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0C" w:rsidRDefault="00392E0C">
      <w:pPr>
        <w:pStyle w:val="ConsPlusTitlePage"/>
      </w:pPr>
      <w:r>
        <w:t xml:space="preserve">Документ предоставлен </w:t>
      </w:r>
      <w:hyperlink r:id="rId7">
        <w:proofErr w:type="spellStart"/>
        <w:r>
          <w:rPr>
            <w:color w:val="0000FF"/>
          </w:rPr>
          <w:t>КонсультантПлюс</w:t>
        </w:r>
        <w:proofErr w:type="spellEnd"/>
      </w:hyperlink>
      <w:r>
        <w:br/>
      </w:r>
    </w:p>
    <w:p w:rsidR="00392E0C" w:rsidRDefault="00392E0C">
      <w:pPr>
        <w:pStyle w:val="ConsPlusNormal"/>
        <w:jc w:val="both"/>
        <w:outlineLvl w:val="0"/>
      </w:pPr>
    </w:p>
    <w:p w:rsidR="00392E0C" w:rsidRDefault="00392E0C">
      <w:pPr>
        <w:pStyle w:val="ConsPlusTitle"/>
        <w:jc w:val="center"/>
        <w:outlineLvl w:val="0"/>
      </w:pPr>
      <w:r>
        <w:t>ВОЛОГОДСКАЯ ОБЛАСТЬ</w:t>
      </w:r>
    </w:p>
    <w:p w:rsidR="00392E0C" w:rsidRDefault="00392E0C">
      <w:pPr>
        <w:pStyle w:val="ConsPlusTitle"/>
        <w:jc w:val="center"/>
      </w:pPr>
      <w:r>
        <w:t>ГОРОД ЧЕРЕПОВЕЦ</w:t>
      </w:r>
    </w:p>
    <w:p w:rsidR="00392E0C" w:rsidRDefault="00392E0C">
      <w:pPr>
        <w:pStyle w:val="ConsPlusTitle"/>
        <w:jc w:val="center"/>
      </w:pPr>
      <w:r>
        <w:t>МЭРИЯ</w:t>
      </w:r>
    </w:p>
    <w:p w:rsidR="00392E0C" w:rsidRDefault="00392E0C">
      <w:pPr>
        <w:pStyle w:val="ConsPlusTitle"/>
        <w:jc w:val="both"/>
      </w:pPr>
    </w:p>
    <w:p w:rsidR="00392E0C" w:rsidRDefault="00392E0C">
      <w:pPr>
        <w:pStyle w:val="ConsPlusTitle"/>
        <w:jc w:val="center"/>
      </w:pPr>
      <w:r>
        <w:t>ПОСТАНОВЛЕНИЕ</w:t>
      </w:r>
    </w:p>
    <w:p w:rsidR="00392E0C" w:rsidRDefault="00392E0C">
      <w:pPr>
        <w:pStyle w:val="ConsPlusTitle"/>
        <w:jc w:val="center"/>
      </w:pPr>
      <w:r>
        <w:t>от 13 сентября 2024 г. N 2454</w:t>
      </w:r>
    </w:p>
    <w:p w:rsidR="00392E0C" w:rsidRDefault="00392E0C">
      <w:pPr>
        <w:pStyle w:val="ConsPlusTitle"/>
        <w:jc w:val="both"/>
      </w:pPr>
    </w:p>
    <w:p w:rsidR="00392E0C" w:rsidRDefault="00392E0C">
      <w:pPr>
        <w:pStyle w:val="ConsPlusTitle"/>
        <w:jc w:val="center"/>
      </w:pPr>
      <w:r>
        <w:t>ОБ УТВЕРЖДЕНИИ МУНИЦИПАЛЬНОЙ ПРОГРАММЫ "СОВЕРШЕНСТВОВАНИЕ</w:t>
      </w:r>
    </w:p>
    <w:p w:rsidR="00392E0C" w:rsidRDefault="00392E0C">
      <w:pPr>
        <w:pStyle w:val="ConsPlusTitle"/>
        <w:jc w:val="center"/>
      </w:pPr>
      <w:r>
        <w:t>МУНИЦИПАЛЬНОГО УПРАВЛЕНИЯ В ГОРОДЕ ЧЕРЕПОВЦЕ"</w:t>
      </w:r>
    </w:p>
    <w:p w:rsidR="00392E0C" w:rsidRDefault="00392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392E0C">
        <w:tc>
          <w:tcPr>
            <w:tcW w:w="60" w:type="dxa"/>
            <w:tcBorders>
              <w:top w:val="nil"/>
              <w:left w:val="nil"/>
              <w:bottom w:val="nil"/>
              <w:right w:val="nil"/>
            </w:tcBorders>
            <w:shd w:val="clear" w:color="auto" w:fill="CED3F1"/>
            <w:tcMar>
              <w:top w:w="0" w:type="dxa"/>
              <w:left w:w="0" w:type="dxa"/>
              <w:bottom w:w="0" w:type="dxa"/>
              <w:right w:w="0" w:type="dxa"/>
            </w:tcMar>
          </w:tcPr>
          <w:p w:rsidR="00392E0C" w:rsidRDefault="00392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E0C" w:rsidRDefault="00392E0C">
            <w:pPr>
              <w:pStyle w:val="ConsPlusNormal"/>
              <w:jc w:val="center"/>
            </w:pPr>
            <w:r>
              <w:rPr>
                <w:color w:val="392C69"/>
              </w:rPr>
              <w:t>Список изменяющих документов</w:t>
            </w:r>
          </w:p>
          <w:p w:rsidR="00392E0C" w:rsidRDefault="00392E0C">
            <w:pPr>
              <w:pStyle w:val="ConsPlusNormal"/>
              <w:jc w:val="center"/>
            </w:pPr>
            <w:r>
              <w:rPr>
                <w:color w:val="392C69"/>
              </w:rPr>
              <w:t xml:space="preserve">(в ред. </w:t>
            </w:r>
            <w:hyperlink r:id="rId8">
              <w:r>
                <w:rPr>
                  <w:color w:val="0000FF"/>
                </w:rPr>
                <w:t>постановления</w:t>
              </w:r>
            </w:hyperlink>
            <w:r>
              <w:rPr>
                <w:color w:val="392C69"/>
              </w:rPr>
              <w:t xml:space="preserve"> Мэрии г. Череповца</w:t>
            </w:r>
          </w:p>
          <w:p w:rsidR="00392E0C" w:rsidRDefault="00392E0C" w:rsidP="006716EF">
            <w:pPr>
              <w:pStyle w:val="ConsPlusNormal"/>
              <w:jc w:val="center"/>
            </w:pPr>
            <w:r>
              <w:rPr>
                <w:color w:val="392C69"/>
              </w:rPr>
              <w:t>от 26.11.2024 N 3246</w:t>
            </w:r>
            <w:r w:rsidR="006716EF">
              <w:rPr>
                <w:color w:val="392C69"/>
              </w:rPr>
              <w:t>, от 27.01.2025 N 104</w:t>
            </w:r>
            <w:r w:rsidR="00521EF4">
              <w:rPr>
                <w:color w:val="392C69"/>
              </w:rPr>
              <w:t>, от 20.03.2025 № 660</w:t>
            </w:r>
            <w:r w:rsidR="00D97566">
              <w:rPr>
                <w:color w:val="392C69"/>
              </w:rPr>
              <w:t>, от 16.04.2025 № 930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r>
    </w:tbl>
    <w:p w:rsidR="00392E0C" w:rsidRDefault="00392E0C">
      <w:pPr>
        <w:pStyle w:val="ConsPlusNormal"/>
        <w:jc w:val="both"/>
      </w:pPr>
    </w:p>
    <w:p w:rsidR="00392E0C" w:rsidRDefault="00392E0C">
      <w:pPr>
        <w:pStyle w:val="ConsPlusNormal"/>
        <w:ind w:firstLine="540"/>
        <w:jc w:val="both"/>
      </w:pPr>
      <w:r>
        <w:t xml:space="preserve">В соответствии с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0">
        <w:r>
          <w:rPr>
            <w:color w:val="0000FF"/>
          </w:rPr>
          <w:t>постановления</w:t>
        </w:r>
      </w:hyperlink>
      <w:r>
        <w:t xml:space="preserve"> мэрии города от 31.05.2024 N 1456 "О Порядке разработки, реализации и оценки эффективности муниципальных программ города" постановляю:</w:t>
      </w:r>
    </w:p>
    <w:p w:rsidR="00392E0C" w:rsidRDefault="00392E0C">
      <w:pPr>
        <w:pStyle w:val="ConsPlusNormal"/>
        <w:spacing w:before="220"/>
        <w:ind w:firstLine="540"/>
        <w:jc w:val="both"/>
      </w:pPr>
      <w:r>
        <w:t xml:space="preserve">1. Утвердить муниципальную </w:t>
      </w:r>
      <w:hyperlink w:anchor="P57">
        <w:r>
          <w:rPr>
            <w:color w:val="0000FF"/>
          </w:rPr>
          <w:t>программу</w:t>
        </w:r>
      </w:hyperlink>
      <w:r>
        <w:t xml:space="preserve"> "Совершенствование муниципального управления в городе Череповце" (прилагается).</w:t>
      </w:r>
    </w:p>
    <w:p w:rsidR="00392E0C" w:rsidRDefault="00392E0C">
      <w:pPr>
        <w:pStyle w:val="ConsPlusNormal"/>
        <w:spacing w:before="220"/>
        <w:ind w:firstLine="540"/>
        <w:jc w:val="both"/>
      </w:pPr>
      <w:r>
        <w:t>2. Признать утратившими силу постановления мэрии города от:</w:t>
      </w:r>
    </w:p>
    <w:p w:rsidR="00392E0C" w:rsidRDefault="00392E0C">
      <w:pPr>
        <w:pStyle w:val="ConsPlusNormal"/>
        <w:spacing w:before="220"/>
        <w:ind w:firstLine="540"/>
        <w:jc w:val="both"/>
      </w:pPr>
      <w:r>
        <w:t xml:space="preserve">31.10.2022 </w:t>
      </w:r>
      <w:hyperlink r:id="rId11">
        <w:r>
          <w:rPr>
            <w:color w:val="0000FF"/>
          </w:rPr>
          <w:t>N 3169</w:t>
        </w:r>
      </w:hyperlink>
      <w:r>
        <w:t xml:space="preserve"> "Об утверждении муниципальной программы "Совершенствование муниципального управления в городе Череповце" на 2023 - 2028 годы" за исключением </w:t>
      </w:r>
      <w:hyperlink r:id="rId12">
        <w:r>
          <w:rPr>
            <w:color w:val="0000FF"/>
          </w:rPr>
          <w:t>пункта 2</w:t>
        </w:r>
      </w:hyperlink>
      <w:r>
        <w:t>;</w:t>
      </w:r>
    </w:p>
    <w:p w:rsidR="00392E0C" w:rsidRDefault="00392E0C">
      <w:pPr>
        <w:pStyle w:val="ConsPlusNormal"/>
        <w:spacing w:before="220"/>
        <w:ind w:firstLine="540"/>
        <w:jc w:val="both"/>
      </w:pPr>
      <w:r>
        <w:t xml:space="preserve">09.12.2022 </w:t>
      </w:r>
      <w:hyperlink r:id="rId13">
        <w:r>
          <w:rPr>
            <w:color w:val="0000FF"/>
          </w:rPr>
          <w:t>N 3534</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17.03.2023 </w:t>
      </w:r>
      <w:hyperlink r:id="rId14">
        <w:r>
          <w:rPr>
            <w:color w:val="0000FF"/>
          </w:rPr>
          <w:t>N 707</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14.04.2023 </w:t>
      </w:r>
      <w:hyperlink r:id="rId15">
        <w:r>
          <w:rPr>
            <w:color w:val="0000FF"/>
          </w:rPr>
          <w:t>N 1038</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04.08.2023 </w:t>
      </w:r>
      <w:hyperlink r:id="rId16">
        <w:r>
          <w:rPr>
            <w:color w:val="0000FF"/>
          </w:rPr>
          <w:t>N 2297</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28.09.2023 </w:t>
      </w:r>
      <w:hyperlink r:id="rId17">
        <w:r>
          <w:rPr>
            <w:color w:val="0000FF"/>
          </w:rPr>
          <w:t>N 2761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03.11.2023 </w:t>
      </w:r>
      <w:hyperlink r:id="rId18">
        <w:r>
          <w:rPr>
            <w:color w:val="0000FF"/>
          </w:rPr>
          <w:t>N 3191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01.12.2023 </w:t>
      </w:r>
      <w:hyperlink r:id="rId19">
        <w:r>
          <w:rPr>
            <w:color w:val="0000FF"/>
          </w:rPr>
          <w:t>N 3516</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22.12.2023 </w:t>
      </w:r>
      <w:hyperlink r:id="rId20">
        <w:r>
          <w:rPr>
            <w:color w:val="0000FF"/>
          </w:rPr>
          <w:t>N 3841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27.03.2024 </w:t>
      </w:r>
      <w:hyperlink r:id="rId21">
        <w:r>
          <w:rPr>
            <w:color w:val="0000FF"/>
          </w:rPr>
          <w:t>N 758</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03.05.2024 </w:t>
      </w:r>
      <w:hyperlink r:id="rId22">
        <w:r>
          <w:rPr>
            <w:color w:val="0000FF"/>
          </w:rPr>
          <w:t>N 1184</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29.07.2024 </w:t>
      </w:r>
      <w:hyperlink r:id="rId23">
        <w:r>
          <w:rPr>
            <w:color w:val="0000FF"/>
          </w:rPr>
          <w:t>N 2042</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26.10.2021 </w:t>
      </w:r>
      <w:hyperlink r:id="rId24">
        <w:r>
          <w:rPr>
            <w:color w:val="0000FF"/>
          </w:rPr>
          <w:t>N 4131</w:t>
        </w:r>
      </w:hyperlink>
      <w:r>
        <w:t xml:space="preserve"> "Об утверждении муниципальной программы "Сохранение и развитие архивного дела" на 2022 - 2025 годы, за исключением </w:t>
      </w:r>
      <w:hyperlink r:id="rId25">
        <w:r>
          <w:rPr>
            <w:color w:val="0000FF"/>
          </w:rPr>
          <w:t>пункта 2</w:t>
        </w:r>
      </w:hyperlink>
      <w:r>
        <w:t>;</w:t>
      </w:r>
    </w:p>
    <w:p w:rsidR="00392E0C" w:rsidRDefault="00392E0C">
      <w:pPr>
        <w:pStyle w:val="ConsPlusNormal"/>
        <w:spacing w:before="220"/>
        <w:ind w:firstLine="540"/>
        <w:jc w:val="both"/>
      </w:pPr>
      <w:r>
        <w:t xml:space="preserve">01.12.2021 </w:t>
      </w:r>
      <w:hyperlink r:id="rId26">
        <w:r>
          <w:rPr>
            <w:color w:val="0000FF"/>
          </w:rPr>
          <w:t>N 4627</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lastRenderedPageBreak/>
        <w:t xml:space="preserve">29.03.2022 </w:t>
      </w:r>
      <w:hyperlink r:id="rId27">
        <w:r>
          <w:rPr>
            <w:color w:val="0000FF"/>
          </w:rPr>
          <w:t>N 790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03.08.2022 </w:t>
      </w:r>
      <w:hyperlink r:id="rId28">
        <w:r>
          <w:rPr>
            <w:color w:val="0000FF"/>
          </w:rPr>
          <w:t>N 2308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31.10.2022 </w:t>
      </w:r>
      <w:hyperlink r:id="rId29">
        <w:r>
          <w:rPr>
            <w:color w:val="0000FF"/>
          </w:rPr>
          <w:t>N 3188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24.11.2022 </w:t>
      </w:r>
      <w:hyperlink r:id="rId30">
        <w:r>
          <w:rPr>
            <w:color w:val="0000FF"/>
          </w:rPr>
          <w:t>N 3365</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21.02.2023 </w:t>
      </w:r>
      <w:hyperlink r:id="rId31">
        <w:r>
          <w:rPr>
            <w:color w:val="0000FF"/>
          </w:rPr>
          <w:t>N 460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21.07.2023 </w:t>
      </w:r>
      <w:hyperlink r:id="rId32">
        <w:r>
          <w:rPr>
            <w:color w:val="0000FF"/>
          </w:rPr>
          <w:t>N 2158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23.10.2023 </w:t>
      </w:r>
      <w:hyperlink r:id="rId33">
        <w:r>
          <w:rPr>
            <w:color w:val="0000FF"/>
          </w:rPr>
          <w:t>N 3076</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18.12.2023 </w:t>
      </w:r>
      <w:hyperlink r:id="rId34">
        <w:r>
          <w:rPr>
            <w:color w:val="0000FF"/>
          </w:rPr>
          <w:t>N 3730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30.10.2023 </w:t>
      </w:r>
      <w:hyperlink r:id="rId35">
        <w:r>
          <w:rPr>
            <w:color w:val="0000FF"/>
          </w:rPr>
          <w:t>N 3123</w:t>
        </w:r>
      </w:hyperlink>
      <w:r>
        <w:t xml:space="preserve"> "Об утверждении муниципальной программы "Сохранение и развитие архивного дела";</w:t>
      </w:r>
    </w:p>
    <w:p w:rsidR="00392E0C" w:rsidRDefault="00392E0C">
      <w:pPr>
        <w:pStyle w:val="ConsPlusNormal"/>
        <w:spacing w:before="220"/>
        <w:ind w:firstLine="540"/>
        <w:jc w:val="both"/>
      </w:pPr>
      <w:r>
        <w:t xml:space="preserve">24.11.2023 </w:t>
      </w:r>
      <w:hyperlink r:id="rId36">
        <w:r>
          <w:rPr>
            <w:color w:val="0000FF"/>
          </w:rPr>
          <w:t>N 3435</w:t>
        </w:r>
      </w:hyperlink>
      <w:r>
        <w:t xml:space="preserve"> "О внесении изменений в постановление мэрии города от 30.10.2023 N 3123".</w:t>
      </w:r>
    </w:p>
    <w:p w:rsidR="00392E0C" w:rsidRDefault="00392E0C">
      <w:pPr>
        <w:pStyle w:val="ConsPlusNormal"/>
        <w:spacing w:before="220"/>
        <w:ind w:firstLine="540"/>
        <w:jc w:val="both"/>
      </w:pPr>
      <w:r>
        <w:t>3. Постановление вступает в силу с 01.01.2025 и применяется к правоотношениям, возникшим при формировании городского бюджета, начиная с бюджета на 2025 год и плановый период 2026 и 2027 годов.</w:t>
      </w:r>
    </w:p>
    <w:p w:rsidR="00392E0C" w:rsidRDefault="00392E0C">
      <w:pPr>
        <w:pStyle w:val="ConsPlusNormal"/>
        <w:spacing w:before="220"/>
        <w:ind w:firstLine="540"/>
        <w:jc w:val="both"/>
      </w:pPr>
      <w:r>
        <w:t>4. Контроль за исполнением постановления возложить на заместителя мэра города, курирующего общие вопросы деятельности мэрии города.</w:t>
      </w:r>
    </w:p>
    <w:p w:rsidR="00392E0C" w:rsidRDefault="00392E0C">
      <w:pPr>
        <w:pStyle w:val="ConsPlusNormal"/>
        <w:spacing w:before="220"/>
        <w:ind w:firstLine="540"/>
        <w:jc w:val="both"/>
      </w:pPr>
      <w:r>
        <w:t>5. Постановление подлежит опубликованию на официальном интернет-портале правовой информации г. Череповца.</w:t>
      </w:r>
    </w:p>
    <w:p w:rsidR="00392E0C" w:rsidRDefault="00392E0C">
      <w:pPr>
        <w:pStyle w:val="ConsPlusNormal"/>
        <w:jc w:val="both"/>
      </w:pPr>
    </w:p>
    <w:p w:rsidR="00392E0C" w:rsidRDefault="00392E0C">
      <w:pPr>
        <w:pStyle w:val="ConsPlusNormal"/>
        <w:jc w:val="right"/>
      </w:pPr>
      <w:r>
        <w:t>Мэр города</w:t>
      </w:r>
    </w:p>
    <w:p w:rsidR="00392E0C" w:rsidRDefault="00392E0C">
      <w:pPr>
        <w:pStyle w:val="ConsPlusNormal"/>
        <w:jc w:val="right"/>
      </w:pPr>
      <w:r>
        <w:t>В.Е.ГЕРМАНОВ</w:t>
      </w:r>
    </w:p>
    <w:p w:rsidR="00392E0C" w:rsidRDefault="00392E0C">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Pr="006716EF" w:rsidRDefault="006716EF" w:rsidP="006716EF">
      <w:pPr>
        <w:autoSpaceDE w:val="0"/>
        <w:autoSpaceDN w:val="0"/>
        <w:adjustRightInd w:val="0"/>
        <w:spacing w:after="0" w:line="240" w:lineRule="auto"/>
        <w:ind w:left="5670"/>
        <w:outlineLvl w:val="1"/>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lastRenderedPageBreak/>
        <w:t>УТВЕРЖДЕНА</w:t>
      </w:r>
    </w:p>
    <w:p w:rsidR="006716EF" w:rsidRPr="006716EF" w:rsidRDefault="006716EF" w:rsidP="006716EF">
      <w:pPr>
        <w:autoSpaceDE w:val="0"/>
        <w:autoSpaceDN w:val="0"/>
        <w:adjustRightInd w:val="0"/>
        <w:spacing w:after="0" w:line="240" w:lineRule="auto"/>
        <w:ind w:left="5670"/>
        <w:outlineLvl w:val="1"/>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постановлением мэрии города</w:t>
      </w:r>
    </w:p>
    <w:p w:rsidR="006716EF" w:rsidRPr="006716EF" w:rsidRDefault="006716EF" w:rsidP="006716EF">
      <w:pPr>
        <w:autoSpaceDE w:val="0"/>
        <w:autoSpaceDN w:val="0"/>
        <w:adjustRightInd w:val="0"/>
        <w:spacing w:after="0" w:line="240" w:lineRule="auto"/>
        <w:ind w:left="5670"/>
        <w:outlineLvl w:val="1"/>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27.01.2025</w:t>
      </w:r>
      <w:r w:rsidRPr="006716E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104</w:t>
      </w:r>
    </w:p>
    <w:p w:rsidR="006716EF" w:rsidRPr="006716EF" w:rsidRDefault="006716EF" w:rsidP="006716EF">
      <w:pPr>
        <w:spacing w:after="0" w:line="240" w:lineRule="auto"/>
        <w:ind w:firstLine="709"/>
        <w:jc w:val="center"/>
        <w:rPr>
          <w:rFonts w:ascii="Times New Roman" w:eastAsia="Calibri" w:hAnsi="Times New Roman" w:cs="Times New Roman"/>
          <w:b/>
          <w:sz w:val="26"/>
          <w:szCs w:val="26"/>
          <w:lang w:eastAsia="ru-RU"/>
        </w:rPr>
      </w:pPr>
    </w:p>
    <w:p w:rsidR="006716EF" w:rsidRPr="006716EF" w:rsidRDefault="006716EF" w:rsidP="006716EF">
      <w:pPr>
        <w:spacing w:after="0" w:line="240" w:lineRule="auto"/>
        <w:ind w:firstLine="709"/>
        <w:jc w:val="center"/>
        <w:rPr>
          <w:rFonts w:ascii="Times New Roman" w:eastAsia="Calibri" w:hAnsi="Times New Roman" w:cs="Times New Roman"/>
          <w:b/>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Муниципальная программа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«Совершенствование муниципального управления в городе Череповце»</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I. Оценка текущего состояния соответствующей сферы социально-экономического развития муниципального образования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местного самоуправления, усилению антикоррупционной профилактики, повышению качества и доступности муниципальных услуг, развитию муниципальных цифровых технологий.</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Повышение эффективности деятельности мэрии города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Возросшее значение местного самоуправления в обеспечении интересов населения диктует потребность в квалифицированных муниципальных служащих.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является одним из инструментов повышения эффективности муниципального управления.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К настоящему времени определены новые подходы к формированию кадрового состава муниципальной службы, конкретизированы квалификационные требования к муниципальным служащим, предусмотрено участие независимых экспертов в аттестационных, конкурсных комиссиях, комиссии по соблюдению требований к служебному поведению муниципальных служащих и урегулированию конфликта интересов.</w:t>
      </w:r>
    </w:p>
    <w:p w:rsidR="006716EF" w:rsidRPr="006716EF" w:rsidRDefault="006716EF" w:rsidP="006716EF">
      <w:pPr>
        <w:autoSpaceDE w:val="0"/>
        <w:autoSpaceDN w:val="0"/>
        <w:adjustRightInd w:val="0"/>
        <w:spacing w:after="0" w:line="240" w:lineRule="auto"/>
        <w:ind w:firstLine="709"/>
        <w:jc w:val="both"/>
        <w:outlineLvl w:val="1"/>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Повышение качества и доступности муниципальных услуг, исполнение муниципальных функций является приоритетной задачей на текущем этапе развития системы муниципального управления как для России в целом, так и в городе Череповце в частности.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В настоящее время благодаря эффективному функционированию муниципального бюджетного учреждения «Многофункциональный центр организации предоставления государственных и муниципальных услуг в г. Череповце» (далее - </w:t>
      </w:r>
      <w:r w:rsidRPr="006716EF">
        <w:rPr>
          <w:rFonts w:ascii="Times New Roman" w:eastAsia="Calibri" w:hAnsi="Times New Roman" w:cs="Times New Roman"/>
          <w:sz w:val="26"/>
          <w:szCs w:val="26"/>
        </w:rPr>
        <w:t>МБУ «МФЦ в г. Череповце»)</w:t>
      </w:r>
      <w:r w:rsidRPr="006716EF">
        <w:rPr>
          <w:rFonts w:ascii="Times New Roman" w:eastAsia="Calibri" w:hAnsi="Times New Roman" w:cs="Times New Roman"/>
          <w:sz w:val="26"/>
          <w:szCs w:val="26"/>
          <w:lang w:eastAsia="ru-RU"/>
        </w:rPr>
        <w:t xml:space="preserve"> удалось обеспечить высокое качество и доступность государственных и муниципальных услуг, снизить организационные, временные и финансовые затраты заявителей на преодоление административных барьеров, контролировать качество предоставления услуг.</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Для оперативного принятия управленческих решений органам местного самоуправления необходимо иметь ведомственные информационные системы, автоматизирующие профильную деятельность структурных подразделений, информационные ресурсы, которые могли бы быть использованы для повышения </w:t>
      </w:r>
      <w:r w:rsidRPr="006716EF">
        <w:rPr>
          <w:rFonts w:ascii="Times New Roman" w:eastAsia="Calibri" w:hAnsi="Times New Roman" w:cs="Times New Roman"/>
          <w:sz w:val="26"/>
          <w:szCs w:val="26"/>
          <w:lang w:eastAsia="ru-RU"/>
        </w:rPr>
        <w:lastRenderedPageBreak/>
        <w:t>качества и доступности предоставления муниципальных услуг, принятия обоснованных управленческих решений, системы электронного документооборота и межведомственного взаимодействия.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современных условиях, когда зависимость от информационных технологий становится критической, важно обеспечивать надежную и производительную работу информационных систем, вычислительной техники, иметь развитую и отказоустойчивую телекоммуникационную инфраструктуру, обеспечивать безопасность информации.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Органы местного самоуправления и подведомственные муниципальные учреждения и предприятия обеспечены современными и безопасными техническими и программными средствами, соответствующими решаемым задачам в сфере муниципального управления.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Важным направлением повышения эффективности деятельности органов местного самоуправления является создание комфортных условий труда. Для создания условий реализации органами местного самоуправления, территориальной избирательной комиссией, муниципальными учреждениями возложенных на них полномочий муниципальное автономное учреждение «Центр комплексного обслуживания» (далее -МАУ «ЦКО») решает блок задач по их обеспечению имуществом и оборудованием, автомобильным транспортом, коммунальными услугами, услугами связи.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Интенсивность работы по использованию архивных документов с каждым годом повышается, что связано с возросшим стремлением к знанию отечественной истории, отдельных ее явлений, событий и фактов, возвращению к истокам. В последнее время архивная информация стала особенно востребована и используется в проведении организационных мероприятий органов управления, приуроченных к важнейшим знаменательным и памятным датам, посвященным политическим и историческим событиям города Череповца.</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 2020 года МКАУ «Череповецкий центр хранения документации» работает в Единой информационной системе, предназначенной для автоматизации деятельности архивной службы Вологодской области, удовлетворения информационных потребностей граждан и организаций в ретроспективной информации, для повышения эффективности предоставления информации гражданам в электронном виде.</w:t>
      </w:r>
    </w:p>
    <w:p w:rsidR="006716EF" w:rsidRPr="006716EF" w:rsidRDefault="006716EF" w:rsidP="006716EF">
      <w:pPr>
        <w:spacing w:after="0" w:line="240" w:lineRule="auto"/>
        <w:ind w:firstLine="709"/>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II. Описание приоритетов и целей в сфере реализации муниципальной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Программы (комплексной программы) (в том числе в соответствии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со Стратегией социально-экономического развития</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 городского округа город Череповец Вологодской области)</w:t>
      </w:r>
    </w:p>
    <w:p w:rsidR="006716EF" w:rsidRPr="006716EF" w:rsidRDefault="006716EF" w:rsidP="006716EF">
      <w:pPr>
        <w:spacing w:after="0" w:line="240" w:lineRule="auto"/>
        <w:rPr>
          <w:rFonts w:ascii="Times New Roman" w:eastAsia="Calibri" w:hAnsi="Times New Roman" w:cs="Times New Roman"/>
          <w:sz w:val="26"/>
          <w:szCs w:val="26"/>
          <w:lang w:eastAsia="ru-RU"/>
        </w:rPr>
      </w:pP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Приоритетные направления государственной политики в сфере реализации муниципальной программы (комплексной программы) определены основными направлениями совершенствования системы государственного управления, в соответствии с которыми первоочередными задачами в сфере государственного и муниципального управления на современном этапе являются: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внедрение современных инструментов кадровой политики и технологий подготовки кадров в сфере государственного и муниципального управления;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повышение эффективности муниципальной службы и результативности профессиональной служебной деятельности муниципальных служащих;</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lastRenderedPageBreak/>
        <w:t>повышения открытости института муниципальной службы и привлечения высококвалифицированных специалистов;</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повышение уровня удовлетворенности граждан качеством предоставления муниципальных услуг;</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увеличение доли граждан, использующих механизм получения государственных и муниципальных услуг в электронной форме;</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повышение информационной открытости деятельности органов местного самоуправления, обеспечение доступа в сети Интернет к открытым данным, содержащимся в информационных системах органов местного самоуправления;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обеспечение информационной безопасности на основе отечественных разработок при передаче, обработке и хранении данных, гарантирующей защиту интересов личности, бизнеса и государства;</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обеспечение условий сохранности и безопасности Архивного фонда Российской Федерации и других архивных документов;</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обеспечение оцифровки особо ценных документов, документов с затухающим текстом и наиболее востребованных документов, хранящихся в муниципальном архиве;</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создание оптимальных условий для результативной деятельности муниципальных служащих органов местного самоуправления.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Реализация муниципальной программы направлена на достижение показателей социально-экономического развития города Череповца, определенных стратегией развития города до 2035 года «Череповец – территория роста», в рамках приоритетного направления «Стабилизация оттока населения»: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 «Оценка горожанами доверия к муниципальной власти» путем достижения показателей муниципальной программы «Доля выполненных органами мэрии города возложенных полномочий», «Уровень удовлетворенности граждан качеством и доступностью предоставления муниципальных услуг», «Среднее время ожидания в очереди на получение государственных и/или муниципальных услуг в МБУ «МФЦ в г. Череповце», «Доля публичных пространств, обеспеченных свободным доступом в интернет, от общей доли публичных пространств», «Доля своевременно удовлетворенных социально-правовых и тематических запросов»;</w:t>
      </w:r>
    </w:p>
    <w:p w:rsidR="006716EF" w:rsidRPr="006716EF" w:rsidRDefault="006716EF" w:rsidP="006716EF">
      <w:pPr>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 «Индекс качества городской среды» путем достижения показателей муниципальной программы (комплексной программы) «Увеличение внутренних затрат на развитие цифровых технологий за счет всех источников».</w:t>
      </w:r>
    </w:p>
    <w:p w:rsidR="006716EF" w:rsidRPr="006716EF" w:rsidRDefault="006716EF" w:rsidP="006716EF">
      <w:pPr>
        <w:spacing w:after="0" w:line="240" w:lineRule="auto"/>
        <w:jc w:val="both"/>
        <w:rPr>
          <w:rFonts w:ascii="Times New Roman" w:eastAsia="Calibri" w:hAnsi="Times New Roman" w:cs="Times New Roman"/>
          <w:strike/>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III. Сведения о взаимосвязи со стратегическими приоритетами, целями и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показателями государственных программ</w:t>
      </w:r>
    </w:p>
    <w:p w:rsidR="006716EF" w:rsidRPr="006716EF" w:rsidRDefault="006716EF" w:rsidP="006716EF">
      <w:pPr>
        <w:spacing w:after="0" w:line="240" w:lineRule="auto"/>
        <w:ind w:firstLine="709"/>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Цель, задачи, сроки реализации, стратегические приоритеты и показатели муниципальной программы (комплексной программы) сформированы с учетом следующих документов:</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lastRenderedPageBreak/>
        <w:t>Указ Президента Российской Федерации от 07.05.2012 № 601 «Об основных направлениях совершенствования системы государственного управления»;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Указ Президента Российской Федерации от 28.11.2024 №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государственной программы Российской Федерации «Информационное общество», утвержденной постановлением Правительства Российской Федерации от 15.04.2014 года № 313;</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Стратегии национальной безопасности Российской Федерации, утвержденной Указом Президента Российской Федерации от 02.07.2021 года № 400;</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года № 2765-р;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Перечня инициатив социально-экономического развития Российской Федерации до 2030 года, утвержденного распоряжением Правительства Российской Федерации от 06.10.2021 года № 2816-р;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Концепции формирования и развития культуры информационной безопасности граждан Российской Федерации, утвержденной распоряжением Правительства Российской Федерации от 22.12.2022 года № 4088-р;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Концепции информационной безопасности детей в Российской Федерации, утвержденной распоряжением Правительства Российской Федерации от 28.04.2023 года № 1105-р;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Стратегического направления в области цифровой трансформации государственного управления, утвержденного распоряжением Правительства Российской Федерации от 16.03.2024 года № 637-р;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Стратегии социально-экономического развития Вологодской области на период до 2030 года, утвержденной постановлением Правительства области от 17.10.2016 года № 920;</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Государственная программа «Информационное общество – Вологодская область», утвержденная постановлением Правительства области от 01.04.2019 № 314;</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Государственная программа «Развитие культуры и архивного дела Вологодской области», утвержденная постановлением Правительства области от 27.05.2019 № 495;</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Государственная программа «Совершенствование государственного управления в Вологодской области», утвержденная постановлением Правительства области от 07.10.2019 № 939.</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IV. Задачи муниципального управления, способы их эффективного решения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соответствующей отрасли экономики и сфере муниципального управления</w:t>
      </w:r>
    </w:p>
    <w:p w:rsidR="006716EF" w:rsidRPr="006716EF" w:rsidRDefault="006716EF" w:rsidP="006716EF">
      <w:pPr>
        <w:spacing w:after="0" w:line="240" w:lineRule="auto"/>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Достижение цели и значений показателей муниципальной программы будет осуществляться посредством реализации ее структурных элементов – комплекса процессных мероприятий.</w:t>
      </w:r>
    </w:p>
    <w:p w:rsidR="006716EF" w:rsidRPr="006716EF" w:rsidRDefault="006716EF" w:rsidP="006716E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В рамках комплекса процессных мероприятий «Обеспечение функционирования МАУ «Центр комплексного обслуживания» реализуется задача «Создание условий для </w:t>
      </w:r>
      <w:r w:rsidRPr="006716EF">
        <w:rPr>
          <w:rFonts w:ascii="Times New Roman" w:eastAsia="Times New Roman" w:hAnsi="Times New Roman" w:cs="Times New Roman"/>
          <w:sz w:val="26"/>
          <w:szCs w:val="26"/>
          <w:lang w:eastAsia="ru-RU"/>
        </w:rPr>
        <w:lastRenderedPageBreak/>
        <w:t>выполнения органами местного самоуправления своих полномочий, обеспечения деятельности территориальной избирательной комиссии и муниципальных учреждений».</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«Развитие муниципальной службы в мэрии города Череповца» реализуются задачи «Повышение эффективности муниципальной службы» и «Повышение престижа и привлекательности муниципальной службы».</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«Повышение качества и доступности муниципальных услуг» реализуется задача «Совершенствование механизма предоставления муниципальных услуг, в том числе в электронном виде».</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«Обеспечение деятельности муниципального бюджетного учреждения «Многофункциональный центр организации предоставления государственных и муниципальных услуг в г. Череповце» реализуется задача «Повышение качества и доступности государственных и/или муниципальных услуг, предоставляемых на базе МБУ «МФЦ в г. Череповце».</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«Обеспечение функционирования МАУ «Центр муниципальных информационных ресурсов и технологий» реализуется задача «Совершенствование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предприятий и учреждений города, обслуживаемых МАУ «ЦМИРиТ», в том числе развитие городской сетевой инфраструктуры».</w:t>
      </w:r>
    </w:p>
    <w:p w:rsidR="006716EF" w:rsidRPr="006716EF" w:rsidRDefault="006716EF" w:rsidP="006716EF">
      <w:pPr>
        <w:spacing w:after="0" w:line="240" w:lineRule="auto"/>
        <w:ind w:firstLine="709"/>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В рамках комплексного мероприятия «Сохранение и развитие архивного дела» реализуется задача «Удовлетворение существующей и потенциальной потребности граждан, общества и государства в ретроспективной информации, обеспечение гарантированной сохранности документов Архивного фонда Российской Федерации и других архивных документов». </w:t>
      </w:r>
    </w:p>
    <w:p w:rsidR="006716EF" w:rsidRPr="006716EF" w:rsidRDefault="006716EF" w:rsidP="006716EF">
      <w:pPr>
        <w:spacing w:after="0" w:line="240" w:lineRule="auto"/>
        <w:ind w:firstLine="709"/>
        <w:contextualSpacing/>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Реализация муниципальной программы осуществляется ответственным исполнителем муниципальной программы – управлением муниципальной службы и кадровой политики мэрии города совместно с соисполнителями. </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widowControl w:val="0"/>
        <w:autoSpaceDE w:val="0"/>
        <w:autoSpaceDN w:val="0"/>
        <w:adjustRightInd w:val="0"/>
        <w:spacing w:after="0" w:line="240" w:lineRule="auto"/>
        <w:ind w:firstLine="709"/>
        <w:jc w:val="both"/>
        <w:rPr>
          <w:rFonts w:ascii="Times New Roman" w:eastAsia="Times New Roman" w:hAnsi="Times New Roman" w:cs="Times New Roman"/>
          <w:color w:val="26282F"/>
          <w:sz w:val="26"/>
          <w:szCs w:val="26"/>
          <w:lang w:eastAsia="ru-RU"/>
        </w:rPr>
        <w:sectPr w:rsidR="006716EF" w:rsidRPr="006716EF" w:rsidSect="00097A3A">
          <w:pgSz w:w="11905" w:h="16837"/>
          <w:pgMar w:top="1134" w:right="567" w:bottom="1134" w:left="1701" w:header="720" w:footer="720" w:gutter="0"/>
          <w:pgNumType w:start="1"/>
          <w:cols w:space="720"/>
          <w:noEndnote/>
          <w:titlePg/>
          <w:docGrid w:linePitch="326"/>
        </w:sect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lastRenderedPageBreak/>
        <w:t>V. ПАСПОРТ</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муниципальной программы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«Совершенствование муниципального управления в городе Череповце»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bookmarkStart w:id="0" w:name="sub_37106"/>
      <w:r w:rsidRPr="006716EF">
        <w:rPr>
          <w:rFonts w:ascii="Times New Roman" w:eastAsia="Calibri" w:hAnsi="Times New Roman" w:cs="Times New Roman"/>
          <w:sz w:val="26"/>
          <w:szCs w:val="26"/>
          <w:lang w:eastAsia="ru-RU"/>
        </w:rPr>
        <w:t>1. Основные положения</w:t>
      </w:r>
    </w:p>
    <w:p w:rsidR="006716EF" w:rsidRPr="006716EF" w:rsidRDefault="006716EF" w:rsidP="006716EF">
      <w:pPr>
        <w:spacing w:after="0" w:line="240" w:lineRule="auto"/>
        <w:rPr>
          <w:rFonts w:ascii="Times New Roman" w:eastAsia="Calibri"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2"/>
        <w:gridCol w:w="6053"/>
      </w:tblGrid>
      <w:tr w:rsidR="006716EF" w:rsidRPr="006716EF" w:rsidTr="00097A3A">
        <w:trPr>
          <w:jc w:val="center"/>
        </w:trPr>
        <w:tc>
          <w:tcPr>
            <w:tcW w:w="9062" w:type="dxa"/>
            <w:tcBorders>
              <w:top w:val="single" w:sz="4" w:space="0" w:color="auto"/>
              <w:bottom w:val="single" w:sz="4" w:space="0" w:color="auto"/>
              <w:right w:val="single" w:sz="4" w:space="0" w:color="auto"/>
            </w:tcBorders>
          </w:tcPr>
          <w:bookmarkEnd w:id="0"/>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Куратор муниципальной программы </w:t>
            </w:r>
          </w:p>
        </w:tc>
        <w:tc>
          <w:tcPr>
            <w:tcW w:w="6053" w:type="dxa"/>
            <w:tcBorders>
              <w:top w:val="single" w:sz="4" w:space="0" w:color="auto"/>
              <w:left w:val="single" w:sz="4" w:space="0" w:color="auto"/>
              <w:bottom w:val="single" w:sz="4" w:space="0" w:color="auto"/>
            </w:tcBorders>
          </w:tcPr>
          <w:p w:rsidR="006716EF" w:rsidRPr="00D97566" w:rsidRDefault="00CF1617"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97566">
              <w:rPr>
                <w:rFonts w:ascii="Times New Roman CYR" w:eastAsia="Times New Roman" w:hAnsi="Times New Roman CYR" w:cs="Times New Roman CYR"/>
                <w:sz w:val="24"/>
                <w:szCs w:val="24"/>
                <w:lang w:eastAsia="ru-RU"/>
              </w:rPr>
              <w:t>Акулинин Антон Николаевич</w:t>
            </w:r>
            <w:r w:rsidR="006716EF" w:rsidRPr="00D97566">
              <w:rPr>
                <w:rFonts w:ascii="Times New Roman CYR" w:eastAsia="Times New Roman" w:hAnsi="Times New Roman CYR" w:cs="Times New Roman CYR"/>
                <w:sz w:val="24"/>
                <w:szCs w:val="24"/>
                <w:lang w:eastAsia="ru-RU"/>
              </w:rPr>
              <w:t xml:space="preserve">, </w:t>
            </w:r>
          </w:p>
          <w:p w:rsidR="006716EF" w:rsidRPr="00D97566"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97566">
              <w:rPr>
                <w:rFonts w:ascii="Times New Roman CYR" w:eastAsia="Times New Roman" w:hAnsi="Times New Roman CYR" w:cs="Times New Roman CYR"/>
                <w:sz w:val="24"/>
                <w:szCs w:val="24"/>
                <w:lang w:eastAsia="ru-RU"/>
              </w:rPr>
              <w:t>заместитель мэра города</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Ответственный исполнитель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Мэрия города (управление муниципальной службы и кадровой политики мэрии (далее – </w:t>
            </w:r>
            <w:proofErr w:type="spellStart"/>
            <w:r w:rsidRPr="006716EF">
              <w:rPr>
                <w:rFonts w:ascii="Times New Roman CYR" w:eastAsia="Times New Roman" w:hAnsi="Times New Roman CYR" w:cs="Times New Roman CYR"/>
                <w:sz w:val="24"/>
                <w:szCs w:val="24"/>
                <w:lang w:eastAsia="ru-RU"/>
              </w:rPr>
              <w:t>УМСиКП</w:t>
            </w:r>
            <w:proofErr w:type="spellEnd"/>
            <w:r w:rsidRPr="006716EF">
              <w:rPr>
                <w:rFonts w:ascii="Times New Roman CYR" w:eastAsia="Times New Roman" w:hAnsi="Times New Roman CYR" w:cs="Times New Roman CYR"/>
                <w:sz w:val="24"/>
                <w:szCs w:val="24"/>
                <w:lang w:eastAsia="ru-RU"/>
              </w:rPr>
              <w:t xml:space="preserve">) </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Соисполнители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1. Муниципальное автономное учреждение «Центр комплексного обслуживания».  </w:t>
            </w:r>
          </w:p>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2. Муниципальное автономное учреждение «Центр муниципальных информационных ресурсов и технологий» (далее - МАУ «ЦМИРиТ»). </w:t>
            </w:r>
          </w:p>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Муниципальное бюджетное учреждение «Многофункциональный центр организации предоставления государственных и муниципальных услуг в г. Череповце».</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4. Мэрия города (управление делами мэрии (далее - УДМ).</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Участники муниципальной программы</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Муниципальное казенное архивное учреждение «Череповецкий центр хранения документации» (далее – МКАУ «ЧЦХД»)</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Период реализации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2025-2030 годы</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Цель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Эффективное функционирование системы муниципального управления</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Направления (подпрограммы)</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отсутствуют</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Объемы финансового обеспечения за весь период реализации (тыс. руб.)</w:t>
            </w:r>
          </w:p>
        </w:tc>
        <w:tc>
          <w:tcPr>
            <w:tcW w:w="6053" w:type="dxa"/>
            <w:tcBorders>
              <w:top w:val="single" w:sz="4" w:space="0" w:color="auto"/>
              <w:left w:val="single" w:sz="4" w:space="0" w:color="auto"/>
              <w:bottom w:val="single" w:sz="4" w:space="0" w:color="auto"/>
            </w:tcBorders>
          </w:tcPr>
          <w:p w:rsidR="006716EF" w:rsidRPr="00D97566" w:rsidRDefault="009729CF" w:rsidP="00CF161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97566">
              <w:rPr>
                <w:rFonts w:ascii="Times New Roman CYR" w:eastAsia="Times New Roman" w:hAnsi="Times New Roman CYR" w:cs="Times New Roman CYR"/>
                <w:sz w:val="24"/>
                <w:szCs w:val="24"/>
                <w:lang w:eastAsia="ru-RU"/>
              </w:rPr>
              <w:t>4 5</w:t>
            </w:r>
            <w:r w:rsidR="005579BF" w:rsidRPr="00D97566">
              <w:rPr>
                <w:rFonts w:ascii="Times New Roman CYR" w:eastAsia="Times New Roman" w:hAnsi="Times New Roman CYR" w:cs="Times New Roman CYR"/>
                <w:sz w:val="24"/>
                <w:szCs w:val="24"/>
                <w:lang w:eastAsia="ru-RU"/>
              </w:rPr>
              <w:t>3</w:t>
            </w:r>
            <w:r w:rsidR="00CF1617" w:rsidRPr="00D97566">
              <w:rPr>
                <w:rFonts w:ascii="Times New Roman CYR" w:eastAsia="Times New Roman" w:hAnsi="Times New Roman CYR" w:cs="Times New Roman CYR"/>
                <w:sz w:val="24"/>
                <w:szCs w:val="24"/>
                <w:lang w:eastAsia="ru-RU"/>
              </w:rPr>
              <w:t>9</w:t>
            </w:r>
            <w:r w:rsidRPr="00D97566">
              <w:rPr>
                <w:rFonts w:ascii="Times New Roman CYR" w:eastAsia="Times New Roman" w:hAnsi="Times New Roman CYR" w:cs="Times New Roman CYR"/>
                <w:sz w:val="24"/>
                <w:szCs w:val="24"/>
                <w:lang w:eastAsia="ru-RU"/>
              </w:rPr>
              <w:t> </w:t>
            </w:r>
            <w:r w:rsidR="00CF1617" w:rsidRPr="00D97566">
              <w:rPr>
                <w:rFonts w:ascii="Times New Roman CYR" w:eastAsia="Times New Roman" w:hAnsi="Times New Roman CYR" w:cs="Times New Roman CYR"/>
                <w:sz w:val="24"/>
                <w:szCs w:val="24"/>
                <w:lang w:eastAsia="ru-RU"/>
              </w:rPr>
              <w:t>191</w:t>
            </w:r>
            <w:r w:rsidRPr="00D97566">
              <w:rPr>
                <w:rFonts w:ascii="Times New Roman CYR" w:eastAsia="Times New Roman" w:hAnsi="Times New Roman CYR" w:cs="Times New Roman CYR"/>
                <w:sz w:val="24"/>
                <w:szCs w:val="24"/>
                <w:lang w:eastAsia="ru-RU"/>
              </w:rPr>
              <w:t>,</w:t>
            </w:r>
            <w:r w:rsidR="00CF1617" w:rsidRPr="00D97566">
              <w:rPr>
                <w:rFonts w:ascii="Times New Roman CYR" w:eastAsia="Times New Roman" w:hAnsi="Times New Roman CYR" w:cs="Times New Roman CYR"/>
                <w:sz w:val="24"/>
                <w:szCs w:val="24"/>
                <w:lang w:eastAsia="ru-RU"/>
              </w:rPr>
              <w:t>0</w:t>
            </w:r>
          </w:p>
        </w:tc>
      </w:tr>
      <w:tr w:rsidR="006716EF" w:rsidRPr="006716EF" w:rsidTr="00097A3A">
        <w:trPr>
          <w:jc w:val="center"/>
        </w:trPr>
        <w:tc>
          <w:tcPr>
            <w:tcW w:w="9062"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vertAlign w:val="superscript"/>
                <w:lang w:eastAsia="ru-RU"/>
              </w:rPr>
            </w:pPr>
            <w:r w:rsidRPr="006716EF">
              <w:rPr>
                <w:rFonts w:ascii="Times New Roman CYR" w:eastAsia="Times New Roman" w:hAnsi="Times New Roman CYR" w:cs="Times New Roman CYR"/>
                <w:sz w:val="24"/>
                <w:szCs w:val="24"/>
                <w:lang w:eastAsia="ru-RU"/>
              </w:rPr>
              <w:t>Связь с национальными целями развития Российской Федерации/ государственной программой Вологодской области</w:t>
            </w:r>
          </w:p>
          <w:p w:rsidR="006716EF" w:rsidRPr="006716EF" w:rsidRDefault="006716EF" w:rsidP="006716EF">
            <w:pPr>
              <w:spacing w:after="0" w:line="240" w:lineRule="auto"/>
              <w:rPr>
                <w:rFonts w:ascii="Times New Roman" w:eastAsia="Calibri" w:hAnsi="Times New Roman" w:cs="Times New Roman"/>
                <w:sz w:val="24"/>
                <w:szCs w:val="24"/>
                <w:lang w:eastAsia="ru-RU"/>
              </w:rPr>
            </w:pPr>
          </w:p>
        </w:tc>
        <w:tc>
          <w:tcPr>
            <w:tcW w:w="6053"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Цифровая трансформация государственного и муниципального управления, экономики и социальной сферы».</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Государственная программа «Информационное общество – Вологодская область;</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Развитие культуры и архивного дела Вологодской области»;</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Государственная программа «Совершенствование государственного управления в Вологодской области»</w:t>
            </w:r>
          </w:p>
        </w:tc>
      </w:tr>
    </w:tbl>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bookmarkStart w:id="1" w:name="sub_37108"/>
    </w:p>
    <w:p w:rsidR="006716EF" w:rsidRPr="006716EF" w:rsidRDefault="006716EF" w:rsidP="006716EF">
      <w:pPr>
        <w:spacing w:after="0" w:line="240" w:lineRule="auto"/>
        <w:jc w:val="center"/>
        <w:rPr>
          <w:rFonts w:ascii="Times New Roman" w:eastAsia="Calibri" w:hAnsi="Times New Roman" w:cs="Times New Roman"/>
          <w:b/>
          <w:sz w:val="26"/>
          <w:szCs w:val="26"/>
          <w:lang w:eastAsia="ru-RU"/>
        </w:rPr>
      </w:pPr>
      <w:r w:rsidRPr="006716EF">
        <w:rPr>
          <w:rFonts w:ascii="Times New Roman" w:eastAsia="Calibri" w:hAnsi="Times New Roman" w:cs="Times New Roman"/>
          <w:sz w:val="26"/>
          <w:szCs w:val="26"/>
          <w:lang w:eastAsia="ru-RU"/>
        </w:rPr>
        <w:t>2. Показатели муниципальной программы</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(комплексной программы)</w:t>
      </w:r>
    </w:p>
    <w:p w:rsidR="006716EF" w:rsidRPr="006716EF" w:rsidRDefault="006716EF" w:rsidP="006716EF">
      <w:pPr>
        <w:spacing w:after="0" w:line="240" w:lineRule="auto"/>
        <w:rPr>
          <w:rFonts w:ascii="Times New Roman" w:eastAsia="Calibri" w:hAnsi="Times New Roman" w:cs="Times New Roman"/>
          <w:sz w:val="26"/>
          <w:szCs w:val="26"/>
          <w:lang w:eastAsia="ru-RU"/>
        </w:rPr>
      </w:pPr>
    </w:p>
    <w:tbl>
      <w:tblPr>
        <w:tblW w:w="15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595"/>
        <w:gridCol w:w="1134"/>
        <w:gridCol w:w="851"/>
        <w:gridCol w:w="708"/>
        <w:gridCol w:w="851"/>
        <w:gridCol w:w="850"/>
        <w:gridCol w:w="851"/>
        <w:gridCol w:w="850"/>
        <w:gridCol w:w="851"/>
        <w:gridCol w:w="850"/>
        <w:gridCol w:w="1559"/>
        <w:gridCol w:w="1985"/>
      </w:tblGrid>
      <w:tr w:rsidR="006716EF" w:rsidRPr="006716EF" w:rsidTr="00097A3A">
        <w:trPr>
          <w:tblHeader/>
        </w:trPr>
        <w:tc>
          <w:tcPr>
            <w:tcW w:w="560" w:type="dxa"/>
            <w:vMerge w:val="restart"/>
            <w:tcBorders>
              <w:top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п/п</w:t>
            </w:r>
          </w:p>
        </w:tc>
        <w:tc>
          <w:tcPr>
            <w:tcW w:w="3595" w:type="dxa"/>
            <w:vMerge w:val="restart"/>
            <w:tcBorders>
              <w:top w:val="single" w:sz="4" w:space="0" w:color="auto"/>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Наименование показателя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Единица измерения (по ОКЕИ)</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Базовое значение</w:t>
            </w:r>
          </w:p>
        </w:tc>
        <w:tc>
          <w:tcPr>
            <w:tcW w:w="5103" w:type="dxa"/>
            <w:gridSpan w:val="6"/>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Значение показателя по годам</w:t>
            </w:r>
          </w:p>
        </w:tc>
        <w:tc>
          <w:tcPr>
            <w:tcW w:w="1559" w:type="dxa"/>
            <w:vMerge w:val="restart"/>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Ответственный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за достижение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показателя</w:t>
            </w:r>
          </w:p>
        </w:tc>
        <w:tc>
          <w:tcPr>
            <w:tcW w:w="1985" w:type="dxa"/>
            <w:vMerge w:val="restart"/>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Связь с показателями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национальных целей</w:t>
            </w:r>
          </w:p>
        </w:tc>
      </w:tr>
      <w:tr w:rsidR="006716EF" w:rsidRPr="006716EF" w:rsidTr="00097A3A">
        <w:trPr>
          <w:tblHeader/>
        </w:trPr>
        <w:tc>
          <w:tcPr>
            <w:tcW w:w="560" w:type="dxa"/>
            <w:vMerge/>
            <w:tcBorders>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95" w:type="dxa"/>
            <w:vMerge/>
            <w:tcBorders>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16"/>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2" w:right="-1"/>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2" w:right="-100"/>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5" w:right="-117"/>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7" w:right="-116"/>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2030</w:t>
            </w:r>
          </w:p>
        </w:tc>
        <w:tc>
          <w:tcPr>
            <w:tcW w:w="1559" w:type="dxa"/>
            <w:vMerge/>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
        </w:tc>
        <w:tc>
          <w:tcPr>
            <w:tcW w:w="1985" w:type="dxa"/>
            <w:vMerge/>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
        </w:tc>
      </w:tr>
      <w:tr w:rsidR="006716EF" w:rsidRPr="006716EF" w:rsidTr="00097A3A">
        <w:trPr>
          <w:tblHeader/>
        </w:trPr>
        <w:tc>
          <w:tcPr>
            <w:tcW w:w="560" w:type="dxa"/>
            <w:tcBorders>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w:t>
            </w:r>
          </w:p>
        </w:tc>
        <w:tc>
          <w:tcPr>
            <w:tcW w:w="3595" w:type="dxa"/>
            <w:tcBorders>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w:t>
            </w:r>
          </w:p>
        </w:tc>
        <w:tc>
          <w:tcPr>
            <w:tcW w:w="1134" w:type="dxa"/>
            <w:tcBorders>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11</w:t>
            </w:r>
          </w:p>
        </w:tc>
        <w:tc>
          <w:tcPr>
            <w:tcW w:w="1559" w:type="dxa"/>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w:t>
            </w:r>
          </w:p>
        </w:tc>
        <w:tc>
          <w:tcPr>
            <w:tcW w:w="1985" w:type="dxa"/>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w:t>
            </w:r>
          </w:p>
        </w:tc>
      </w:tr>
      <w:tr w:rsidR="006716EF" w:rsidRPr="006716EF" w:rsidTr="00097A3A">
        <w:tc>
          <w:tcPr>
            <w:tcW w:w="15495" w:type="dxa"/>
            <w:gridSpan w:val="13"/>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Цель «Эффективное функционирование системы муниципального управления»</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w:t>
            </w:r>
          </w:p>
        </w:tc>
        <w:tc>
          <w:tcPr>
            <w:tcW w:w="359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autoSpaceDE w:val="0"/>
              <w:autoSpaceDN w:val="0"/>
              <w:adjustRightInd w:val="0"/>
              <w:spacing w:after="0" w:line="240" w:lineRule="auto"/>
              <w:rPr>
                <w:rFonts w:ascii="Times New Roman CYR" w:eastAsia="Calibri" w:hAnsi="Times New Roman CYR" w:cs="Times New Roman CYR"/>
                <w:sz w:val="24"/>
                <w:szCs w:val="24"/>
                <w:lang w:eastAsia="ru-RU"/>
              </w:rPr>
            </w:pPr>
            <w:r w:rsidRPr="006716EF">
              <w:rPr>
                <w:rFonts w:ascii="Times New Roman CYR" w:eastAsia="Calibri" w:hAnsi="Times New Roman CYR" w:cs="Times New Roman CYR"/>
                <w:sz w:val="24"/>
                <w:szCs w:val="24"/>
                <w:lang w:eastAsia="ru-RU"/>
              </w:rPr>
              <w:t>Оценка горожанами доверия к муниципальной власти</w:t>
            </w:r>
          </w:p>
        </w:tc>
        <w:tc>
          <w:tcPr>
            <w:tcW w:w="1134"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балл</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59,7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56</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58</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60</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roofErr w:type="spellStart"/>
            <w:r w:rsidRPr="006716EF">
              <w:rPr>
                <w:rFonts w:ascii="Times New Roman" w:eastAsia="Calibri" w:hAnsi="Times New Roman" w:cs="Times New Roman"/>
                <w:sz w:val="24"/>
                <w:szCs w:val="24"/>
                <w:lang w:eastAsia="ru-RU"/>
              </w:rPr>
              <w:t>УМСиКП</w:t>
            </w:r>
            <w:proofErr w:type="spellEnd"/>
          </w:p>
        </w:tc>
        <w:tc>
          <w:tcPr>
            <w:tcW w:w="1985" w:type="dxa"/>
            <w:shd w:val="clear" w:color="auto" w:fill="auto"/>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исполненных заявок на автотранспортное обслуживание от общего количества поступивших заявок</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98</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shd w:val="clear" w:color="auto" w:fill="auto"/>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3.</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bCs/>
                <w:sz w:val="24"/>
                <w:szCs w:val="24"/>
                <w:lang w:eastAsia="ru-RU"/>
              </w:rPr>
              <w:t>Доля объектов, находящихся в оперативном управлении учреждения, в которых проведен капитальный либо текущий ремонт, от запланированного количества</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86</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86</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90</w:t>
            </w:r>
          </w:p>
        </w:tc>
        <w:tc>
          <w:tcPr>
            <w:tcW w:w="851"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94</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Оценка материально-технического обеспечения рабочих мест муниципальными служащими органов местного самоуправления, работниками территориальной избирательной </w:t>
            </w:r>
            <w:r w:rsidRPr="006716EF">
              <w:rPr>
                <w:rFonts w:ascii="Times New Roman" w:eastAsia="Calibri" w:hAnsi="Times New Roman" w:cs="Times New Roman"/>
                <w:sz w:val="24"/>
                <w:szCs w:val="24"/>
                <w:lang w:eastAsia="ru-RU"/>
              </w:rPr>
              <w:lastRenderedPageBreak/>
              <w:t>комиссии и муниципальных учреждений</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lastRenderedPageBreak/>
              <w:t>балл</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4,75</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4,85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4,9</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5.</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выполненных показателей муниципального задания МАУ «ЦКО»</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6.</w:t>
            </w:r>
          </w:p>
        </w:tc>
        <w:tc>
          <w:tcPr>
            <w:tcW w:w="3595" w:type="dxa"/>
            <w:tcBorders>
              <w:top w:val="single" w:sz="4" w:space="0" w:color="auto"/>
              <w:bottom w:val="single" w:sz="4" w:space="0" w:color="auto"/>
              <w:right w:val="single" w:sz="4" w:space="0" w:color="auto"/>
            </w:tcBorders>
          </w:tcPr>
          <w:p w:rsidR="006716EF" w:rsidRPr="006716EF" w:rsidRDefault="006716EF" w:rsidP="006716EF">
            <w:pPr>
              <w:autoSpaceDE w:val="0"/>
              <w:autoSpaceDN w:val="0"/>
              <w:adjustRightInd w:val="0"/>
              <w:spacing w:after="0" w:line="240" w:lineRule="auto"/>
              <w:rPr>
                <w:rFonts w:ascii="Times New Roman CYR" w:eastAsia="Calibri" w:hAnsi="Times New Roman CYR" w:cs="Times New Roman CYR"/>
                <w:sz w:val="24"/>
                <w:szCs w:val="24"/>
                <w:lang w:eastAsia="ru-RU"/>
              </w:rPr>
            </w:pPr>
            <w:r w:rsidRPr="006716EF">
              <w:rPr>
                <w:rFonts w:ascii="Times New Roman CYR" w:eastAsia="Calibri" w:hAnsi="Times New Roman CYR" w:cs="Times New Roman CYR"/>
                <w:sz w:val="24"/>
                <w:szCs w:val="24"/>
                <w:lang w:eastAsia="ru-RU"/>
              </w:rPr>
              <w:t>Доля выполненных органами мэрии города возложенных полномочий</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7.</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муниципальных служащих мэрии города, прошедших обучение, принявших участие в мероприятиях, направленных на профессиональное развитие</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60,7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8.</w:t>
            </w:r>
          </w:p>
        </w:tc>
        <w:tc>
          <w:tcPr>
            <w:tcW w:w="3595" w:type="dxa"/>
            <w:tcBorders>
              <w:top w:val="single" w:sz="4" w:space="0" w:color="auto"/>
              <w:bottom w:val="single" w:sz="4" w:space="0" w:color="auto"/>
              <w:right w:val="single" w:sz="4" w:space="0" w:color="auto"/>
            </w:tcBorders>
          </w:tcPr>
          <w:p w:rsidR="006716EF" w:rsidRPr="006716EF" w:rsidRDefault="006716EF" w:rsidP="006716EF">
            <w:pPr>
              <w:autoSpaceDE w:val="0"/>
              <w:autoSpaceDN w:val="0"/>
              <w:adjustRightInd w:val="0"/>
              <w:spacing w:after="0" w:line="240" w:lineRule="auto"/>
              <w:rPr>
                <w:rFonts w:ascii="Times New Roman CYR" w:eastAsia="Calibri" w:hAnsi="Times New Roman CYR" w:cs="Times New Roman CYR"/>
                <w:sz w:val="24"/>
                <w:szCs w:val="24"/>
                <w:lang w:eastAsia="ru-RU"/>
              </w:rPr>
            </w:pPr>
            <w:r w:rsidRPr="006716EF">
              <w:rPr>
                <w:rFonts w:ascii="Times New Roman CYR" w:eastAsia="Calibri" w:hAnsi="Times New Roman CYR" w:cs="Times New Roman CYR"/>
                <w:sz w:val="24"/>
                <w:szCs w:val="24"/>
                <w:lang w:eastAsia="ru-RU"/>
              </w:rPr>
              <w:t>Обеспеченность кадрами мэрии города</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95,8</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96,45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97,09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97,73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98,38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99</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Уровень удовлетворенности граждан качеством и доступностью предоставления муниципальных услуг</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96,97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w:t>
            </w:r>
            <w:r w:rsidRPr="006716EF">
              <w:rPr>
                <w:rFonts w:ascii="Times New Roman CYR" w:eastAsia="Times New Roman" w:hAnsi="Times New Roman CYR" w:cs="Times New Roman CYR"/>
                <w:sz w:val="24"/>
                <w:szCs w:val="24"/>
                <w:lang w:eastAsia="ru-RU"/>
              </w:rPr>
              <w:lastRenderedPageBreak/>
              <w:t>отношении муниципальных услуг, переведенных в электронный вид</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88,51</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государственных и муниципальных услуг, оказываемых в электронном виде</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11.</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Среднее время ожидания в очереди на получение государственных и/или муниципальных услуг в МБУ «МФЦ в г. Череповце»</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минута</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2,24</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xml:space="preserve">МБУ «МФЦ в </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г. Череповце»</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12.</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716EF">
              <w:rPr>
                <w:rFonts w:ascii="Times New Roman" w:eastAsia="Times New Roman" w:hAnsi="Times New Roman" w:cs="Times New Roman"/>
                <w:lang w:eastAsia="ru-RU"/>
              </w:rPr>
              <w:t>102,83</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xml:space="preserve">МБУ «МФЦ в </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г. Череповце»</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13.</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предоставляемых муниципальных услуг в электронном виде от общего количества обращений за предоставлением муниципальных услуг в МФЦ</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37,8</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50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60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70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80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80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xml:space="preserve">МБУ «МФЦ в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 Череповце»</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государственных и муниципальных услуг, оказываемых в электронном виде</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14.</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Увеличение внутренних затрат на развитие цифровых технологий за счет всех источников</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6716EF">
              <w:rPr>
                <w:rFonts w:ascii="Times New Roman CYR" w:eastAsia="Times New Roman" w:hAnsi="Times New Roman CYR" w:cs="Times New Roman CYR"/>
                <w:lang w:eastAsia="ru-RU"/>
              </w:rPr>
              <w:t>223,33</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325</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350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375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375</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375</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Доля отечественного программного обеспечения в составе </w:t>
            </w:r>
            <w:r w:rsidRPr="006716EF">
              <w:rPr>
                <w:rFonts w:ascii="Times New Roman" w:eastAsia="Calibri" w:hAnsi="Times New Roman" w:cs="Times New Roman"/>
                <w:sz w:val="24"/>
                <w:szCs w:val="24"/>
                <w:lang w:eastAsia="ru-RU"/>
              </w:rPr>
              <w:lastRenderedPageBreak/>
              <w:t>программного комплекса типового автоматизированного рабочего места.</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российских комплектующих в составе аппаратного комплекса типового автоматизированного рабочего места.</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lastRenderedPageBreak/>
              <w:t>15.</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Доля выполненных показателей муниципального задания МАУ «ЦМИРиТ» </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16.</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МАУ «ЦМИРиТ»</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балл</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4,5</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4,75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4,83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4,87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4,9</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17.</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Сохранение доступности информационных систем в </w:t>
            </w:r>
            <w:r w:rsidRPr="006716EF">
              <w:rPr>
                <w:rFonts w:ascii="Times New Roman CYR" w:eastAsia="Times New Roman" w:hAnsi="Times New Roman CYR" w:cs="Times New Roman CYR"/>
                <w:sz w:val="24"/>
                <w:szCs w:val="24"/>
                <w:lang w:eastAsia="ru-RU"/>
              </w:rPr>
              <w:lastRenderedPageBreak/>
              <w:t>течение рабочего периода (процент времени доступности)</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99,95</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18.</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публичных пространств, обеспеченных свободным доступом в интернет, от общей доли публичных пространств</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95,83</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88,9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96,3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19.</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Выполнение плана по переходу на отечественное программное обеспечение</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отечественного программного обеспечения в составе программного комплекса типового автоматизированного рабочего места</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документов муниципального архива, находящихся в нормативных условиях хранения, в общем количестве архивных документов муниципального архива</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r w:rsidRPr="006716EF">
              <w:rPr>
                <w:rFonts w:ascii="Times New Roman CYR" w:eastAsia="Times New Roman" w:hAnsi="Times New Roman CYR" w:cs="Times New Roman CYR"/>
                <w:sz w:val="20"/>
                <w:szCs w:val="20"/>
                <w:lang w:eastAsia="ru-RU"/>
              </w:rPr>
              <w:t xml:space="preserve"> </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21.</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Доля описаний дел, хранящихся в муниципальном архиве, включенных в электронные описи и электронные каталоги, в </w:t>
            </w:r>
            <w:r w:rsidRPr="006716EF">
              <w:rPr>
                <w:rFonts w:ascii="Times New Roman CYR" w:eastAsia="Times New Roman" w:hAnsi="Times New Roman CYR" w:cs="Times New Roman CYR"/>
                <w:sz w:val="24"/>
                <w:szCs w:val="24"/>
                <w:lang w:eastAsia="ru-RU"/>
              </w:rPr>
              <w:lastRenderedPageBreak/>
              <w:t>общем количестве документов муниципального архива</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lastRenderedPageBreak/>
              <w:t>%</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57,1</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68</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78</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88</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93</w:t>
            </w:r>
          </w:p>
        </w:tc>
        <w:tc>
          <w:tcPr>
            <w:tcW w:w="1559"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22.</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своевременно удовлетворенных социально-правовых и тематических запросов</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bottom w:val="single" w:sz="4" w:space="0" w:color="auto"/>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23.</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Средняя численность пользователей архивной информацией муниципального архива на 10 тыс. постоянного населения города</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чел.</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390</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535</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537</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542</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544</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546</w:t>
            </w:r>
          </w:p>
        </w:tc>
        <w:tc>
          <w:tcPr>
            <w:tcW w:w="1559"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bl>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bookmarkEnd w:id="1"/>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3. Структура муниципальной программы</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
    <w:tbl>
      <w:tblPr>
        <w:tblStyle w:val="aa"/>
        <w:tblW w:w="0" w:type="auto"/>
        <w:tblLook w:val="04A0" w:firstRow="1" w:lastRow="0" w:firstColumn="1" w:lastColumn="0" w:noHBand="0" w:noVBand="1"/>
      </w:tblPr>
      <w:tblGrid>
        <w:gridCol w:w="847"/>
        <w:gridCol w:w="4376"/>
        <w:gridCol w:w="8860"/>
        <w:gridCol w:w="1611"/>
      </w:tblGrid>
      <w:tr w:rsidR="006716EF" w:rsidRPr="006716EF" w:rsidTr="00097A3A">
        <w:trPr>
          <w:tblHeader/>
        </w:trPr>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 xml:space="preserve">№ </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п/п</w:t>
            </w:r>
          </w:p>
        </w:tc>
        <w:tc>
          <w:tcPr>
            <w:tcW w:w="4393"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Задачи структурного элемента</w:t>
            </w:r>
          </w:p>
        </w:tc>
        <w:tc>
          <w:tcPr>
            <w:tcW w:w="8927"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 xml:space="preserve">Краткое описание ожидаемых эффектов от реализации задачи </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структурного элемента</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Связь с показателями</w:t>
            </w:r>
          </w:p>
        </w:tc>
      </w:tr>
      <w:tr w:rsidR="006716EF" w:rsidRPr="006716EF" w:rsidTr="00097A3A">
        <w:trPr>
          <w:tblHeader/>
        </w:trPr>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w:t>
            </w:r>
          </w:p>
        </w:tc>
        <w:tc>
          <w:tcPr>
            <w:tcW w:w="4393"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w:t>
            </w:r>
          </w:p>
        </w:tc>
        <w:tc>
          <w:tcPr>
            <w:tcW w:w="8927"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3</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4</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Комплекс процессных мероприятий «Обеспечение функционирования МАУ «Центр комплексного обслуживания»</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МАУ «ЦКО»</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1.1.</w:t>
            </w:r>
          </w:p>
        </w:tc>
        <w:tc>
          <w:tcPr>
            <w:tcW w:w="4393" w:type="dxa"/>
          </w:tcPr>
          <w:p w:rsidR="006716EF" w:rsidRPr="006716EF" w:rsidRDefault="006716EF" w:rsidP="006716EF">
            <w:pPr>
              <w:widowControl w:val="0"/>
              <w:autoSpaceDE w:val="0"/>
              <w:autoSpaceDN w:val="0"/>
              <w:adjustRightInd w:val="0"/>
              <w:rPr>
                <w:rFonts w:ascii="Times New Roman CYR" w:eastAsia="Times New Roman" w:hAnsi="Times New Roman CYR" w:cs="Times New Roman CYR"/>
                <w:sz w:val="24"/>
                <w:szCs w:val="24"/>
              </w:rPr>
            </w:pPr>
            <w:r w:rsidRPr="006716EF">
              <w:rPr>
                <w:rFonts w:ascii="Times New Roman CYR" w:eastAsia="Times New Roman" w:hAnsi="Times New Roman CYR" w:cs="Times New Roman CYR"/>
                <w:sz w:val="24"/>
                <w:szCs w:val="24"/>
              </w:rPr>
              <w:t xml:space="preserve">Задача 1. Создание условий для выполнения органами местного самоуправления своих полномочий, </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обеспечения деятельности территориальной избирательной комиссии и муниципальных учреждений</w:t>
            </w:r>
          </w:p>
        </w:tc>
        <w:tc>
          <w:tcPr>
            <w:tcW w:w="8927" w:type="dxa"/>
          </w:tcPr>
          <w:p w:rsidR="006716EF" w:rsidRPr="006716EF" w:rsidRDefault="006716EF" w:rsidP="006716EF">
            <w:pPr>
              <w:widowControl w:val="0"/>
              <w:autoSpaceDE w:val="0"/>
              <w:autoSpaceDN w:val="0"/>
              <w:adjustRightInd w:val="0"/>
              <w:rPr>
                <w:rFonts w:ascii="Times New Roman CYR" w:eastAsia="Times New Roman" w:hAnsi="Times New Roman CYR" w:cs="Times New Roman CYR"/>
                <w:sz w:val="24"/>
                <w:szCs w:val="24"/>
              </w:rPr>
            </w:pPr>
            <w:r w:rsidRPr="006716EF">
              <w:rPr>
                <w:rFonts w:ascii="Times New Roman CYR" w:eastAsia="Times New Roman" w:hAnsi="Times New Roman CYR" w:cs="Times New Roman CYR"/>
                <w:sz w:val="24"/>
                <w:szCs w:val="24"/>
              </w:rPr>
              <w:t>Обеспечено бесперебойное автотранспортного обслуживания должностных лиц, муниципальных служащих органов местного самоуправления, работников территориальной избирательной комиссии, муниципальных учреждений.</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Объекты муниципальной собственности соответствуют нормативно-техническому состоянию в соответствии с требованиям технического регламента о безопасности зданий и сооружений.</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1, 2, 3,</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4, 5</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 Комплекс процессных мероприятий «Развитие муниципальной службы в мэрии города Череповца»</w:t>
            </w:r>
          </w:p>
        </w:tc>
      </w:tr>
      <w:tr w:rsidR="006716EF" w:rsidRPr="006716EF" w:rsidTr="00097A3A">
        <w:tc>
          <w:tcPr>
            <w:tcW w:w="5243" w:type="dxa"/>
            <w:gridSpan w:val="2"/>
            <w:tcBorders>
              <w:bottom w:val="single" w:sz="4" w:space="0" w:color="auto"/>
            </w:tcBorders>
          </w:tcPr>
          <w:p w:rsidR="006716EF" w:rsidRPr="006716EF" w:rsidRDefault="006716EF" w:rsidP="006716EF">
            <w:pPr>
              <w:jc w:val="center"/>
              <w:rPr>
                <w:rFonts w:ascii="Times New Roman" w:hAnsi="Times New Roman"/>
                <w:sz w:val="24"/>
                <w:szCs w:val="24"/>
              </w:rPr>
            </w:pPr>
            <w:proofErr w:type="spellStart"/>
            <w:r w:rsidRPr="006716EF">
              <w:rPr>
                <w:rFonts w:ascii="Times New Roman" w:hAnsi="Times New Roman"/>
                <w:sz w:val="24"/>
                <w:szCs w:val="24"/>
              </w:rPr>
              <w:lastRenderedPageBreak/>
              <w:t>УМСиКП</w:t>
            </w:r>
            <w:proofErr w:type="spellEnd"/>
          </w:p>
        </w:tc>
        <w:tc>
          <w:tcPr>
            <w:tcW w:w="10451" w:type="dxa"/>
            <w:gridSpan w:val="2"/>
            <w:tcBorders>
              <w:bottom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2.1.</w:t>
            </w:r>
          </w:p>
        </w:tc>
        <w:tc>
          <w:tcPr>
            <w:tcW w:w="4393"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Повышение эффективности муниципальной службы</w:t>
            </w:r>
          </w:p>
        </w:tc>
        <w:tc>
          <w:tcPr>
            <w:tcW w:w="892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Обеспечено снижение текучести кадров в органах мэрии города.</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Обеспечено 100% выполнение органами мэрии города возложенных полномочий.</w:t>
            </w:r>
          </w:p>
        </w:tc>
        <w:tc>
          <w:tcPr>
            <w:tcW w:w="1524"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1, 6, 7</w:t>
            </w:r>
          </w:p>
        </w:tc>
      </w:tr>
      <w:tr w:rsidR="006716EF" w:rsidRPr="006716EF" w:rsidTr="00097A3A">
        <w:tc>
          <w:tcPr>
            <w:tcW w:w="850" w:type="dxa"/>
            <w:tcBorders>
              <w:top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2.2.</w:t>
            </w:r>
          </w:p>
        </w:tc>
        <w:tc>
          <w:tcPr>
            <w:tcW w:w="4393" w:type="dxa"/>
            <w:tcBorders>
              <w:top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2. Повышение престижа и привлекательности муниципальной службы</w:t>
            </w:r>
          </w:p>
        </w:tc>
        <w:tc>
          <w:tcPr>
            <w:tcW w:w="8927" w:type="dxa"/>
            <w:tcBorders>
              <w:top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Повышена привлекательность муниципальной службы.</w:t>
            </w:r>
          </w:p>
        </w:tc>
        <w:tc>
          <w:tcPr>
            <w:tcW w:w="1524" w:type="dxa"/>
            <w:tcBorders>
              <w:top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1, 8</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3. Комплекс процессных мероприятий «Повышение качества и доступности муниципальных услуг»</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proofErr w:type="spellStart"/>
            <w:r w:rsidRPr="006716EF">
              <w:rPr>
                <w:rFonts w:ascii="Times New Roman" w:hAnsi="Times New Roman"/>
                <w:sz w:val="24"/>
                <w:szCs w:val="24"/>
              </w:rPr>
              <w:t>УМСиКП</w:t>
            </w:r>
            <w:proofErr w:type="spellEnd"/>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w:t>
            </w:r>
            <w:r w:rsidRPr="006716EF">
              <w:rPr>
                <w:rFonts w:ascii="Times New Roman" w:hAnsi="Times New Roman"/>
                <w:sz w:val="24"/>
                <w:szCs w:val="24"/>
                <w:lang w:val="en-US"/>
              </w:rPr>
              <w:t xml:space="preserve"> </w:t>
            </w:r>
            <w:proofErr w:type="spellStart"/>
            <w:r w:rsidRPr="006716EF">
              <w:rPr>
                <w:rFonts w:ascii="Times New Roman" w:hAnsi="Times New Roman"/>
                <w:sz w:val="24"/>
                <w:szCs w:val="24"/>
                <w:lang w:val="en-US"/>
              </w:rPr>
              <w:t>годы</w:t>
            </w:r>
            <w:proofErr w:type="spellEnd"/>
            <w:r w:rsidRPr="006716EF">
              <w:rPr>
                <w:rFonts w:ascii="Times New Roman" w:hAnsi="Times New Roman"/>
                <w:sz w:val="24"/>
                <w:szCs w:val="24"/>
              </w:rPr>
              <w:t>)</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3.1.</w:t>
            </w:r>
          </w:p>
        </w:tc>
        <w:tc>
          <w:tcPr>
            <w:tcW w:w="4393"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Совершенствование механизма предоставления муниципальных услуг, в том числе в электронном виде</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 уровень удовлетворенности граждан качеством и доступностью предоставления государственных и муниципальных услуг не менее 90%.</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Обеспечена доля граждан, использующих механизм получения муниципальных услуг в электронной форме, не менее 80%.</w:t>
            </w:r>
          </w:p>
        </w:tc>
        <w:tc>
          <w:tcPr>
            <w:tcW w:w="1524" w:type="dxa"/>
            <w:tcBorders>
              <w:top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1, 9, 10</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 xml:space="preserve">4. Комплекс процессных мероприятий «Обеспечение функционирования МБУ «Многофункциональный центр организации </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предоставления государственных и муниципальных услуг в г. Череповце»</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МБУ «МФЦ в г. Череповце»</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4.1.</w:t>
            </w:r>
          </w:p>
        </w:tc>
        <w:tc>
          <w:tcPr>
            <w:tcW w:w="4393"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Повышение качества и доступности государственных и/или муниципальных услуг, предоставляемых на базе МБУ «МФЦ в г. Череповце»</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 уровень удовлетворенности граждан качеством и доступностью предоставления государственных и муниципальных услуг в МБУ «МФЦ в г. Череповце» не менее 90%</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1, 11, 12, 13</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5. Комплекс процессных мероприятий «Обеспечение функционирования МАУ «Центр муниципальных информационных ресурсов и технологий»</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МАУ «ЦМИРиТ»</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5.1.</w:t>
            </w:r>
          </w:p>
        </w:tc>
        <w:tc>
          <w:tcPr>
            <w:tcW w:w="4393" w:type="dxa"/>
            <w:shd w:val="clear" w:color="auto" w:fill="auto"/>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w:t>
            </w:r>
            <w:r w:rsidRPr="006716EF">
              <w:rPr>
                <w:rFonts w:ascii="Times New Roman" w:hAnsi="Times New Roman"/>
                <w:sz w:val="24"/>
                <w:szCs w:val="24"/>
                <w:shd w:val="clear" w:color="auto" w:fill="FFFFFF"/>
              </w:rPr>
              <w:t xml:space="preserve">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предприятий и </w:t>
            </w:r>
            <w:r w:rsidRPr="006716EF">
              <w:rPr>
                <w:rFonts w:ascii="Times New Roman" w:hAnsi="Times New Roman"/>
                <w:sz w:val="24"/>
                <w:szCs w:val="24"/>
                <w:shd w:val="clear" w:color="auto" w:fill="FFFFFF"/>
              </w:rPr>
              <w:lastRenderedPageBreak/>
              <w:t>учреждений города, обслуживаемых МАУ «ЦМИРиТ», в том числе, развитие городской сетевой инфраструктуры»</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lastRenderedPageBreak/>
              <w:t>Обеспечен уровень информационной безопасности органов местного самоуправления и муниципальных учреждениях города, обслуживаемых МАУ «ЦМИРиТ» в соответствии с требованиями, установленными на федеральном уровне.</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Обеспечена надежность и бесперебойность работы информационных систем и ресурсов на уровне не ниже 98%.</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1, 14, 15, 16,</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17, 18, 19</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6. Комплекс процессных мероприятий «Сохранение и развитие архивного дела»</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УДМ</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6.1.</w:t>
            </w:r>
          </w:p>
        </w:tc>
        <w:tc>
          <w:tcPr>
            <w:tcW w:w="4393"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Удовлетворение существующей и потенциальной потребности граждан, общества и государства в ретроспективной информации, обеспечение гарантированной сохранности документов Архивного фонда Российской Федерации и других архивных документов</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Обеспечено сохранение документального наследия города, повышение качества обслуживания жителей и организаций города, условий сохранности и безопасности Архивного фонда Российской Федерации и других архивных документов, а также повышение оценки горожанами доверия к муниципальной власти.</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Обеспечена оцифровка особо ценных документов, документов с затухающим текстом и наиболее востребованных документов, хранящихся в муниципальном архиве.</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1, 20, 21,</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22, 23</w:t>
            </w:r>
          </w:p>
        </w:tc>
      </w:tr>
    </w:tbl>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bookmarkStart w:id="2" w:name="sub_37109"/>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4. Финансовое обеспечение муниципальной программы</w:t>
      </w:r>
    </w:p>
    <w:bookmarkEnd w:id="2"/>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(комплексной программы)</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7"/>
        <w:gridCol w:w="1280"/>
        <w:gridCol w:w="1417"/>
        <w:gridCol w:w="1276"/>
        <w:gridCol w:w="1276"/>
        <w:gridCol w:w="1275"/>
        <w:gridCol w:w="1276"/>
        <w:gridCol w:w="1985"/>
      </w:tblGrid>
      <w:tr w:rsidR="006716EF" w:rsidRPr="006716EF" w:rsidTr="00097A3A">
        <w:trPr>
          <w:tblHeader/>
          <w:jc w:val="center"/>
        </w:trPr>
        <w:tc>
          <w:tcPr>
            <w:tcW w:w="5887" w:type="dxa"/>
            <w:vMerge w:val="restart"/>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p>
        </w:tc>
        <w:tc>
          <w:tcPr>
            <w:tcW w:w="9785" w:type="dxa"/>
            <w:gridSpan w:val="7"/>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Объем финансового обеспечения по годам, тыс. руб.</w:t>
            </w:r>
          </w:p>
        </w:tc>
      </w:tr>
      <w:tr w:rsidR="006716EF" w:rsidRPr="006716EF" w:rsidTr="00097A3A">
        <w:trPr>
          <w:tblHeader/>
          <w:jc w:val="center"/>
        </w:trPr>
        <w:tc>
          <w:tcPr>
            <w:tcW w:w="5887" w:type="dxa"/>
            <w:vMerge/>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1280"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2025</w:t>
            </w:r>
          </w:p>
        </w:tc>
        <w:tc>
          <w:tcPr>
            <w:tcW w:w="1417"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2026</w:t>
            </w:r>
          </w:p>
        </w:tc>
        <w:tc>
          <w:tcPr>
            <w:tcW w:w="1276"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2027</w:t>
            </w:r>
          </w:p>
        </w:tc>
        <w:tc>
          <w:tcPr>
            <w:tcW w:w="1276"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2028</w:t>
            </w:r>
          </w:p>
        </w:tc>
        <w:tc>
          <w:tcPr>
            <w:tcW w:w="127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2029</w:t>
            </w:r>
          </w:p>
        </w:tc>
        <w:tc>
          <w:tcPr>
            <w:tcW w:w="1276"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2030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всего</w:t>
            </w:r>
          </w:p>
        </w:tc>
      </w:tr>
      <w:tr w:rsidR="006716EF" w:rsidRPr="006716EF" w:rsidTr="00097A3A">
        <w:trPr>
          <w:tblHeade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D97566" w:rsidRDefault="00097A3A"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8</w:t>
            </w:r>
            <w:r w:rsidR="00CF1617" w:rsidRPr="00D97566">
              <w:rPr>
                <w:rFonts w:ascii="Times New Roman" w:eastAsia="Calibri" w:hAnsi="Times New Roman" w:cs="Times New Roman"/>
                <w:sz w:val="24"/>
                <w:szCs w:val="24"/>
                <w:lang w:eastAsia="ru-RU"/>
              </w:rPr>
              <w:t>85</w:t>
            </w:r>
            <w:r w:rsidRPr="00D97566">
              <w:rPr>
                <w:rFonts w:ascii="Times New Roman" w:eastAsia="Calibri" w:hAnsi="Times New Roman" w:cs="Times New Roman"/>
                <w:sz w:val="24"/>
                <w:szCs w:val="24"/>
                <w:lang w:eastAsia="ru-RU"/>
              </w:rPr>
              <w:t> </w:t>
            </w:r>
            <w:r w:rsidR="00CF1617" w:rsidRPr="00D97566">
              <w:rPr>
                <w:rFonts w:ascii="Times New Roman" w:eastAsia="Calibri" w:hAnsi="Times New Roman" w:cs="Times New Roman"/>
                <w:sz w:val="24"/>
                <w:szCs w:val="24"/>
                <w:lang w:eastAsia="ru-RU"/>
              </w:rPr>
              <w:t>155</w:t>
            </w:r>
            <w:r w:rsidRPr="00D97566">
              <w:rPr>
                <w:rFonts w:ascii="Times New Roman" w:eastAsia="Calibri" w:hAnsi="Times New Roman" w:cs="Times New Roman"/>
                <w:sz w:val="24"/>
                <w:szCs w:val="24"/>
                <w:lang w:eastAsia="ru-RU"/>
              </w:rPr>
              <w:t>,</w:t>
            </w:r>
            <w:r w:rsidR="00CF1617" w:rsidRPr="00D97566">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735 051,7</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732 843,6</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728 713,4</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728 713,4</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728 713,4</w:t>
            </w:r>
          </w:p>
        </w:tc>
        <w:tc>
          <w:tcPr>
            <w:tcW w:w="1985" w:type="dxa"/>
            <w:tcBorders>
              <w:top w:val="single" w:sz="4" w:space="0" w:color="auto"/>
              <w:left w:val="single" w:sz="4" w:space="0" w:color="auto"/>
              <w:bottom w:val="single" w:sz="4" w:space="0" w:color="auto"/>
            </w:tcBorders>
          </w:tcPr>
          <w:p w:rsidR="006716EF" w:rsidRPr="00D97566" w:rsidRDefault="00097A3A"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4 5</w:t>
            </w:r>
            <w:r w:rsidR="005579BF" w:rsidRPr="00D97566">
              <w:rPr>
                <w:rFonts w:ascii="Times New Roman" w:eastAsia="Calibri" w:hAnsi="Times New Roman" w:cs="Times New Roman"/>
                <w:sz w:val="24"/>
                <w:szCs w:val="24"/>
                <w:lang w:eastAsia="ru-RU"/>
              </w:rPr>
              <w:t>3</w:t>
            </w:r>
            <w:r w:rsidR="00CF1617" w:rsidRPr="00D97566">
              <w:rPr>
                <w:rFonts w:ascii="Times New Roman" w:eastAsia="Calibri" w:hAnsi="Times New Roman" w:cs="Times New Roman"/>
                <w:sz w:val="24"/>
                <w:szCs w:val="24"/>
                <w:lang w:eastAsia="ru-RU"/>
              </w:rPr>
              <w:t>9</w:t>
            </w:r>
            <w:r w:rsidRPr="00D97566">
              <w:rPr>
                <w:rFonts w:ascii="Times New Roman" w:eastAsia="Calibri" w:hAnsi="Times New Roman" w:cs="Times New Roman"/>
                <w:sz w:val="24"/>
                <w:szCs w:val="24"/>
                <w:lang w:eastAsia="ru-RU"/>
              </w:rPr>
              <w:t> </w:t>
            </w:r>
            <w:r w:rsidR="00CF1617" w:rsidRPr="00D97566">
              <w:rPr>
                <w:rFonts w:ascii="Times New Roman" w:eastAsia="Calibri" w:hAnsi="Times New Roman" w:cs="Times New Roman"/>
                <w:sz w:val="24"/>
                <w:szCs w:val="24"/>
                <w:lang w:eastAsia="ru-RU"/>
              </w:rPr>
              <w:t>191</w:t>
            </w:r>
            <w:r w:rsidRPr="00D97566">
              <w:rPr>
                <w:rFonts w:ascii="Times New Roman" w:eastAsia="Calibri" w:hAnsi="Times New Roman" w:cs="Times New Roman"/>
                <w:sz w:val="24"/>
                <w:szCs w:val="24"/>
                <w:lang w:eastAsia="ru-RU"/>
              </w:rPr>
              <w:t>,</w:t>
            </w:r>
            <w:r w:rsidR="00CF1617" w:rsidRPr="00D97566">
              <w:rPr>
                <w:rFonts w:ascii="Times New Roman" w:eastAsia="Calibri" w:hAnsi="Times New Roman" w:cs="Times New Roman"/>
                <w:sz w:val="24"/>
                <w:szCs w:val="24"/>
                <w:lang w:eastAsia="ru-RU"/>
              </w:rPr>
              <w:t>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D97566" w:rsidRDefault="00097A3A"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8</w:t>
            </w:r>
            <w:r w:rsidR="00CF1617" w:rsidRPr="00D97566">
              <w:rPr>
                <w:rFonts w:ascii="Times New Roman" w:eastAsia="Calibri" w:hAnsi="Times New Roman" w:cs="Times New Roman"/>
                <w:sz w:val="24"/>
                <w:szCs w:val="24"/>
                <w:lang w:eastAsia="ru-RU"/>
              </w:rPr>
              <w:t>63</w:t>
            </w:r>
            <w:r w:rsidRPr="00D97566">
              <w:rPr>
                <w:rFonts w:ascii="Times New Roman" w:eastAsia="Calibri" w:hAnsi="Times New Roman" w:cs="Times New Roman"/>
                <w:sz w:val="24"/>
                <w:szCs w:val="24"/>
                <w:lang w:eastAsia="ru-RU"/>
              </w:rPr>
              <w:t> </w:t>
            </w:r>
            <w:r w:rsidR="00CF1617" w:rsidRPr="00D97566">
              <w:rPr>
                <w:rFonts w:ascii="Times New Roman" w:eastAsia="Calibri" w:hAnsi="Times New Roman" w:cs="Times New Roman"/>
                <w:sz w:val="24"/>
                <w:szCs w:val="24"/>
                <w:lang w:eastAsia="ru-RU"/>
              </w:rPr>
              <w:t>823</w:t>
            </w:r>
            <w:r w:rsidRPr="00D97566">
              <w:rPr>
                <w:rFonts w:ascii="Times New Roman" w:eastAsia="Calibri" w:hAnsi="Times New Roman" w:cs="Times New Roman"/>
                <w:sz w:val="24"/>
                <w:szCs w:val="24"/>
                <w:lang w:eastAsia="ru-RU"/>
              </w:rPr>
              <w:t>,</w:t>
            </w:r>
            <w:r w:rsidR="00CF1617" w:rsidRPr="00D97566">
              <w:rPr>
                <w:rFonts w:ascii="Times New Roman" w:eastAsia="Calibri"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713 719,6</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711 511,5</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707 381,3</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707 381,3</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707 381,3</w:t>
            </w:r>
          </w:p>
        </w:tc>
        <w:tc>
          <w:tcPr>
            <w:tcW w:w="1985" w:type="dxa"/>
            <w:tcBorders>
              <w:top w:val="single" w:sz="4" w:space="0" w:color="auto"/>
              <w:left w:val="single" w:sz="4" w:space="0" w:color="auto"/>
              <w:bottom w:val="single" w:sz="4" w:space="0" w:color="auto"/>
            </w:tcBorders>
          </w:tcPr>
          <w:p w:rsidR="006716EF" w:rsidRPr="00D97566" w:rsidRDefault="00097A3A"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4 </w:t>
            </w:r>
            <w:r w:rsidR="005579BF" w:rsidRPr="00D97566">
              <w:rPr>
                <w:rFonts w:ascii="Times New Roman" w:eastAsia="Calibri" w:hAnsi="Times New Roman" w:cs="Times New Roman"/>
                <w:sz w:val="24"/>
                <w:szCs w:val="24"/>
                <w:lang w:eastAsia="ru-RU"/>
              </w:rPr>
              <w:t>4</w:t>
            </w:r>
            <w:r w:rsidR="00CF1617" w:rsidRPr="00D97566">
              <w:rPr>
                <w:rFonts w:ascii="Times New Roman" w:eastAsia="Calibri" w:hAnsi="Times New Roman" w:cs="Times New Roman"/>
                <w:sz w:val="24"/>
                <w:szCs w:val="24"/>
                <w:lang w:eastAsia="ru-RU"/>
              </w:rPr>
              <w:t>11</w:t>
            </w:r>
            <w:r w:rsidRPr="00D97566">
              <w:rPr>
                <w:rFonts w:ascii="Times New Roman" w:eastAsia="Calibri" w:hAnsi="Times New Roman" w:cs="Times New Roman"/>
                <w:sz w:val="24"/>
                <w:szCs w:val="24"/>
                <w:lang w:eastAsia="ru-RU"/>
              </w:rPr>
              <w:t> </w:t>
            </w:r>
            <w:r w:rsidR="00CF1617" w:rsidRPr="00D97566">
              <w:rPr>
                <w:rFonts w:ascii="Times New Roman" w:eastAsia="Calibri" w:hAnsi="Times New Roman" w:cs="Times New Roman"/>
                <w:sz w:val="24"/>
                <w:szCs w:val="24"/>
                <w:lang w:eastAsia="ru-RU"/>
              </w:rPr>
              <w:t>198</w:t>
            </w:r>
            <w:r w:rsidRPr="00D97566">
              <w:rPr>
                <w:rFonts w:ascii="Times New Roman" w:eastAsia="Calibri" w:hAnsi="Times New Roman" w:cs="Times New Roman"/>
                <w:sz w:val="24"/>
                <w:szCs w:val="24"/>
                <w:lang w:eastAsia="ru-RU"/>
              </w:rPr>
              <w:t>,</w:t>
            </w:r>
            <w:r w:rsidR="00CF1617" w:rsidRPr="00D97566">
              <w:rPr>
                <w:rFonts w:ascii="Times New Roman" w:eastAsia="Calibri" w:hAnsi="Times New Roman" w:cs="Times New Roman"/>
                <w:sz w:val="24"/>
                <w:szCs w:val="24"/>
                <w:lang w:eastAsia="ru-RU"/>
              </w:rPr>
              <w:t>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городской бюджет, в том числе:</w:t>
            </w:r>
            <w:r w:rsidRPr="006716EF">
              <w:rPr>
                <w:rFonts w:ascii="Times New Roman" w:eastAsia="Calibri" w:hAnsi="Times New Roman" w:cs="Times New Roman"/>
                <w:sz w:val="24"/>
                <w:szCs w:val="24"/>
                <w:lang w:eastAsia="ru-RU"/>
              </w:rPr>
              <w:t xml:space="preserve"> </w:t>
            </w:r>
          </w:p>
        </w:tc>
        <w:tc>
          <w:tcPr>
            <w:tcW w:w="1280" w:type="dxa"/>
            <w:tcBorders>
              <w:top w:val="single" w:sz="4" w:space="0" w:color="auto"/>
              <w:left w:val="single" w:sz="4" w:space="0" w:color="auto"/>
              <w:bottom w:val="single" w:sz="4" w:space="0" w:color="auto"/>
              <w:right w:val="single" w:sz="4" w:space="0" w:color="auto"/>
            </w:tcBorders>
          </w:tcPr>
          <w:p w:rsidR="006716EF" w:rsidRPr="00D97566" w:rsidRDefault="00CF1617"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734</w:t>
            </w:r>
            <w:r w:rsidR="005E2C1F" w:rsidRPr="00D97566">
              <w:rPr>
                <w:rFonts w:ascii="Times New Roman" w:eastAsia="Calibri" w:hAnsi="Times New Roman" w:cs="Times New Roman"/>
                <w:sz w:val="24"/>
                <w:szCs w:val="24"/>
                <w:lang w:eastAsia="ru-RU"/>
              </w:rPr>
              <w:t> </w:t>
            </w:r>
            <w:r w:rsidRPr="00D97566">
              <w:rPr>
                <w:rFonts w:ascii="Times New Roman" w:eastAsia="Calibri" w:hAnsi="Times New Roman" w:cs="Times New Roman"/>
                <w:sz w:val="24"/>
                <w:szCs w:val="24"/>
                <w:lang w:eastAsia="ru-RU"/>
              </w:rPr>
              <w:t>851</w:t>
            </w:r>
            <w:r w:rsidR="005E2C1F" w:rsidRPr="00D97566">
              <w:rPr>
                <w:rFonts w:ascii="Times New Roman" w:eastAsia="Calibri" w:hAnsi="Times New Roman" w:cs="Times New Roman"/>
                <w:sz w:val="24"/>
                <w:szCs w:val="24"/>
                <w:lang w:eastAsia="ru-RU"/>
              </w:rPr>
              <w:t>,</w:t>
            </w:r>
            <w:r w:rsidRPr="00D97566">
              <w:rPr>
                <w:rFonts w:ascii="Times New Roman" w:eastAsia="Calibri"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584 747,8</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582 539,7</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578 409,5</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578 409,5</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578 409,5</w:t>
            </w:r>
          </w:p>
        </w:tc>
        <w:tc>
          <w:tcPr>
            <w:tcW w:w="1985" w:type="dxa"/>
            <w:tcBorders>
              <w:top w:val="single" w:sz="4" w:space="0" w:color="auto"/>
              <w:left w:val="single" w:sz="4" w:space="0" w:color="auto"/>
              <w:bottom w:val="single" w:sz="4" w:space="0" w:color="auto"/>
            </w:tcBorders>
          </w:tcPr>
          <w:p w:rsidR="006716EF" w:rsidRPr="00D97566" w:rsidRDefault="00097A3A"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3 6</w:t>
            </w:r>
            <w:r w:rsidR="00CF1617" w:rsidRPr="00D97566">
              <w:rPr>
                <w:rFonts w:ascii="Times New Roman" w:eastAsia="Calibri" w:hAnsi="Times New Roman" w:cs="Times New Roman"/>
                <w:sz w:val="24"/>
                <w:szCs w:val="24"/>
                <w:lang w:eastAsia="ru-RU"/>
              </w:rPr>
              <w:t>37</w:t>
            </w:r>
            <w:r w:rsidRPr="00D97566">
              <w:rPr>
                <w:rFonts w:ascii="Times New Roman" w:eastAsia="Calibri" w:hAnsi="Times New Roman" w:cs="Times New Roman"/>
                <w:sz w:val="24"/>
                <w:szCs w:val="24"/>
                <w:lang w:eastAsia="ru-RU"/>
              </w:rPr>
              <w:t> </w:t>
            </w:r>
            <w:r w:rsidR="00CF1617" w:rsidRPr="00D97566">
              <w:rPr>
                <w:rFonts w:ascii="Times New Roman" w:eastAsia="Calibri" w:hAnsi="Times New Roman" w:cs="Times New Roman"/>
                <w:sz w:val="24"/>
                <w:szCs w:val="24"/>
                <w:lang w:eastAsia="ru-RU"/>
              </w:rPr>
              <w:t>367</w:t>
            </w:r>
            <w:r w:rsidRPr="00D97566">
              <w:rPr>
                <w:rFonts w:ascii="Times New Roman" w:eastAsia="Calibri" w:hAnsi="Times New Roman" w:cs="Times New Roman"/>
                <w:sz w:val="24"/>
                <w:szCs w:val="24"/>
                <w:lang w:eastAsia="ru-RU"/>
              </w:rPr>
              <w:t>,</w:t>
            </w:r>
            <w:r w:rsidR="00CF1617" w:rsidRPr="00D97566">
              <w:rPr>
                <w:rFonts w:ascii="Times New Roman" w:eastAsia="Calibri" w:hAnsi="Times New Roman" w:cs="Times New Roman"/>
                <w:sz w:val="24"/>
                <w:szCs w:val="24"/>
                <w:lang w:eastAsia="ru-RU"/>
              </w:rPr>
              <w:t>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областной бюджет, в том числе:</w:t>
            </w:r>
            <w:r w:rsidRPr="006716EF">
              <w:rPr>
                <w:rFonts w:ascii="Times New Roman" w:eastAsia="Calibri" w:hAnsi="Times New Roman" w:cs="Times New Roman"/>
                <w:sz w:val="24"/>
                <w:szCs w:val="24"/>
                <w:lang w:eastAsia="ru-RU"/>
              </w:rPr>
              <w:t xml:space="preserve"> </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773 830,8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127 992,6</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 Комплекс процессных мероприятий «Обеспечение функционирования МАУ «Центр комплексного обслуживания»</w:t>
            </w:r>
          </w:p>
        </w:tc>
      </w:tr>
      <w:tr w:rsidR="00097A3A"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097A3A" w:rsidRPr="006716EF" w:rsidRDefault="00097A3A" w:rsidP="00097A3A">
            <w:pPr>
              <w:spacing w:after="0" w:line="240" w:lineRule="auto"/>
              <w:rPr>
                <w:rFonts w:ascii="Times New Roman" w:eastAsia="Calibri" w:hAnsi="Times New Roman" w:cs="Times New Roman"/>
                <w:sz w:val="24"/>
                <w:szCs w:val="24"/>
                <w:lang w:val="en-US" w:eastAsia="ru-RU"/>
              </w:rPr>
            </w:pPr>
            <w:r w:rsidRPr="006716EF">
              <w:rPr>
                <w:rFonts w:ascii="Times New Roman" w:eastAsia="Calibri" w:hAnsi="Times New Roman" w:cs="Times New Roman"/>
                <w:sz w:val="24"/>
                <w:szCs w:val="24"/>
                <w:lang w:eastAsia="ru-RU"/>
              </w:rPr>
              <w:lastRenderedPageBreak/>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097A3A" w:rsidRPr="00D97566" w:rsidRDefault="00097A3A"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2</w:t>
            </w:r>
            <w:r w:rsidR="00CF1617" w:rsidRPr="00D97566">
              <w:rPr>
                <w:rFonts w:ascii="Times New Roman" w:eastAsia="Calibri" w:hAnsi="Times New Roman" w:cs="Times New Roman"/>
                <w:sz w:val="24"/>
                <w:szCs w:val="24"/>
                <w:lang w:eastAsia="ru-RU"/>
              </w:rPr>
              <w:t>77</w:t>
            </w:r>
            <w:r w:rsidRPr="00D97566">
              <w:rPr>
                <w:rFonts w:ascii="Times New Roman" w:eastAsia="Calibri" w:hAnsi="Times New Roman" w:cs="Times New Roman"/>
                <w:sz w:val="24"/>
                <w:szCs w:val="24"/>
                <w:lang w:eastAsia="ru-RU"/>
              </w:rPr>
              <w:t> </w:t>
            </w:r>
            <w:r w:rsidR="00CF1617" w:rsidRPr="00D97566">
              <w:rPr>
                <w:rFonts w:ascii="Times New Roman" w:eastAsia="Calibri" w:hAnsi="Times New Roman" w:cs="Times New Roman"/>
                <w:sz w:val="24"/>
                <w:szCs w:val="24"/>
                <w:lang w:eastAsia="ru-RU"/>
              </w:rPr>
              <w:t>060</w:t>
            </w:r>
            <w:r w:rsidRPr="00D97566">
              <w:rPr>
                <w:rFonts w:ascii="Times New Roman" w:eastAsia="Calibri" w:hAnsi="Times New Roman" w:cs="Times New Roman"/>
                <w:sz w:val="24"/>
                <w:szCs w:val="24"/>
                <w:lang w:eastAsia="ru-RU"/>
              </w:rPr>
              <w:t>,</w:t>
            </w:r>
            <w:r w:rsidR="005579BF" w:rsidRPr="00D97566">
              <w:rPr>
                <w:rFonts w:ascii="Times New Roman" w:eastAsia="Calibri"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174 502,2</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174 502,2</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275"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985" w:type="dxa"/>
            <w:tcBorders>
              <w:top w:val="single" w:sz="4" w:space="0" w:color="auto"/>
              <w:left w:val="single" w:sz="4" w:space="0" w:color="auto"/>
              <w:bottom w:val="single" w:sz="4" w:space="0" w:color="auto"/>
            </w:tcBorders>
          </w:tcPr>
          <w:p w:rsidR="00097A3A" w:rsidRPr="00D97566" w:rsidRDefault="00097A3A"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1 1</w:t>
            </w:r>
            <w:r w:rsidR="00CF1617" w:rsidRPr="00D97566">
              <w:rPr>
                <w:rFonts w:ascii="Times New Roman" w:eastAsia="Calibri" w:hAnsi="Times New Roman" w:cs="Times New Roman"/>
                <w:sz w:val="24"/>
                <w:szCs w:val="24"/>
                <w:lang w:eastAsia="ru-RU"/>
              </w:rPr>
              <w:t>51</w:t>
            </w:r>
            <w:r w:rsidRPr="00D97566">
              <w:rPr>
                <w:rFonts w:ascii="Times New Roman" w:eastAsia="Calibri" w:hAnsi="Times New Roman" w:cs="Times New Roman"/>
                <w:sz w:val="24"/>
                <w:szCs w:val="24"/>
                <w:lang w:eastAsia="ru-RU"/>
              </w:rPr>
              <w:t> </w:t>
            </w:r>
            <w:r w:rsidR="00CF1617" w:rsidRPr="00D97566">
              <w:rPr>
                <w:rFonts w:ascii="Times New Roman" w:eastAsia="Calibri" w:hAnsi="Times New Roman" w:cs="Times New Roman"/>
                <w:sz w:val="24"/>
                <w:szCs w:val="24"/>
                <w:lang w:eastAsia="ru-RU"/>
              </w:rPr>
              <w:t>220</w:t>
            </w:r>
            <w:r w:rsidRPr="00D97566">
              <w:rPr>
                <w:rFonts w:ascii="Times New Roman" w:eastAsia="Calibri" w:hAnsi="Times New Roman" w:cs="Times New Roman"/>
                <w:sz w:val="24"/>
                <w:szCs w:val="24"/>
                <w:lang w:eastAsia="ru-RU"/>
              </w:rPr>
              <w:t>,</w:t>
            </w:r>
            <w:r w:rsidR="00CF1617" w:rsidRPr="00D97566">
              <w:rPr>
                <w:rFonts w:ascii="Times New Roman" w:eastAsia="Calibri" w:hAnsi="Times New Roman" w:cs="Times New Roman"/>
                <w:sz w:val="24"/>
                <w:szCs w:val="24"/>
                <w:lang w:eastAsia="ru-RU"/>
              </w:rPr>
              <w:t>2</w:t>
            </w:r>
          </w:p>
        </w:tc>
      </w:tr>
      <w:tr w:rsidR="00097A3A"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097A3A" w:rsidRPr="006716EF" w:rsidRDefault="00097A3A" w:rsidP="00097A3A">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097A3A" w:rsidRPr="00D97566" w:rsidRDefault="00097A3A"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2</w:t>
            </w:r>
            <w:r w:rsidR="00CF1617" w:rsidRPr="00D97566">
              <w:rPr>
                <w:rFonts w:ascii="Times New Roman" w:eastAsia="Calibri" w:hAnsi="Times New Roman" w:cs="Times New Roman"/>
                <w:sz w:val="24"/>
                <w:szCs w:val="24"/>
                <w:lang w:eastAsia="ru-RU"/>
              </w:rPr>
              <w:t>76</w:t>
            </w:r>
            <w:r w:rsidRPr="00D97566">
              <w:rPr>
                <w:rFonts w:ascii="Times New Roman" w:eastAsia="Calibri" w:hAnsi="Times New Roman" w:cs="Times New Roman"/>
                <w:sz w:val="24"/>
                <w:szCs w:val="24"/>
                <w:lang w:eastAsia="ru-RU"/>
              </w:rPr>
              <w:t> </w:t>
            </w:r>
            <w:r w:rsidR="00CF1617" w:rsidRPr="00D97566">
              <w:rPr>
                <w:rFonts w:ascii="Times New Roman" w:eastAsia="Calibri" w:hAnsi="Times New Roman" w:cs="Times New Roman"/>
                <w:sz w:val="24"/>
                <w:szCs w:val="24"/>
                <w:lang w:eastAsia="ru-RU"/>
              </w:rPr>
              <w:t>358</w:t>
            </w:r>
            <w:r w:rsidRPr="00D97566">
              <w:rPr>
                <w:rFonts w:ascii="Times New Roman" w:eastAsia="Calibri" w:hAnsi="Times New Roman" w:cs="Times New Roman"/>
                <w:sz w:val="24"/>
                <w:szCs w:val="24"/>
                <w:lang w:eastAsia="ru-RU"/>
              </w:rPr>
              <w:t>,</w:t>
            </w:r>
            <w:r w:rsidR="00CF1617" w:rsidRPr="00D97566">
              <w:rPr>
                <w:rFonts w:ascii="Times New Roman" w:eastAsia="Calibri"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097A3A" w:rsidRPr="00D97566" w:rsidRDefault="00097A3A"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1 1</w:t>
            </w:r>
            <w:r w:rsidR="00CF1617" w:rsidRPr="00D97566">
              <w:rPr>
                <w:rFonts w:ascii="Times New Roman" w:eastAsia="Calibri" w:hAnsi="Times New Roman" w:cs="Times New Roman"/>
                <w:sz w:val="24"/>
                <w:szCs w:val="24"/>
                <w:lang w:eastAsia="ru-RU"/>
              </w:rPr>
              <w:t>47</w:t>
            </w:r>
            <w:r w:rsidRPr="00D97566">
              <w:rPr>
                <w:rFonts w:ascii="Times New Roman" w:eastAsia="Calibri" w:hAnsi="Times New Roman" w:cs="Times New Roman"/>
                <w:sz w:val="24"/>
                <w:szCs w:val="24"/>
                <w:lang w:eastAsia="ru-RU"/>
              </w:rPr>
              <w:t> </w:t>
            </w:r>
            <w:r w:rsidR="00CF1617" w:rsidRPr="00D97566">
              <w:rPr>
                <w:rFonts w:ascii="Times New Roman" w:eastAsia="Calibri" w:hAnsi="Times New Roman" w:cs="Times New Roman"/>
                <w:sz w:val="24"/>
                <w:szCs w:val="24"/>
                <w:lang w:eastAsia="ru-RU"/>
              </w:rPr>
              <w:t>007</w:t>
            </w:r>
            <w:r w:rsidRPr="00D97566">
              <w:rPr>
                <w:rFonts w:ascii="Times New Roman" w:eastAsia="Calibri" w:hAnsi="Times New Roman" w:cs="Times New Roman"/>
                <w:sz w:val="24"/>
                <w:szCs w:val="24"/>
                <w:lang w:eastAsia="ru-RU"/>
              </w:rPr>
              <w:t>,</w:t>
            </w:r>
            <w:r w:rsidR="00CF1617" w:rsidRPr="00D97566">
              <w:rPr>
                <w:rFonts w:ascii="Times New Roman" w:eastAsia="Calibri" w:hAnsi="Times New Roman" w:cs="Times New Roman"/>
                <w:sz w:val="24"/>
                <w:szCs w:val="24"/>
                <w:lang w:eastAsia="ru-RU"/>
              </w:rPr>
              <w:t>6</w:t>
            </w:r>
          </w:p>
        </w:tc>
      </w:tr>
      <w:tr w:rsidR="00CF161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CF1617" w:rsidRPr="006716EF" w:rsidRDefault="00CF1617" w:rsidP="00CF161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городской бюджет, в том числе: </w:t>
            </w:r>
          </w:p>
        </w:tc>
        <w:tc>
          <w:tcPr>
            <w:tcW w:w="1280" w:type="dxa"/>
            <w:tcBorders>
              <w:top w:val="single" w:sz="4" w:space="0" w:color="auto"/>
              <w:left w:val="single" w:sz="4" w:space="0" w:color="auto"/>
              <w:bottom w:val="single" w:sz="4" w:space="0" w:color="auto"/>
              <w:right w:val="single" w:sz="4" w:space="0" w:color="auto"/>
            </w:tcBorders>
          </w:tcPr>
          <w:p w:rsidR="00CF1617" w:rsidRPr="00D97566" w:rsidRDefault="00CF1617"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276 358,0</w:t>
            </w:r>
          </w:p>
        </w:tc>
        <w:tc>
          <w:tcPr>
            <w:tcW w:w="1417"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CF1617" w:rsidRPr="00D97566" w:rsidRDefault="00CF1617"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1 147 007,6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D97566"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D97566">
              <w:rPr>
                <w:rFonts w:ascii="Times New Roman CYR" w:eastAsia="Times New Roman" w:hAnsi="Times New Roman CYR" w:cs="Times New Roman CYR"/>
                <w:sz w:val="24"/>
                <w:szCs w:val="24"/>
                <w:lang w:eastAsia="ru-RU"/>
              </w:rPr>
              <w:t>702,1</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985" w:type="dxa"/>
            <w:tcBorders>
              <w:top w:val="single" w:sz="4" w:space="0" w:color="auto"/>
              <w:left w:val="single" w:sz="4" w:space="0" w:color="auto"/>
              <w:bottom w:val="single" w:sz="4" w:space="0" w:color="auto"/>
            </w:tcBorders>
          </w:tcPr>
          <w:p w:rsidR="006716EF" w:rsidRPr="00D97566"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D97566">
              <w:rPr>
                <w:rFonts w:ascii="Times New Roman CYR" w:eastAsia="Times New Roman" w:hAnsi="Times New Roman CYR" w:cs="Times New Roman CYR"/>
                <w:sz w:val="24"/>
                <w:szCs w:val="24"/>
                <w:lang w:eastAsia="ru-RU"/>
              </w:rPr>
              <w:t>4 212,6</w:t>
            </w:r>
          </w:p>
        </w:tc>
      </w:tr>
      <w:tr w:rsidR="00CF161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CF1617" w:rsidRPr="006716EF" w:rsidRDefault="00CF1617" w:rsidP="00CF161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1.1. Обеспечена деятельность МАУ «Центр комплексного обслуживания»,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CF1617" w:rsidRPr="00D97566" w:rsidRDefault="00CF1617"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277 060,6</w:t>
            </w:r>
          </w:p>
        </w:tc>
        <w:tc>
          <w:tcPr>
            <w:tcW w:w="1417"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174 502,2</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174 502,2</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275"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985" w:type="dxa"/>
            <w:tcBorders>
              <w:top w:val="single" w:sz="4" w:space="0" w:color="auto"/>
              <w:left w:val="single" w:sz="4" w:space="0" w:color="auto"/>
              <w:bottom w:val="single" w:sz="4" w:space="0" w:color="auto"/>
            </w:tcBorders>
          </w:tcPr>
          <w:p w:rsidR="00CF1617" w:rsidRPr="00D97566" w:rsidRDefault="00CF1617"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1 151 220,2</w:t>
            </w:r>
          </w:p>
        </w:tc>
      </w:tr>
      <w:tr w:rsidR="00CF161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CF1617" w:rsidRPr="006716EF" w:rsidRDefault="00CF1617" w:rsidP="00CF161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(МАУ «ЦКО»), в том числе:</w:t>
            </w:r>
          </w:p>
        </w:tc>
        <w:tc>
          <w:tcPr>
            <w:tcW w:w="1280" w:type="dxa"/>
            <w:tcBorders>
              <w:top w:val="single" w:sz="4" w:space="0" w:color="auto"/>
              <w:left w:val="single" w:sz="4" w:space="0" w:color="auto"/>
              <w:bottom w:val="single" w:sz="4" w:space="0" w:color="auto"/>
              <w:right w:val="single" w:sz="4" w:space="0" w:color="auto"/>
            </w:tcBorders>
          </w:tcPr>
          <w:p w:rsidR="00CF1617" w:rsidRPr="00D97566" w:rsidRDefault="00CF1617"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276 358,0</w:t>
            </w:r>
          </w:p>
        </w:tc>
        <w:tc>
          <w:tcPr>
            <w:tcW w:w="1417"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CF1617" w:rsidRPr="00D97566" w:rsidRDefault="00CF1617"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1 147 007,6</w:t>
            </w:r>
          </w:p>
        </w:tc>
      </w:tr>
      <w:tr w:rsidR="00CF161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CF1617" w:rsidRPr="006716EF" w:rsidRDefault="00CF1617" w:rsidP="00CF161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городской бюджет, в том числе: </w:t>
            </w:r>
          </w:p>
        </w:tc>
        <w:tc>
          <w:tcPr>
            <w:tcW w:w="1280" w:type="dxa"/>
            <w:tcBorders>
              <w:top w:val="single" w:sz="4" w:space="0" w:color="auto"/>
              <w:left w:val="single" w:sz="4" w:space="0" w:color="auto"/>
              <w:bottom w:val="single" w:sz="4" w:space="0" w:color="auto"/>
              <w:right w:val="single" w:sz="4" w:space="0" w:color="auto"/>
            </w:tcBorders>
          </w:tcPr>
          <w:p w:rsidR="00CF1617" w:rsidRPr="00D97566" w:rsidRDefault="00CF1617"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276 358,0</w:t>
            </w:r>
          </w:p>
        </w:tc>
        <w:tc>
          <w:tcPr>
            <w:tcW w:w="1417"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CF1617" w:rsidRPr="00521EF4" w:rsidRDefault="00CF1617" w:rsidP="00CF1617">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CF1617" w:rsidRPr="00D97566" w:rsidRDefault="00CF1617"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1 147 007,6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 (МАУ «ЦКО»)</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985" w:type="dxa"/>
            <w:tcBorders>
              <w:top w:val="single" w:sz="4" w:space="0" w:color="auto"/>
              <w:left w:val="single" w:sz="4" w:space="0" w:color="auto"/>
              <w:bottom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4 212,6</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521EF4"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2. Комплекс процессных мероприятий «Развитие муниципальной службы в мэрии города Череповца»</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D97566" w:rsidRDefault="00796A7E"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208 23</w:t>
            </w:r>
            <w:r w:rsidR="00CF1617" w:rsidRPr="00D97566">
              <w:rPr>
                <w:rFonts w:ascii="Times New Roman" w:eastAsia="Calibri" w:hAnsi="Times New Roman" w:cs="Times New Roman"/>
                <w:sz w:val="24"/>
                <w:szCs w:val="24"/>
                <w:lang w:eastAsia="ru-RU"/>
              </w:rPr>
              <w:t>0</w:t>
            </w:r>
            <w:r w:rsidRPr="00D97566">
              <w:rPr>
                <w:rFonts w:ascii="Times New Roman" w:eastAsia="Calibri"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208 237,1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208 237,1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985" w:type="dxa"/>
            <w:tcBorders>
              <w:top w:val="single" w:sz="4" w:space="0" w:color="auto"/>
              <w:left w:val="single" w:sz="4" w:space="0" w:color="auto"/>
              <w:bottom w:val="single" w:sz="4" w:space="0" w:color="auto"/>
            </w:tcBorders>
          </w:tcPr>
          <w:p w:rsidR="00796A7E" w:rsidRPr="00D97566" w:rsidRDefault="00796A7E"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1 249 8</w:t>
            </w:r>
            <w:r w:rsidR="00CF1617" w:rsidRPr="00D97566">
              <w:rPr>
                <w:rFonts w:ascii="Times New Roman" w:eastAsia="Calibri" w:hAnsi="Times New Roman" w:cs="Times New Roman"/>
                <w:sz w:val="24"/>
                <w:szCs w:val="24"/>
                <w:lang w:eastAsia="ru-RU"/>
              </w:rPr>
              <w:t>05</w:t>
            </w:r>
            <w:r w:rsidRPr="00D97566">
              <w:rPr>
                <w:rFonts w:ascii="Times New Roman" w:eastAsia="Calibri" w:hAnsi="Times New Roman" w:cs="Times New Roman"/>
                <w:sz w:val="24"/>
                <w:szCs w:val="24"/>
                <w:lang w:eastAsia="ru-RU"/>
              </w:rPr>
              <w:t>,6</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D97566" w:rsidRDefault="00CF1617" w:rsidP="00796A7E">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202 064</w:t>
            </w:r>
            <w:r w:rsidR="00796A7E" w:rsidRPr="00D97566">
              <w:rPr>
                <w:rFonts w:ascii="Times New Roman" w:eastAsia="Calibri"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985" w:type="dxa"/>
            <w:tcBorders>
              <w:top w:val="single" w:sz="4" w:space="0" w:color="auto"/>
              <w:left w:val="single" w:sz="4" w:space="0" w:color="auto"/>
              <w:bottom w:val="single" w:sz="4" w:space="0" w:color="auto"/>
            </w:tcBorders>
          </w:tcPr>
          <w:p w:rsidR="00796A7E" w:rsidRPr="00D97566" w:rsidRDefault="00796A7E" w:rsidP="00CF1617">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1 212 8</w:t>
            </w:r>
            <w:r w:rsidR="00CF1617" w:rsidRPr="00D97566">
              <w:rPr>
                <w:rFonts w:ascii="Times New Roman" w:eastAsia="Calibri" w:hAnsi="Times New Roman" w:cs="Times New Roman"/>
                <w:sz w:val="24"/>
                <w:szCs w:val="24"/>
                <w:lang w:eastAsia="ru-RU"/>
              </w:rPr>
              <w:t>09</w:t>
            </w:r>
            <w:r w:rsidRPr="00D97566">
              <w:rPr>
                <w:rFonts w:ascii="Times New Roman" w:eastAsia="Calibri" w:hAnsi="Times New Roman" w:cs="Times New Roman"/>
                <w:sz w:val="24"/>
                <w:szCs w:val="24"/>
                <w:lang w:eastAsia="ru-RU"/>
              </w:rPr>
              <w:t>,6</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796A7E" w:rsidRPr="00D97566" w:rsidRDefault="00CF1617" w:rsidP="00796A7E">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202 064</w:t>
            </w:r>
            <w:r w:rsidR="00796A7E" w:rsidRPr="00D97566">
              <w:rPr>
                <w:rFonts w:ascii="Times New Roman" w:eastAsia="Calibri"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202 201,1</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202 201,1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202 201,1</w:t>
            </w:r>
          </w:p>
        </w:tc>
        <w:tc>
          <w:tcPr>
            <w:tcW w:w="1985" w:type="dxa"/>
            <w:tcBorders>
              <w:top w:val="single" w:sz="4" w:space="0" w:color="auto"/>
              <w:left w:val="single" w:sz="4" w:space="0" w:color="auto"/>
              <w:bottom w:val="single" w:sz="4" w:space="0" w:color="auto"/>
            </w:tcBorders>
          </w:tcPr>
          <w:p w:rsidR="00796A7E" w:rsidRPr="00D97566" w:rsidRDefault="00CF1617" w:rsidP="00796A7E">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1 212 809</w:t>
            </w:r>
            <w:r w:rsidR="00796A7E" w:rsidRPr="00D97566">
              <w:rPr>
                <w:rFonts w:ascii="Times New Roman" w:eastAsia="Calibri" w:hAnsi="Times New Roman" w:cs="Times New Roman"/>
                <w:sz w:val="24"/>
                <w:szCs w:val="24"/>
                <w:lang w:eastAsia="ru-RU"/>
              </w:rPr>
              <w:t>,6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98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36 996,0</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Обеспечено выполнение органами мэрии города полномочий в соответствии с действующим законодательством и положениями об органах мэрии города*,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A25F3C" w:rsidRDefault="00796A7E" w:rsidP="00CF1617">
            <w:pPr>
              <w:spacing w:after="0" w:line="240" w:lineRule="auto"/>
              <w:jc w:val="right"/>
              <w:rPr>
                <w:rFonts w:ascii="Times New Roman" w:eastAsia="Calibri" w:hAnsi="Times New Roman" w:cs="Times New Roman"/>
                <w:sz w:val="24"/>
                <w:szCs w:val="24"/>
                <w:lang w:eastAsia="ru-RU"/>
              </w:rPr>
            </w:pPr>
            <w:r w:rsidRPr="00A25F3C">
              <w:rPr>
                <w:rFonts w:ascii="Times New Roman" w:eastAsia="Calibri" w:hAnsi="Times New Roman" w:cs="Times New Roman"/>
                <w:sz w:val="24"/>
                <w:szCs w:val="24"/>
                <w:lang w:eastAsia="ru-RU"/>
              </w:rPr>
              <w:t>187 35</w:t>
            </w:r>
            <w:r w:rsidR="00A25F3C" w:rsidRPr="00A25F3C">
              <w:rPr>
                <w:rFonts w:ascii="Times New Roman" w:eastAsia="Calibri" w:hAnsi="Times New Roman" w:cs="Times New Roman"/>
                <w:sz w:val="24"/>
                <w:szCs w:val="24"/>
                <w:lang w:eastAsia="ru-RU"/>
              </w:rPr>
              <w:t>7</w:t>
            </w:r>
            <w:r w:rsidRPr="00A25F3C">
              <w:rPr>
                <w:rFonts w:ascii="Times New Roman" w:eastAsia="Calibri"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187 357,9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187 357,9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985" w:type="dxa"/>
            <w:tcBorders>
              <w:top w:val="single" w:sz="4" w:space="0" w:color="auto"/>
              <w:left w:val="single" w:sz="4" w:space="0" w:color="auto"/>
              <w:bottom w:val="single" w:sz="4" w:space="0" w:color="auto"/>
            </w:tcBorders>
          </w:tcPr>
          <w:p w:rsidR="00796A7E" w:rsidRPr="00A25F3C" w:rsidRDefault="00796A7E" w:rsidP="00A25F3C">
            <w:pPr>
              <w:spacing w:after="0" w:line="240" w:lineRule="auto"/>
              <w:jc w:val="right"/>
              <w:rPr>
                <w:rFonts w:ascii="Times New Roman" w:eastAsia="Calibri" w:hAnsi="Times New Roman" w:cs="Times New Roman"/>
                <w:sz w:val="24"/>
                <w:szCs w:val="24"/>
                <w:lang w:eastAsia="ru-RU"/>
              </w:rPr>
            </w:pPr>
            <w:r w:rsidRPr="00A25F3C">
              <w:rPr>
                <w:rFonts w:ascii="Times New Roman" w:eastAsia="Calibri" w:hAnsi="Times New Roman" w:cs="Times New Roman"/>
                <w:sz w:val="24"/>
                <w:szCs w:val="24"/>
                <w:lang w:eastAsia="ru-RU"/>
              </w:rPr>
              <w:t>1 124 53</w:t>
            </w:r>
            <w:r w:rsidR="00A25F3C" w:rsidRPr="00A25F3C">
              <w:rPr>
                <w:rFonts w:ascii="Times New Roman" w:eastAsia="Calibri" w:hAnsi="Times New Roman" w:cs="Times New Roman"/>
                <w:sz w:val="24"/>
                <w:szCs w:val="24"/>
                <w:lang w:eastAsia="ru-RU"/>
              </w:rPr>
              <w:t>7</w:t>
            </w:r>
            <w:r w:rsidRPr="00A25F3C">
              <w:rPr>
                <w:rFonts w:ascii="Times New Roman" w:eastAsia="Calibri" w:hAnsi="Times New Roman" w:cs="Times New Roman"/>
                <w:sz w:val="24"/>
                <w:szCs w:val="24"/>
                <w:lang w:eastAsia="ru-RU"/>
              </w:rPr>
              <w:t>,4</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A25F3C" w:rsidRDefault="00A25F3C" w:rsidP="00796A7E">
            <w:pPr>
              <w:spacing w:after="0" w:line="240" w:lineRule="auto"/>
              <w:jc w:val="right"/>
              <w:rPr>
                <w:rFonts w:ascii="Times New Roman" w:eastAsia="Calibri" w:hAnsi="Times New Roman" w:cs="Times New Roman"/>
                <w:sz w:val="24"/>
                <w:szCs w:val="24"/>
                <w:lang w:eastAsia="ru-RU"/>
              </w:rPr>
            </w:pPr>
            <w:r w:rsidRPr="00A25F3C">
              <w:rPr>
                <w:rFonts w:ascii="Times New Roman" w:eastAsia="Calibri" w:hAnsi="Times New Roman" w:cs="Times New Roman"/>
                <w:sz w:val="24"/>
                <w:szCs w:val="24"/>
                <w:lang w:eastAsia="ru-RU"/>
              </w:rPr>
              <w:t>181 191</w:t>
            </w:r>
            <w:r w:rsidR="00796A7E" w:rsidRPr="00A25F3C">
              <w:rPr>
                <w:rFonts w:ascii="Times New Roman" w:eastAsia="Calibri"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985" w:type="dxa"/>
            <w:tcBorders>
              <w:top w:val="single" w:sz="4" w:space="0" w:color="auto"/>
              <w:left w:val="single" w:sz="4" w:space="0" w:color="auto"/>
              <w:bottom w:val="single" w:sz="4" w:space="0" w:color="auto"/>
            </w:tcBorders>
          </w:tcPr>
          <w:p w:rsidR="00796A7E" w:rsidRPr="00A25F3C" w:rsidRDefault="00A25F3C" w:rsidP="00796A7E">
            <w:pPr>
              <w:spacing w:after="0" w:line="240" w:lineRule="auto"/>
              <w:jc w:val="right"/>
              <w:rPr>
                <w:rFonts w:ascii="Times New Roman" w:eastAsia="Calibri" w:hAnsi="Times New Roman" w:cs="Times New Roman"/>
                <w:sz w:val="24"/>
                <w:szCs w:val="24"/>
                <w:lang w:eastAsia="ru-RU"/>
              </w:rPr>
            </w:pPr>
            <w:r w:rsidRPr="00A25F3C">
              <w:rPr>
                <w:rFonts w:ascii="Times New Roman" w:eastAsia="Calibri" w:hAnsi="Times New Roman" w:cs="Times New Roman"/>
                <w:sz w:val="24"/>
                <w:szCs w:val="24"/>
                <w:lang w:eastAsia="ru-RU"/>
              </w:rPr>
              <w:t>1 087 541</w:t>
            </w:r>
            <w:r w:rsidR="00796A7E" w:rsidRPr="00A25F3C">
              <w:rPr>
                <w:rFonts w:ascii="Times New Roman" w:eastAsia="Calibri" w:hAnsi="Times New Roman" w:cs="Times New Roman"/>
                <w:sz w:val="24"/>
                <w:szCs w:val="24"/>
                <w:lang w:eastAsia="ru-RU"/>
              </w:rPr>
              <w:t>,4</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городской бюджет </w:t>
            </w:r>
          </w:p>
        </w:tc>
        <w:tc>
          <w:tcPr>
            <w:tcW w:w="1280" w:type="dxa"/>
            <w:tcBorders>
              <w:top w:val="single" w:sz="4" w:space="0" w:color="auto"/>
              <w:left w:val="single" w:sz="4" w:space="0" w:color="auto"/>
              <w:bottom w:val="single" w:sz="4" w:space="0" w:color="auto"/>
              <w:right w:val="single" w:sz="4" w:space="0" w:color="auto"/>
            </w:tcBorders>
          </w:tcPr>
          <w:p w:rsidR="00796A7E" w:rsidRPr="00A25F3C" w:rsidRDefault="00A25F3C" w:rsidP="00796A7E">
            <w:pPr>
              <w:spacing w:after="0" w:line="240" w:lineRule="auto"/>
              <w:jc w:val="right"/>
              <w:rPr>
                <w:rFonts w:ascii="Times New Roman" w:eastAsia="Calibri" w:hAnsi="Times New Roman" w:cs="Times New Roman"/>
                <w:sz w:val="24"/>
                <w:szCs w:val="24"/>
                <w:lang w:eastAsia="ru-RU"/>
              </w:rPr>
            </w:pPr>
            <w:r w:rsidRPr="00A25F3C">
              <w:rPr>
                <w:rFonts w:ascii="Times New Roman" w:eastAsia="Calibri" w:hAnsi="Times New Roman" w:cs="Times New Roman"/>
                <w:sz w:val="24"/>
                <w:szCs w:val="24"/>
                <w:lang w:eastAsia="ru-RU"/>
              </w:rPr>
              <w:t>181 191</w:t>
            </w:r>
            <w:r w:rsidR="00796A7E" w:rsidRPr="00A25F3C">
              <w:rPr>
                <w:rFonts w:ascii="Times New Roman" w:eastAsia="Calibri"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highlight w:val="yellow"/>
                <w:lang w:eastAsia="ru-RU"/>
              </w:rPr>
            </w:pPr>
            <w:r w:rsidRPr="00521EF4">
              <w:rPr>
                <w:rFonts w:ascii="Times New Roman" w:eastAsia="Calibri" w:hAnsi="Times New Roman" w:cs="Times New Roman"/>
                <w:sz w:val="24"/>
                <w:szCs w:val="24"/>
                <w:lang w:eastAsia="ru-RU"/>
              </w:rPr>
              <w:t>181 321,9</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highlight w:val="yellow"/>
                <w:lang w:eastAsia="ru-RU"/>
              </w:rPr>
            </w:pPr>
            <w:r w:rsidRPr="00521EF4">
              <w:rPr>
                <w:rFonts w:ascii="Times New Roman" w:eastAsia="Calibri" w:hAnsi="Times New Roman" w:cs="Times New Roman"/>
                <w:sz w:val="24"/>
                <w:szCs w:val="24"/>
                <w:lang w:eastAsia="ru-RU"/>
              </w:rPr>
              <w:t>181 321,9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highlight w:val="yellow"/>
                <w:lang w:eastAsia="ru-RU"/>
              </w:rPr>
            </w:pPr>
            <w:r w:rsidRPr="00521EF4">
              <w:rPr>
                <w:rFonts w:ascii="Times New Roman" w:eastAsia="Calibri" w:hAnsi="Times New Roman" w:cs="Times New Roman"/>
                <w:sz w:val="24"/>
                <w:szCs w:val="24"/>
                <w:lang w:eastAsia="ru-RU"/>
              </w:rPr>
              <w:t>181 321,9</w:t>
            </w:r>
          </w:p>
        </w:tc>
        <w:tc>
          <w:tcPr>
            <w:tcW w:w="1985" w:type="dxa"/>
            <w:tcBorders>
              <w:top w:val="single" w:sz="4" w:space="0" w:color="auto"/>
              <w:left w:val="single" w:sz="4" w:space="0" w:color="auto"/>
              <w:bottom w:val="single" w:sz="4" w:space="0" w:color="auto"/>
            </w:tcBorders>
          </w:tcPr>
          <w:p w:rsidR="00796A7E" w:rsidRPr="00A25F3C" w:rsidRDefault="00A25F3C" w:rsidP="00796A7E">
            <w:pPr>
              <w:spacing w:after="0" w:line="240" w:lineRule="auto"/>
              <w:jc w:val="right"/>
              <w:rPr>
                <w:rFonts w:ascii="Times New Roman" w:eastAsia="Calibri" w:hAnsi="Times New Roman" w:cs="Times New Roman"/>
                <w:sz w:val="24"/>
                <w:szCs w:val="24"/>
                <w:lang w:eastAsia="ru-RU"/>
              </w:rPr>
            </w:pPr>
            <w:r w:rsidRPr="00A25F3C">
              <w:rPr>
                <w:rFonts w:ascii="Times New Roman" w:eastAsia="Calibri" w:hAnsi="Times New Roman" w:cs="Times New Roman"/>
                <w:sz w:val="24"/>
                <w:szCs w:val="24"/>
                <w:lang w:eastAsia="ru-RU"/>
              </w:rPr>
              <w:t>1 087 541</w:t>
            </w:r>
            <w:r w:rsidR="00796A7E" w:rsidRPr="00A25F3C">
              <w:rPr>
                <w:rFonts w:ascii="Times New Roman" w:eastAsia="Calibri" w:hAnsi="Times New Roman" w:cs="Times New Roman"/>
                <w:sz w:val="24"/>
                <w:szCs w:val="24"/>
                <w:lang w:eastAsia="ru-RU"/>
              </w:rPr>
              <w:t>,4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областной бюджет </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98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36 996,0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2.2. Обеспечено повышение квалификации муниципальных служащих мэрии города,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3 900,0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3 900,0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3 900,0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2.3. Назначены пенсии за выслугу лет муниципальным служащим мэрии города и лицам, замещающим муниципальные должности,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120 934,2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120 934,2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120 934,2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bookmarkStart w:id="3" w:name="_GoBack" w:colFirst="7" w:colLast="7"/>
            <w:r w:rsidRPr="006716EF">
              <w:rPr>
                <w:rFonts w:ascii="Times New Roman" w:eastAsia="Calibri" w:hAnsi="Times New Roman" w:cs="Times New Roman"/>
                <w:sz w:val="24"/>
                <w:szCs w:val="24"/>
                <w:lang w:eastAsia="ru-RU"/>
              </w:rPr>
              <w:t>2.4. Застрахованы муниципальные служащие мэрии города в случае причинения вреда их здоровью в связи с исполнением ими должностных обязанностей,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D97566" w:rsidRDefault="00A25F3C" w:rsidP="006716EF">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66</w:t>
            </w:r>
            <w:r w:rsidR="006716EF" w:rsidRPr="00D97566">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985" w:type="dxa"/>
            <w:tcBorders>
              <w:top w:val="single" w:sz="4" w:space="0" w:color="auto"/>
              <w:left w:val="single" w:sz="4" w:space="0" w:color="auto"/>
              <w:bottom w:val="single" w:sz="4" w:space="0" w:color="auto"/>
            </w:tcBorders>
          </w:tcPr>
          <w:p w:rsidR="006716EF" w:rsidRPr="00D97566" w:rsidRDefault="00A25F3C" w:rsidP="006716EF">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434</w:t>
            </w:r>
            <w:r w:rsidR="006716EF" w:rsidRPr="00D97566">
              <w:rPr>
                <w:rFonts w:ascii="Times New Roman" w:eastAsia="Calibri" w:hAnsi="Times New Roman" w:cs="Times New Roman"/>
                <w:sz w:val="24"/>
                <w:szCs w:val="24"/>
                <w:lang w:eastAsia="ru-RU"/>
              </w:rPr>
              <w:t>,0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D97566" w:rsidRDefault="00A25F3C" w:rsidP="006716EF">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66</w:t>
            </w:r>
            <w:r w:rsidR="006716EF" w:rsidRPr="00D97566">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985" w:type="dxa"/>
            <w:tcBorders>
              <w:top w:val="single" w:sz="4" w:space="0" w:color="auto"/>
              <w:left w:val="single" w:sz="4" w:space="0" w:color="auto"/>
              <w:bottom w:val="single" w:sz="4" w:space="0" w:color="auto"/>
            </w:tcBorders>
          </w:tcPr>
          <w:p w:rsidR="006716EF" w:rsidRPr="00D97566" w:rsidRDefault="00A25F3C" w:rsidP="006716EF">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434</w:t>
            </w:r>
            <w:r w:rsidR="006716EF" w:rsidRPr="00D97566">
              <w:rPr>
                <w:rFonts w:ascii="Times New Roman" w:eastAsia="Calibri" w:hAnsi="Times New Roman" w:cs="Times New Roman"/>
                <w:sz w:val="24"/>
                <w:szCs w:val="24"/>
                <w:lang w:eastAsia="ru-RU"/>
              </w:rPr>
              <w:t>,0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D97566" w:rsidRDefault="00A25F3C" w:rsidP="006716EF">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66</w:t>
            </w:r>
            <w:r w:rsidR="006716EF" w:rsidRPr="00D97566">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985" w:type="dxa"/>
            <w:tcBorders>
              <w:top w:val="single" w:sz="4" w:space="0" w:color="auto"/>
              <w:left w:val="single" w:sz="4" w:space="0" w:color="auto"/>
              <w:bottom w:val="single" w:sz="4" w:space="0" w:color="auto"/>
            </w:tcBorders>
          </w:tcPr>
          <w:p w:rsidR="006716EF" w:rsidRPr="00D97566" w:rsidRDefault="00A25F3C" w:rsidP="006716EF">
            <w:pPr>
              <w:spacing w:after="0" w:line="240" w:lineRule="auto"/>
              <w:jc w:val="right"/>
              <w:rPr>
                <w:rFonts w:ascii="Times New Roman" w:eastAsia="Calibri" w:hAnsi="Times New Roman" w:cs="Times New Roman"/>
                <w:sz w:val="24"/>
                <w:szCs w:val="24"/>
                <w:lang w:eastAsia="ru-RU"/>
              </w:rPr>
            </w:pPr>
            <w:r w:rsidRPr="00D97566">
              <w:rPr>
                <w:rFonts w:ascii="Times New Roman" w:eastAsia="Calibri" w:hAnsi="Times New Roman" w:cs="Times New Roman"/>
                <w:sz w:val="24"/>
                <w:szCs w:val="24"/>
                <w:lang w:eastAsia="ru-RU"/>
              </w:rPr>
              <w:t>434</w:t>
            </w:r>
            <w:r w:rsidR="006716EF" w:rsidRPr="00D97566">
              <w:rPr>
                <w:rFonts w:ascii="Times New Roman" w:eastAsia="Calibri" w:hAnsi="Times New Roman" w:cs="Times New Roman"/>
                <w:sz w:val="24"/>
                <w:szCs w:val="24"/>
                <w:lang w:eastAsia="ru-RU"/>
              </w:rPr>
              <w:t>,0</w:t>
            </w:r>
          </w:p>
        </w:tc>
      </w:tr>
      <w:bookmarkEnd w:id="3"/>
      <w:tr w:rsidR="006716EF" w:rsidRPr="006716EF" w:rsidTr="00097A3A">
        <w:trPr>
          <w:jc w:val="center"/>
        </w:trPr>
        <w:tc>
          <w:tcPr>
            <w:tcW w:w="15672" w:type="dxa"/>
            <w:gridSpan w:val="8"/>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Комплекс процессных мероприятий «Повышение качества и доступности муниципальных услуг»</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3.1. Проведен мониторинг качества и доступности муниципальных услуг, в том числе предоставляемых на базе МБУ «МФЦ в г. Череповце»,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3.2. Обеспечен перевод муниципальных услуг в электронный вид,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(МАУ «ЦМИРиТ»),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4. Комплекс процессных мероприятий «Обеспечение функционирования МБУ «Многофункциональный центр организации предоставления </w:t>
            </w:r>
          </w:p>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государственных и муниципальных услуг в г. Череповце»</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132 686,6</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132 743,6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796 394,6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125 686,6</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125 743,6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754 394,6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12 017,1</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12 074,1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72 377,6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682 017,0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42 000,0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4.1. Обеспечена деятельность МБУ «Многофункциональный центр организации предоставления </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государственных и муниципальных услуг в г. Череповце»,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132 686,6</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132 743,6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132 741,1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132 741,1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796 394,6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(МБУ «МФЦ в г. Череповце»),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125 686,6</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125 743,6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125 741,1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125 741,1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754 394,6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12 017,1</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12 074,1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72 377,6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682 017,0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 (МБУ «МФЦ в г. Череповце»)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42 000,0</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 Комплекс процессных мероприятий «Обеспечение функционирования МАУ «Центр муниципальных информационных ресурсов и технологий»</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233 489,8</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185 629,9</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183 424,3</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985" w:type="dxa"/>
            <w:tcBorders>
              <w:top w:val="single" w:sz="4" w:space="0" w:color="auto"/>
              <w:left w:val="single" w:sz="4" w:space="0" w:color="auto"/>
              <w:bottom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1 138 387,2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219 859,8</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171 999,9</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169 794,3</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1 056 607,2</w:t>
            </w:r>
          </w:p>
        </w:tc>
      </w:tr>
      <w:tr w:rsidR="00630D92"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30D92" w:rsidRPr="006716EF" w:rsidRDefault="00630D92" w:rsidP="00630D92">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219 859,8</w:t>
            </w:r>
          </w:p>
        </w:tc>
        <w:tc>
          <w:tcPr>
            <w:tcW w:w="1417"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171 999,9</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169 794,3</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1 056 607,2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985" w:type="dxa"/>
            <w:tcBorders>
              <w:top w:val="single" w:sz="4" w:space="0" w:color="auto"/>
              <w:left w:val="single" w:sz="4" w:space="0" w:color="auto"/>
              <w:bottom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81 780,0</w:t>
            </w:r>
          </w:p>
        </w:tc>
      </w:tr>
      <w:tr w:rsidR="00630D92"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30D92" w:rsidRPr="006716EF" w:rsidRDefault="00630D92" w:rsidP="00630D92">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5.1. Обеспечена деятельность МАУ «Центр муниципальных информационных ресурсов и технологий»,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233 489,8</w:t>
            </w:r>
          </w:p>
        </w:tc>
        <w:tc>
          <w:tcPr>
            <w:tcW w:w="1417"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185 629,9</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183 424,3</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275"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985" w:type="dxa"/>
            <w:tcBorders>
              <w:top w:val="single" w:sz="4" w:space="0" w:color="auto"/>
              <w:left w:val="single" w:sz="4" w:space="0" w:color="auto"/>
              <w:bottom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1 138 387,2</w:t>
            </w:r>
          </w:p>
        </w:tc>
      </w:tr>
      <w:tr w:rsidR="00630D92"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30D92" w:rsidRPr="006716EF" w:rsidRDefault="00630D92" w:rsidP="00630D92">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(МАУ «ЦМИРиТ»), в том числе:</w:t>
            </w:r>
          </w:p>
        </w:tc>
        <w:tc>
          <w:tcPr>
            <w:tcW w:w="1280"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219 859,8</w:t>
            </w:r>
          </w:p>
        </w:tc>
        <w:tc>
          <w:tcPr>
            <w:tcW w:w="1417"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171 999,9</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169 794,3</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1 056 607,2</w:t>
            </w:r>
          </w:p>
        </w:tc>
      </w:tr>
      <w:tr w:rsidR="00630D92"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30D92" w:rsidRPr="006716EF" w:rsidRDefault="00630D92" w:rsidP="00630D92">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219 859,8</w:t>
            </w:r>
          </w:p>
        </w:tc>
        <w:tc>
          <w:tcPr>
            <w:tcW w:w="1417"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171 999,9</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169 794,3</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1 056 607,2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 (МАУ «ЦМИРиТ»)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81 780,0</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 Комплекс процессных мероприятий «Сохранение и развитие архивного дела»</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24 366,9</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147 451,4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54 817,8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6.1. Обеспечена деятельность МКАУ «Череповецкий центр хранения документации»,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(МКАУ «ЧЦХД»),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24 366,9</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147 451,4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54 817,8</w:t>
            </w:r>
          </w:p>
        </w:tc>
      </w:tr>
    </w:tbl>
    <w:p w:rsidR="006716EF" w:rsidRPr="006716EF" w:rsidRDefault="006716EF" w:rsidP="006716EF">
      <w:pPr>
        <w:tabs>
          <w:tab w:val="left" w:pos="7938"/>
        </w:tabs>
        <w:spacing w:after="0" w:line="240" w:lineRule="auto"/>
        <w:jc w:val="both"/>
        <w:rPr>
          <w:rFonts w:ascii="Times New Roman" w:eastAsia="Calibri" w:hAnsi="Times New Roman" w:cs="Times New Roman"/>
          <w:sz w:val="24"/>
          <w:szCs w:val="24"/>
          <w:vertAlign w:val="superscript"/>
          <w:lang w:eastAsia="ru-RU"/>
        </w:rPr>
      </w:pPr>
    </w:p>
    <w:p w:rsidR="006716EF" w:rsidRPr="006716EF" w:rsidRDefault="006716EF" w:rsidP="006716EF">
      <w:pPr>
        <w:tabs>
          <w:tab w:val="left" w:pos="7938"/>
        </w:tabs>
        <w:spacing w:after="0" w:line="240" w:lineRule="auto"/>
        <w:jc w:val="both"/>
        <w:rPr>
          <w:rFonts w:ascii="Times New Roman" w:eastAsia="Calibri" w:hAnsi="Times New Roman" w:cs="Times New Roman"/>
          <w:lang w:eastAsia="ru-RU"/>
        </w:rPr>
        <w:sectPr w:rsidR="006716EF" w:rsidRPr="006716EF" w:rsidSect="00097A3A">
          <w:footerReference w:type="default" r:id="rId37"/>
          <w:pgSz w:w="16838" w:h="11906" w:orient="landscape" w:code="9"/>
          <w:pgMar w:top="1701" w:right="567" w:bottom="567" w:left="567" w:header="454" w:footer="0" w:gutter="0"/>
          <w:pgNumType w:start="1"/>
          <w:cols w:space="708"/>
          <w:titlePg/>
          <w:docGrid w:linePitch="326"/>
        </w:sectPr>
      </w:pPr>
      <w:r w:rsidRPr="006716EF">
        <w:rPr>
          <w:rFonts w:ascii="Times New Roman" w:eastAsia="Calibri" w:hAnsi="Times New Roman" w:cs="Times New Roman"/>
          <w:vertAlign w:val="superscript"/>
          <w:lang w:eastAsia="ru-RU"/>
        </w:rPr>
        <w:t>*</w:t>
      </w:r>
      <w:r w:rsidRPr="006716EF">
        <w:rPr>
          <w:rFonts w:ascii="Times New Roman" w:eastAsia="Calibri" w:hAnsi="Times New Roman" w:cs="Times New Roman"/>
          <w:lang w:eastAsia="ru-RU"/>
        </w:rPr>
        <w:t xml:space="preserve"> за исключением органов мэрии с правами юридического лица, комитета охраны окружающей среды мэрии и отдела опеки и попечительства мэрии</w:t>
      </w:r>
    </w:p>
    <w:p w:rsidR="006716EF" w:rsidRPr="006716EF" w:rsidRDefault="006716EF" w:rsidP="006716EF">
      <w:pPr>
        <w:tabs>
          <w:tab w:val="left" w:pos="7938"/>
        </w:tabs>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 xml:space="preserve">                                                                                                                                                                                 </w:t>
      </w:r>
      <w:r w:rsidRPr="006716EF">
        <w:rPr>
          <w:rFonts w:ascii="Times New Roman" w:eastAsia="Calibri" w:hAnsi="Times New Roman" w:cs="Times New Roman"/>
          <w:sz w:val="26"/>
          <w:szCs w:val="26"/>
          <w:lang w:eastAsia="ru-RU"/>
        </w:rPr>
        <w:t>Приложение 1</w:t>
      </w:r>
    </w:p>
    <w:p w:rsidR="006716EF" w:rsidRPr="006716EF" w:rsidRDefault="006716EF" w:rsidP="006716EF">
      <w:pPr>
        <w:tabs>
          <w:tab w:val="left" w:pos="7938"/>
        </w:tabs>
        <w:spacing w:after="0" w:line="240" w:lineRule="auto"/>
        <w:jc w:val="right"/>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к паспорту муниципальной </w:t>
      </w:r>
    </w:p>
    <w:p w:rsidR="006716EF" w:rsidRPr="006716EF" w:rsidRDefault="006716EF" w:rsidP="006716EF">
      <w:pPr>
        <w:tabs>
          <w:tab w:val="left" w:pos="7938"/>
        </w:tabs>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Pr="006716EF">
        <w:rPr>
          <w:rFonts w:ascii="Times New Roman" w:eastAsia="Calibri" w:hAnsi="Times New Roman" w:cs="Times New Roman"/>
          <w:sz w:val="26"/>
          <w:szCs w:val="26"/>
          <w:lang w:eastAsia="ru-RU"/>
        </w:rPr>
        <w:t>программы</w:t>
      </w:r>
    </w:p>
    <w:p w:rsidR="006716EF" w:rsidRPr="006716EF" w:rsidRDefault="006716EF" w:rsidP="006716EF">
      <w:pPr>
        <w:tabs>
          <w:tab w:val="left" w:pos="7938"/>
        </w:tabs>
        <w:spacing w:after="0" w:line="240" w:lineRule="auto"/>
        <w:jc w:val="right"/>
        <w:rPr>
          <w:rFonts w:ascii="Times New Roman" w:eastAsia="Calibri" w:hAnsi="Times New Roman" w:cs="Times New Roman"/>
          <w:sz w:val="26"/>
          <w:szCs w:val="26"/>
          <w:lang w:eastAsia="ru-RU"/>
        </w:rPr>
      </w:pPr>
    </w:p>
    <w:p w:rsidR="006716EF" w:rsidRPr="006716EF" w:rsidRDefault="006716EF" w:rsidP="006716EF">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Информация по публичным нормативным обязательствам </w:t>
      </w:r>
    </w:p>
    <w:p w:rsidR="006716EF" w:rsidRPr="006716EF" w:rsidRDefault="006716EF" w:rsidP="006716EF">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и социальным выплатам, осуществляемым в соответствии с законодательством отдельным категориям граждан </w:t>
      </w:r>
    </w:p>
    <w:p w:rsidR="006716EF" w:rsidRPr="006716EF" w:rsidRDefault="006716EF" w:rsidP="006716EF">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bl>
      <w:tblPr>
        <w:tblStyle w:val="2"/>
        <w:tblW w:w="0" w:type="auto"/>
        <w:tblLook w:val="04A0" w:firstRow="1" w:lastRow="0" w:firstColumn="1" w:lastColumn="0" w:noHBand="0" w:noVBand="1"/>
      </w:tblPr>
      <w:tblGrid>
        <w:gridCol w:w="557"/>
        <w:gridCol w:w="3247"/>
        <w:gridCol w:w="3701"/>
        <w:gridCol w:w="1186"/>
        <w:gridCol w:w="1185"/>
        <w:gridCol w:w="1186"/>
        <w:gridCol w:w="1186"/>
        <w:gridCol w:w="1156"/>
        <w:gridCol w:w="1156"/>
      </w:tblGrid>
      <w:tr w:rsidR="006716EF" w:rsidRPr="006716EF" w:rsidTr="00097A3A">
        <w:tc>
          <w:tcPr>
            <w:tcW w:w="561" w:type="dxa"/>
            <w:vMerge w:val="restart"/>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w:t>
            </w:r>
          </w:p>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п/п</w:t>
            </w:r>
          </w:p>
        </w:tc>
        <w:tc>
          <w:tcPr>
            <w:tcW w:w="3511" w:type="dxa"/>
            <w:vMerge w:val="restart"/>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Наименование</w:t>
            </w:r>
          </w:p>
        </w:tc>
        <w:tc>
          <w:tcPr>
            <w:tcW w:w="4075" w:type="dxa"/>
            <w:vMerge w:val="restart"/>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Данные по обязательствам</w:t>
            </w:r>
          </w:p>
        </w:tc>
        <w:tc>
          <w:tcPr>
            <w:tcW w:w="7547" w:type="dxa"/>
            <w:gridSpan w:val="6"/>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Год</w:t>
            </w:r>
          </w:p>
        </w:tc>
      </w:tr>
      <w:tr w:rsidR="006716EF" w:rsidRPr="006716EF" w:rsidTr="00097A3A">
        <w:tc>
          <w:tcPr>
            <w:tcW w:w="56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351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4075"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2025</w:t>
            </w:r>
          </w:p>
        </w:tc>
        <w:tc>
          <w:tcPr>
            <w:tcW w:w="1269"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2026</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2027</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2028</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2029</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2030</w:t>
            </w:r>
          </w:p>
        </w:tc>
      </w:tr>
      <w:tr w:rsidR="006716EF" w:rsidRPr="006716EF" w:rsidTr="00097A3A">
        <w:tc>
          <w:tcPr>
            <w:tcW w:w="561"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1</w:t>
            </w:r>
          </w:p>
        </w:tc>
        <w:tc>
          <w:tcPr>
            <w:tcW w:w="3511"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w:t>
            </w:r>
          </w:p>
        </w:tc>
        <w:tc>
          <w:tcPr>
            <w:tcW w:w="4075"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3</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4</w:t>
            </w:r>
          </w:p>
        </w:tc>
        <w:tc>
          <w:tcPr>
            <w:tcW w:w="1269"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5</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6</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8</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9</w:t>
            </w:r>
          </w:p>
        </w:tc>
      </w:tr>
      <w:tr w:rsidR="006716EF" w:rsidRPr="006716EF" w:rsidTr="00097A3A">
        <w:tc>
          <w:tcPr>
            <w:tcW w:w="15694" w:type="dxa"/>
            <w:gridSpan w:val="9"/>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Публичные нормативные обязательства</w:t>
            </w:r>
          </w:p>
        </w:tc>
      </w:tr>
      <w:tr w:rsidR="006716EF" w:rsidRPr="006716EF" w:rsidTr="00097A3A">
        <w:tc>
          <w:tcPr>
            <w:tcW w:w="561" w:type="dxa"/>
            <w:vMerge w:val="restart"/>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1</w:t>
            </w:r>
          </w:p>
        </w:tc>
        <w:tc>
          <w:tcPr>
            <w:tcW w:w="3511" w:type="dxa"/>
            <w:vMerge w:val="restart"/>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Выплата пенсий за выслугу лет муниципальным служащим мэрии города и лицам, замещающим муниципальные должности</w:t>
            </w:r>
          </w:p>
        </w:tc>
        <w:tc>
          <w:tcPr>
            <w:tcW w:w="4075" w:type="dxa"/>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Размер выплаты</w:t>
            </w:r>
          </w:p>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(тыс. руб./чел.)</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69"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r>
      <w:tr w:rsidR="006716EF" w:rsidRPr="006716EF" w:rsidTr="00097A3A">
        <w:tc>
          <w:tcPr>
            <w:tcW w:w="56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351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4075" w:type="dxa"/>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Оценка численности получателей (чел.)</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69"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r>
      <w:tr w:rsidR="006716EF" w:rsidRPr="006716EF" w:rsidTr="00097A3A">
        <w:tc>
          <w:tcPr>
            <w:tcW w:w="56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351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4075" w:type="dxa"/>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Объем бюджетных ассигнований на исполнение публично нормативных обязательств (тыс. руб.)</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69"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r>
    </w:tbl>
    <w:p w:rsidR="006716EF" w:rsidRPr="006716EF" w:rsidRDefault="006716EF" w:rsidP="006716EF">
      <w:pPr>
        <w:tabs>
          <w:tab w:val="left" w:pos="7938"/>
        </w:tabs>
        <w:spacing w:after="0" w:line="240" w:lineRule="auto"/>
        <w:jc w:val="both"/>
        <w:rPr>
          <w:rFonts w:ascii="Times New Roman" w:eastAsia="Calibri" w:hAnsi="Times New Roman" w:cs="Times New Roman"/>
          <w:sz w:val="26"/>
          <w:szCs w:val="26"/>
          <w:lang w:val="en-US" w:eastAsia="ru-RU"/>
        </w:rPr>
      </w:pPr>
    </w:p>
    <w:p w:rsidR="006716EF" w:rsidRDefault="006716EF">
      <w:pPr>
        <w:pStyle w:val="ConsPlusNormal"/>
        <w:jc w:val="both"/>
      </w:pPr>
    </w:p>
    <w:sectPr w:rsidR="006716EF" w:rsidSect="006716E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D1" w:rsidRDefault="003A47D1">
      <w:pPr>
        <w:spacing w:after="0" w:line="240" w:lineRule="auto"/>
      </w:pPr>
      <w:r>
        <w:separator/>
      </w:r>
    </w:p>
  </w:endnote>
  <w:endnote w:type="continuationSeparator" w:id="0">
    <w:p w:rsidR="003A47D1" w:rsidRDefault="003A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1F" w:rsidRDefault="005E2C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D1" w:rsidRDefault="003A47D1">
      <w:pPr>
        <w:spacing w:after="0" w:line="240" w:lineRule="auto"/>
      </w:pPr>
      <w:r>
        <w:separator/>
      </w:r>
    </w:p>
  </w:footnote>
  <w:footnote w:type="continuationSeparator" w:id="0">
    <w:p w:rsidR="003A47D1" w:rsidRDefault="003A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683"/>
    <w:multiLevelType w:val="hybridMultilevel"/>
    <w:tmpl w:val="29E6C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34C5E"/>
    <w:multiLevelType w:val="hybridMultilevel"/>
    <w:tmpl w:val="793C9130"/>
    <w:lvl w:ilvl="0" w:tplc="1BAC19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75D1C"/>
    <w:multiLevelType w:val="hybridMultilevel"/>
    <w:tmpl w:val="6E0C4B8A"/>
    <w:lvl w:ilvl="0" w:tplc="49C6C7D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16C10"/>
    <w:multiLevelType w:val="hybridMultilevel"/>
    <w:tmpl w:val="899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D5071"/>
    <w:multiLevelType w:val="hybridMultilevel"/>
    <w:tmpl w:val="AA085E3C"/>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F58FF"/>
    <w:multiLevelType w:val="hybridMultilevel"/>
    <w:tmpl w:val="B21C4CC2"/>
    <w:lvl w:ilvl="0" w:tplc="09A4271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F186A"/>
    <w:multiLevelType w:val="hybridMultilevel"/>
    <w:tmpl w:val="8C6A5026"/>
    <w:lvl w:ilvl="0" w:tplc="7812C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846D93"/>
    <w:multiLevelType w:val="hybridMultilevel"/>
    <w:tmpl w:val="D912355E"/>
    <w:lvl w:ilvl="0" w:tplc="1DD4B3A8">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8074B11"/>
    <w:multiLevelType w:val="hybridMultilevel"/>
    <w:tmpl w:val="63448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59384F"/>
    <w:multiLevelType w:val="multilevel"/>
    <w:tmpl w:val="F4061052"/>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B964A43"/>
    <w:multiLevelType w:val="hybridMultilevel"/>
    <w:tmpl w:val="CC880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FC01F4"/>
    <w:multiLevelType w:val="hybridMultilevel"/>
    <w:tmpl w:val="904E9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5A23FC"/>
    <w:multiLevelType w:val="multilevel"/>
    <w:tmpl w:val="52226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523161"/>
    <w:multiLevelType w:val="hybridMultilevel"/>
    <w:tmpl w:val="2D6E464C"/>
    <w:lvl w:ilvl="0" w:tplc="263E8C5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86206"/>
    <w:multiLevelType w:val="hybridMultilevel"/>
    <w:tmpl w:val="AD949222"/>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DE6BB6"/>
    <w:multiLevelType w:val="hybridMultilevel"/>
    <w:tmpl w:val="D854CE06"/>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7424A4"/>
    <w:multiLevelType w:val="hybridMultilevel"/>
    <w:tmpl w:val="3D3A4560"/>
    <w:lvl w:ilvl="0" w:tplc="D77AF400">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7" w15:restartNumberingAfterBreak="0">
    <w:nsid w:val="43CA67CA"/>
    <w:multiLevelType w:val="hybridMultilevel"/>
    <w:tmpl w:val="27D6AAE2"/>
    <w:lvl w:ilvl="0" w:tplc="1F8212F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B181F"/>
    <w:multiLevelType w:val="multilevel"/>
    <w:tmpl w:val="0BBC7D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C24ED9"/>
    <w:multiLevelType w:val="hybridMultilevel"/>
    <w:tmpl w:val="49CEBF12"/>
    <w:lvl w:ilvl="0" w:tplc="F7949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9910910"/>
    <w:multiLevelType w:val="hybridMultilevel"/>
    <w:tmpl w:val="BA864A60"/>
    <w:lvl w:ilvl="0" w:tplc="EFAAFC1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027EE6"/>
    <w:multiLevelType w:val="hybridMultilevel"/>
    <w:tmpl w:val="A26C8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201A09"/>
    <w:multiLevelType w:val="hybridMultilevel"/>
    <w:tmpl w:val="B4C0AAA6"/>
    <w:lvl w:ilvl="0" w:tplc="E4B0F5B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4E956F7A"/>
    <w:multiLevelType w:val="hybridMultilevel"/>
    <w:tmpl w:val="DD3E3D10"/>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04BBE"/>
    <w:multiLevelType w:val="hybridMultilevel"/>
    <w:tmpl w:val="8FB4874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53676D02"/>
    <w:multiLevelType w:val="hybridMultilevel"/>
    <w:tmpl w:val="86A840E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15:restartNumberingAfterBreak="0">
    <w:nsid w:val="59EC0963"/>
    <w:multiLevelType w:val="hybridMultilevel"/>
    <w:tmpl w:val="11704E58"/>
    <w:lvl w:ilvl="0" w:tplc="0F1039B4">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27" w15:restartNumberingAfterBreak="0">
    <w:nsid w:val="5C9C2130"/>
    <w:multiLevelType w:val="hybridMultilevel"/>
    <w:tmpl w:val="AF12B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8C3C13"/>
    <w:multiLevelType w:val="hybridMultilevel"/>
    <w:tmpl w:val="D08068D2"/>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AB0288"/>
    <w:multiLevelType w:val="multilevel"/>
    <w:tmpl w:val="0D28F20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37C5572"/>
    <w:multiLevelType w:val="multilevel"/>
    <w:tmpl w:val="43B8505A"/>
    <w:lvl w:ilvl="0">
      <w:start w:val="1"/>
      <w:numFmt w:val="decimal"/>
      <w:lvlText w:val="%1."/>
      <w:lvlJc w:val="left"/>
      <w:pPr>
        <w:ind w:left="720" w:hanging="360"/>
      </w:pPr>
      <w:rPr>
        <w:color w:val="auto"/>
      </w:rPr>
    </w:lvl>
    <w:lvl w:ilvl="1">
      <w:start w:val="2"/>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6E051133"/>
    <w:multiLevelType w:val="hybridMultilevel"/>
    <w:tmpl w:val="9500C498"/>
    <w:lvl w:ilvl="0" w:tplc="3510FBE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6F706F70"/>
    <w:multiLevelType w:val="hybridMultilevel"/>
    <w:tmpl w:val="11704E58"/>
    <w:lvl w:ilvl="0" w:tplc="0F1039B4">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34" w15:restartNumberingAfterBreak="0">
    <w:nsid w:val="6F9F016C"/>
    <w:multiLevelType w:val="hybridMultilevel"/>
    <w:tmpl w:val="B7501B3A"/>
    <w:lvl w:ilvl="0" w:tplc="FCACF29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C72744"/>
    <w:multiLevelType w:val="hybridMultilevel"/>
    <w:tmpl w:val="FCC6D304"/>
    <w:lvl w:ilvl="0" w:tplc="CEAE78B4">
      <w:start w:val="1"/>
      <w:numFmt w:val="decimal"/>
      <w:lvlText w:val="%1."/>
      <w:lvlJc w:val="left"/>
      <w:pPr>
        <w:ind w:left="780" w:hanging="4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C52F51"/>
    <w:multiLevelType w:val="hybridMultilevel"/>
    <w:tmpl w:val="CE8A1940"/>
    <w:lvl w:ilvl="0" w:tplc="E4B0F5BC">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957B23"/>
    <w:multiLevelType w:val="hybridMultilevel"/>
    <w:tmpl w:val="7EF63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5"/>
  </w:num>
  <w:num w:numId="3">
    <w:abstractNumId w:val="24"/>
  </w:num>
  <w:num w:numId="4">
    <w:abstractNumId w:val="27"/>
  </w:num>
  <w:num w:numId="5">
    <w:abstractNumId w:val="22"/>
  </w:num>
  <w:num w:numId="6">
    <w:abstractNumId w:val="20"/>
  </w:num>
  <w:num w:numId="7">
    <w:abstractNumId w:val="23"/>
  </w:num>
  <w:num w:numId="8">
    <w:abstractNumId w:val="15"/>
  </w:num>
  <w:num w:numId="9">
    <w:abstractNumId w:val="4"/>
  </w:num>
  <w:num w:numId="10">
    <w:abstractNumId w:val="35"/>
  </w:num>
  <w:num w:numId="11">
    <w:abstractNumId w:val="14"/>
  </w:num>
  <w:num w:numId="12">
    <w:abstractNumId w:val="0"/>
  </w:num>
  <w:num w:numId="13">
    <w:abstractNumId w:val="34"/>
  </w:num>
  <w:num w:numId="14">
    <w:abstractNumId w:val="13"/>
  </w:num>
  <w:num w:numId="15">
    <w:abstractNumId w:val="37"/>
  </w:num>
  <w:num w:numId="16">
    <w:abstractNumId w:val="17"/>
  </w:num>
  <w:num w:numId="17">
    <w:abstractNumId w:val="2"/>
  </w:num>
  <w:num w:numId="18">
    <w:abstractNumId w:val="5"/>
  </w:num>
  <w:num w:numId="19">
    <w:abstractNumId w:val="36"/>
  </w:num>
  <w:num w:numId="20">
    <w:abstractNumId w:val="16"/>
  </w:num>
  <w:num w:numId="21">
    <w:abstractNumId w:val="7"/>
  </w:num>
  <w:num w:numId="22">
    <w:abstractNumId w:val="9"/>
  </w:num>
  <w:num w:numId="23">
    <w:abstractNumId w:val="18"/>
  </w:num>
  <w:num w:numId="24">
    <w:abstractNumId w:val="10"/>
  </w:num>
  <w:num w:numId="25">
    <w:abstractNumId w:val="1"/>
  </w:num>
  <w:num w:numId="26">
    <w:abstractNumId w:val="32"/>
  </w:num>
  <w:num w:numId="27">
    <w:abstractNumId w:val="33"/>
  </w:num>
  <w:num w:numId="28">
    <w:abstractNumId w:val="26"/>
  </w:num>
  <w:num w:numId="29">
    <w:abstractNumId w:val="31"/>
  </w:num>
  <w:num w:numId="30">
    <w:abstractNumId w:val="19"/>
  </w:num>
  <w:num w:numId="31">
    <w:abstractNumId w:val="21"/>
  </w:num>
  <w:num w:numId="32">
    <w:abstractNumId w:val="11"/>
  </w:num>
  <w:num w:numId="33">
    <w:abstractNumId w:val="3"/>
  </w:num>
  <w:num w:numId="34">
    <w:abstractNumId w:val="12"/>
  </w:num>
  <w:num w:numId="35">
    <w:abstractNumId w:val="29"/>
  </w:num>
  <w:num w:numId="36">
    <w:abstractNumId w:val="8"/>
  </w:num>
  <w:num w:numId="37">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0C"/>
    <w:rsid w:val="00097A3A"/>
    <w:rsid w:val="00121826"/>
    <w:rsid w:val="00144814"/>
    <w:rsid w:val="002016A2"/>
    <w:rsid w:val="00392E0C"/>
    <w:rsid w:val="003A47D1"/>
    <w:rsid w:val="00521EF4"/>
    <w:rsid w:val="005579BF"/>
    <w:rsid w:val="005E2C1F"/>
    <w:rsid w:val="00630D92"/>
    <w:rsid w:val="006716EF"/>
    <w:rsid w:val="0073409A"/>
    <w:rsid w:val="00744FF9"/>
    <w:rsid w:val="00761D47"/>
    <w:rsid w:val="00796A7E"/>
    <w:rsid w:val="009729CF"/>
    <w:rsid w:val="00A20645"/>
    <w:rsid w:val="00A25F3C"/>
    <w:rsid w:val="00C01031"/>
    <w:rsid w:val="00C3368A"/>
    <w:rsid w:val="00C645B7"/>
    <w:rsid w:val="00CF1617"/>
    <w:rsid w:val="00D97566"/>
    <w:rsid w:val="00F54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77D8"/>
  <w15:chartTrackingRefBased/>
  <w15:docId w15:val="{6BF2AC9A-EF0E-4347-9ED2-F03F3F2C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716E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92E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E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2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2E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2E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2E0C"/>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9"/>
    <w:rsid w:val="006716EF"/>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716EF"/>
  </w:style>
  <w:style w:type="paragraph" w:styleId="a3">
    <w:name w:val="Body Text Indent"/>
    <w:basedOn w:val="a"/>
    <w:link w:val="a4"/>
    <w:rsid w:val="006716EF"/>
    <w:pPr>
      <w:spacing w:after="0" w:line="240" w:lineRule="auto"/>
      <w:ind w:firstLine="567"/>
      <w:jc w:val="both"/>
    </w:pPr>
    <w:rPr>
      <w:rFonts w:ascii="Times New Roman" w:eastAsia="Calibri" w:hAnsi="Times New Roman" w:cs="Times New Roman"/>
      <w:sz w:val="26"/>
      <w:szCs w:val="26"/>
      <w:lang w:eastAsia="ru-RU"/>
    </w:rPr>
  </w:style>
  <w:style w:type="character" w:customStyle="1" w:styleId="a4">
    <w:name w:val="Основной текст с отступом Знак"/>
    <w:basedOn w:val="a0"/>
    <w:link w:val="a3"/>
    <w:rsid w:val="006716EF"/>
    <w:rPr>
      <w:rFonts w:ascii="Times New Roman" w:eastAsia="Calibri" w:hAnsi="Times New Roman" w:cs="Times New Roman"/>
      <w:sz w:val="26"/>
      <w:szCs w:val="26"/>
      <w:lang w:eastAsia="ru-RU"/>
    </w:rPr>
  </w:style>
  <w:style w:type="paragraph" w:styleId="a5">
    <w:name w:val="header"/>
    <w:basedOn w:val="a"/>
    <w:link w:val="a6"/>
    <w:uiPriority w:val="99"/>
    <w:rsid w:val="006716EF"/>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6">
    <w:name w:val="Верхний колонтитул Знак"/>
    <w:basedOn w:val="a0"/>
    <w:link w:val="a5"/>
    <w:uiPriority w:val="99"/>
    <w:rsid w:val="006716EF"/>
    <w:rPr>
      <w:rFonts w:ascii="Calibri" w:eastAsia="Calibri" w:hAnsi="Calibri" w:cs="Times New Roman"/>
      <w:sz w:val="24"/>
      <w:szCs w:val="24"/>
      <w:lang w:eastAsia="ru-RU"/>
    </w:rPr>
  </w:style>
  <w:style w:type="paragraph" w:styleId="a7">
    <w:name w:val="footer"/>
    <w:basedOn w:val="a"/>
    <w:link w:val="a8"/>
    <w:uiPriority w:val="99"/>
    <w:rsid w:val="006716E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8">
    <w:name w:val="Нижний колонтитул Знак"/>
    <w:basedOn w:val="a0"/>
    <w:link w:val="a7"/>
    <w:uiPriority w:val="99"/>
    <w:rsid w:val="006716EF"/>
    <w:rPr>
      <w:rFonts w:ascii="Times New Roman" w:eastAsia="Calibri" w:hAnsi="Times New Roman" w:cs="Times New Roman"/>
      <w:sz w:val="24"/>
      <w:szCs w:val="24"/>
      <w:lang w:eastAsia="ru-RU"/>
    </w:rPr>
  </w:style>
  <w:style w:type="character" w:styleId="a9">
    <w:name w:val="page number"/>
    <w:rsid w:val="006716EF"/>
    <w:rPr>
      <w:rFonts w:cs="Times New Roman"/>
    </w:rPr>
  </w:style>
  <w:style w:type="table" w:styleId="aa">
    <w:name w:val="Table Grid"/>
    <w:basedOn w:val="a1"/>
    <w:rsid w:val="006716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716EF"/>
    <w:pPr>
      <w:spacing w:after="0" w:line="240" w:lineRule="auto"/>
    </w:pPr>
    <w:rPr>
      <w:rFonts w:ascii="Tahoma" w:eastAsia="Calibri" w:hAnsi="Tahoma" w:cs="Times New Roman"/>
      <w:sz w:val="16"/>
      <w:szCs w:val="16"/>
      <w:lang w:val="x-none" w:eastAsia="x-none"/>
    </w:rPr>
  </w:style>
  <w:style w:type="character" w:customStyle="1" w:styleId="ac">
    <w:name w:val="Текст выноски Знак"/>
    <w:basedOn w:val="a0"/>
    <w:link w:val="ab"/>
    <w:rsid w:val="006716EF"/>
    <w:rPr>
      <w:rFonts w:ascii="Tahoma" w:eastAsia="Calibri" w:hAnsi="Tahoma" w:cs="Times New Roman"/>
      <w:sz w:val="16"/>
      <w:szCs w:val="16"/>
      <w:lang w:val="x-none" w:eastAsia="x-none"/>
    </w:rPr>
  </w:style>
  <w:style w:type="table" w:customStyle="1" w:styleId="12">
    <w:name w:val="Сетка таблицы1"/>
    <w:basedOn w:val="a1"/>
    <w:next w:val="aa"/>
    <w:uiPriority w:val="59"/>
    <w:rsid w:val="00671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6716EF"/>
    <w:rPr>
      <w:color w:val="0000FF"/>
      <w:u w:val="single"/>
    </w:rPr>
  </w:style>
  <w:style w:type="character" w:styleId="ae">
    <w:name w:val="FollowedHyperlink"/>
    <w:rsid w:val="006716EF"/>
    <w:rPr>
      <w:color w:val="800080"/>
      <w:u w:val="single"/>
    </w:rPr>
  </w:style>
  <w:style w:type="paragraph" w:styleId="af">
    <w:name w:val="List Paragraph"/>
    <w:basedOn w:val="a"/>
    <w:uiPriority w:val="34"/>
    <w:qFormat/>
    <w:rsid w:val="006716EF"/>
    <w:pPr>
      <w:widowControl w:val="0"/>
      <w:suppressAutoHyphens/>
      <w:spacing w:after="0" w:line="240" w:lineRule="auto"/>
      <w:ind w:left="720"/>
      <w:contextualSpacing/>
    </w:pPr>
    <w:rPr>
      <w:rFonts w:ascii="Times New Roman" w:eastAsia="Lucida Sans Unicode" w:hAnsi="Times New Roman" w:cs="Tahoma"/>
      <w:color w:val="000000"/>
      <w:sz w:val="24"/>
      <w:szCs w:val="24"/>
      <w:lang w:bidi="en-US"/>
    </w:rPr>
  </w:style>
  <w:style w:type="paragraph" w:styleId="af0">
    <w:name w:val="footnote text"/>
    <w:basedOn w:val="a"/>
    <w:link w:val="af1"/>
    <w:uiPriority w:val="99"/>
    <w:rsid w:val="006716EF"/>
    <w:pPr>
      <w:spacing w:after="0" w:line="240" w:lineRule="auto"/>
    </w:pPr>
    <w:rPr>
      <w:rFonts w:ascii="Times New Roman" w:eastAsia="Calibri" w:hAnsi="Times New Roman" w:cs="Times New Roman"/>
      <w:sz w:val="20"/>
      <w:szCs w:val="20"/>
      <w:lang w:val="x-none" w:eastAsia="x-none"/>
    </w:rPr>
  </w:style>
  <w:style w:type="character" w:customStyle="1" w:styleId="af1">
    <w:name w:val="Текст сноски Знак"/>
    <w:basedOn w:val="a0"/>
    <w:link w:val="af0"/>
    <w:uiPriority w:val="99"/>
    <w:rsid w:val="006716EF"/>
    <w:rPr>
      <w:rFonts w:ascii="Times New Roman" w:eastAsia="Calibri" w:hAnsi="Times New Roman" w:cs="Times New Roman"/>
      <w:sz w:val="20"/>
      <w:szCs w:val="20"/>
      <w:lang w:val="x-none" w:eastAsia="x-none"/>
    </w:rPr>
  </w:style>
  <w:style w:type="character" w:styleId="af2">
    <w:name w:val="footnote reference"/>
    <w:uiPriority w:val="99"/>
    <w:rsid w:val="006716EF"/>
    <w:rPr>
      <w:vertAlign w:val="superscript"/>
    </w:rPr>
  </w:style>
  <w:style w:type="character" w:styleId="af3">
    <w:name w:val="annotation reference"/>
    <w:rsid w:val="006716EF"/>
    <w:rPr>
      <w:sz w:val="16"/>
      <w:szCs w:val="16"/>
    </w:rPr>
  </w:style>
  <w:style w:type="paragraph" w:styleId="af4">
    <w:name w:val="annotation text"/>
    <w:basedOn w:val="a"/>
    <w:link w:val="af5"/>
    <w:rsid w:val="006716EF"/>
    <w:pPr>
      <w:spacing w:after="0" w:line="240" w:lineRule="auto"/>
    </w:pPr>
    <w:rPr>
      <w:rFonts w:ascii="Times New Roman" w:eastAsia="Calibri" w:hAnsi="Times New Roman" w:cs="Times New Roman"/>
      <w:sz w:val="20"/>
      <w:szCs w:val="20"/>
      <w:lang w:val="x-none" w:eastAsia="x-none"/>
    </w:rPr>
  </w:style>
  <w:style w:type="character" w:customStyle="1" w:styleId="af5">
    <w:name w:val="Текст примечания Знак"/>
    <w:basedOn w:val="a0"/>
    <w:link w:val="af4"/>
    <w:rsid w:val="006716EF"/>
    <w:rPr>
      <w:rFonts w:ascii="Times New Roman" w:eastAsia="Calibri" w:hAnsi="Times New Roman" w:cs="Times New Roman"/>
      <w:sz w:val="20"/>
      <w:szCs w:val="20"/>
      <w:lang w:val="x-none" w:eastAsia="x-none"/>
    </w:rPr>
  </w:style>
  <w:style w:type="paragraph" w:styleId="af6">
    <w:name w:val="annotation subject"/>
    <w:basedOn w:val="af4"/>
    <w:next w:val="af4"/>
    <w:link w:val="af7"/>
    <w:rsid w:val="006716EF"/>
    <w:rPr>
      <w:b/>
      <w:bCs/>
    </w:rPr>
  </w:style>
  <w:style w:type="character" w:customStyle="1" w:styleId="af7">
    <w:name w:val="Тема примечания Знак"/>
    <w:basedOn w:val="af5"/>
    <w:link w:val="af6"/>
    <w:rsid w:val="006716EF"/>
    <w:rPr>
      <w:rFonts w:ascii="Times New Roman" w:eastAsia="Calibri" w:hAnsi="Times New Roman" w:cs="Times New Roman"/>
      <w:b/>
      <w:bCs/>
      <w:sz w:val="20"/>
      <w:szCs w:val="20"/>
      <w:lang w:val="x-none" w:eastAsia="x-none"/>
    </w:rPr>
  </w:style>
  <w:style w:type="paragraph" w:customStyle="1" w:styleId="consplusnormal1">
    <w:name w:val="consplusnormal"/>
    <w:basedOn w:val="a"/>
    <w:rsid w:val="006716EF"/>
    <w:pPr>
      <w:autoSpaceDE w:val="0"/>
      <w:autoSpaceDN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rsid w:val="006716EF"/>
    <w:rPr>
      <w:rFonts w:ascii="Calibri" w:eastAsiaTheme="minorEastAsia" w:hAnsi="Calibri" w:cs="Calibri"/>
      <w:lang w:eastAsia="ru-RU"/>
    </w:rPr>
  </w:style>
  <w:style w:type="character" w:customStyle="1" w:styleId="highlightsearch">
    <w:name w:val="highlightsearch"/>
    <w:rsid w:val="006716EF"/>
  </w:style>
  <w:style w:type="paragraph" w:customStyle="1" w:styleId="af8">
    <w:name w:val="Нормальный (таблица)"/>
    <w:basedOn w:val="a"/>
    <w:next w:val="a"/>
    <w:uiPriority w:val="99"/>
    <w:rsid w:val="006716E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Прижатый влево"/>
    <w:basedOn w:val="a"/>
    <w:next w:val="a"/>
    <w:uiPriority w:val="99"/>
    <w:rsid w:val="006716E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a">
    <w:name w:val="Цветовое выделение"/>
    <w:uiPriority w:val="99"/>
    <w:rsid w:val="006716EF"/>
    <w:rPr>
      <w:b/>
      <w:bCs/>
      <w:color w:val="26282F"/>
    </w:rPr>
  </w:style>
  <w:style w:type="character" w:customStyle="1" w:styleId="afb">
    <w:name w:val="Гипертекстовая ссылка"/>
    <w:uiPriority w:val="99"/>
    <w:rsid w:val="006716EF"/>
    <w:rPr>
      <w:b w:val="0"/>
      <w:bCs w:val="0"/>
      <w:color w:val="106BBE"/>
    </w:rPr>
  </w:style>
  <w:style w:type="paragraph" w:styleId="HTML">
    <w:name w:val="HTML Preformatted"/>
    <w:basedOn w:val="a"/>
    <w:link w:val="HTML0"/>
    <w:uiPriority w:val="99"/>
    <w:unhideWhenUsed/>
    <w:rsid w:val="0067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16EF"/>
    <w:rPr>
      <w:rFonts w:ascii="Courier New" w:eastAsia="Times New Roman" w:hAnsi="Courier New" w:cs="Courier New"/>
      <w:sz w:val="20"/>
      <w:szCs w:val="20"/>
      <w:lang w:eastAsia="ru-RU"/>
    </w:rPr>
  </w:style>
  <w:style w:type="character" w:customStyle="1" w:styleId="s10">
    <w:name w:val="s_10"/>
    <w:rsid w:val="006716EF"/>
  </w:style>
  <w:style w:type="paragraph" w:customStyle="1" w:styleId="afc">
    <w:name w:val="Таблицы (моноширинный)"/>
    <w:basedOn w:val="a"/>
    <w:next w:val="a"/>
    <w:uiPriority w:val="99"/>
    <w:rsid w:val="006716E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67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uiPriority w:val="20"/>
    <w:qFormat/>
    <w:rsid w:val="006716EF"/>
    <w:rPr>
      <w:i/>
      <w:iCs/>
    </w:rPr>
  </w:style>
  <w:style w:type="paragraph" w:styleId="afe">
    <w:name w:val="endnote text"/>
    <w:basedOn w:val="a"/>
    <w:link w:val="aff"/>
    <w:rsid w:val="006716EF"/>
    <w:pPr>
      <w:spacing w:after="0" w:line="240" w:lineRule="auto"/>
    </w:pPr>
    <w:rPr>
      <w:rFonts w:ascii="Times New Roman" w:eastAsia="Calibri" w:hAnsi="Times New Roman" w:cs="Times New Roman"/>
      <w:sz w:val="20"/>
      <w:szCs w:val="20"/>
      <w:lang w:eastAsia="ru-RU"/>
    </w:rPr>
  </w:style>
  <w:style w:type="character" w:customStyle="1" w:styleId="aff">
    <w:name w:val="Текст концевой сноски Знак"/>
    <w:basedOn w:val="a0"/>
    <w:link w:val="afe"/>
    <w:rsid w:val="006716EF"/>
    <w:rPr>
      <w:rFonts w:ascii="Times New Roman" w:eastAsia="Calibri" w:hAnsi="Times New Roman" w:cs="Times New Roman"/>
      <w:sz w:val="20"/>
      <w:szCs w:val="20"/>
      <w:lang w:eastAsia="ru-RU"/>
    </w:rPr>
  </w:style>
  <w:style w:type="character" w:styleId="aff0">
    <w:name w:val="endnote reference"/>
    <w:rsid w:val="006716EF"/>
    <w:rPr>
      <w:vertAlign w:val="superscript"/>
    </w:rPr>
  </w:style>
  <w:style w:type="paragraph" w:customStyle="1" w:styleId="aff1">
    <w:name w:val="Комментарий"/>
    <w:basedOn w:val="a"/>
    <w:next w:val="a"/>
    <w:uiPriority w:val="99"/>
    <w:rsid w:val="006716EF"/>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2">
    <w:name w:val="Текст (справка)"/>
    <w:basedOn w:val="a"/>
    <w:next w:val="a"/>
    <w:uiPriority w:val="99"/>
    <w:rsid w:val="006716E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3">
    <w:name w:val="Информация о версии"/>
    <w:basedOn w:val="aff1"/>
    <w:next w:val="a"/>
    <w:uiPriority w:val="99"/>
    <w:rsid w:val="006716EF"/>
    <w:rPr>
      <w:i/>
      <w:iCs/>
    </w:rPr>
  </w:style>
  <w:style w:type="paragraph" w:customStyle="1" w:styleId="aff4">
    <w:name w:val="Текст информации об изменениях"/>
    <w:basedOn w:val="a"/>
    <w:next w:val="a"/>
    <w:uiPriority w:val="99"/>
    <w:rsid w:val="006716EF"/>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5">
    <w:name w:val="Информация об изменениях"/>
    <w:basedOn w:val="aff4"/>
    <w:next w:val="a"/>
    <w:uiPriority w:val="99"/>
    <w:rsid w:val="006716EF"/>
    <w:pPr>
      <w:spacing w:before="180"/>
      <w:ind w:left="360" w:right="360" w:firstLine="0"/>
    </w:pPr>
  </w:style>
  <w:style w:type="character" w:customStyle="1" w:styleId="aff6">
    <w:name w:val="Не вступил в силу"/>
    <w:uiPriority w:val="99"/>
    <w:rsid w:val="006716EF"/>
    <w:rPr>
      <w:rFonts w:cs="Times New Roman"/>
      <w:b w:val="0"/>
      <w:bCs w:val="0"/>
      <w:color w:val="000000"/>
    </w:rPr>
  </w:style>
  <w:style w:type="paragraph" w:customStyle="1" w:styleId="aff7">
    <w:name w:val="Подзаголовок для информации об изменениях"/>
    <w:basedOn w:val="aff4"/>
    <w:next w:val="a"/>
    <w:uiPriority w:val="99"/>
    <w:rsid w:val="006716EF"/>
    <w:rPr>
      <w:b/>
      <w:bCs/>
    </w:rPr>
  </w:style>
  <w:style w:type="character" w:customStyle="1" w:styleId="aff8">
    <w:name w:val="Цветовое выделение для Текст"/>
    <w:uiPriority w:val="99"/>
    <w:rsid w:val="006716EF"/>
    <w:rPr>
      <w:rFonts w:ascii="Times New Roman CYR" w:hAnsi="Times New Roman CYR"/>
    </w:rPr>
  </w:style>
  <w:style w:type="character" w:styleId="aff9">
    <w:name w:val="Intense Reference"/>
    <w:uiPriority w:val="32"/>
    <w:qFormat/>
    <w:rsid w:val="006716EF"/>
    <w:rPr>
      <w:b/>
      <w:bCs/>
      <w:smallCaps/>
      <w:color w:val="5B9BD5"/>
      <w:spacing w:val="5"/>
    </w:rPr>
  </w:style>
  <w:style w:type="paragraph" w:customStyle="1" w:styleId="13">
    <w:name w:val="Абзац списка1"/>
    <w:basedOn w:val="a"/>
    <w:rsid w:val="006716EF"/>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ffa">
    <w:name w:val="Normal (Web)"/>
    <w:basedOn w:val="a"/>
    <w:uiPriority w:val="99"/>
    <w:unhideWhenUsed/>
    <w:rsid w:val="0067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7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itle"/>
    <w:basedOn w:val="a"/>
    <w:next w:val="a"/>
    <w:link w:val="affc"/>
    <w:qFormat/>
    <w:rsid w:val="006716EF"/>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c">
    <w:name w:val="Заголовок Знак"/>
    <w:basedOn w:val="a0"/>
    <w:link w:val="affb"/>
    <w:rsid w:val="006716EF"/>
    <w:rPr>
      <w:rFonts w:ascii="Calibri Light" w:eastAsia="Times New Roman" w:hAnsi="Calibri Light" w:cs="Times New Roman"/>
      <w:b/>
      <w:bCs/>
      <w:kern w:val="28"/>
      <w:sz w:val="32"/>
      <w:szCs w:val="32"/>
      <w:lang w:eastAsia="ru-RU"/>
    </w:rPr>
  </w:style>
  <w:style w:type="table" w:customStyle="1" w:styleId="2">
    <w:name w:val="Сетка таблицы2"/>
    <w:basedOn w:val="a1"/>
    <w:next w:val="aa"/>
    <w:rsid w:val="00671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14659" TargetMode="External"/><Relationship Id="rId18" Type="http://schemas.openxmlformats.org/officeDocument/2006/relationships/hyperlink" Target="https://login.consultant.ru/link/?req=doc&amp;base=RLAW095&amp;n=225905" TargetMode="External"/><Relationship Id="rId26" Type="http://schemas.openxmlformats.org/officeDocument/2006/relationships/hyperlink" Target="https://login.consultant.ru/link/?req=doc&amp;base=RLAW095&amp;n=200528" TargetMode="External"/><Relationship Id="rId39" Type="http://schemas.openxmlformats.org/officeDocument/2006/relationships/theme" Target="theme/theme1.xml"/><Relationship Id="rId21" Type="http://schemas.openxmlformats.org/officeDocument/2006/relationships/hyperlink" Target="https://login.consultant.ru/link/?req=doc&amp;base=RLAW095&amp;n=232326" TargetMode="External"/><Relationship Id="rId34" Type="http://schemas.openxmlformats.org/officeDocument/2006/relationships/hyperlink" Target="https://login.consultant.ru/link/?req=doc&amp;base=RLAW095&amp;n=227627"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095&amp;n=244966&amp;dst=100006" TargetMode="External"/><Relationship Id="rId17" Type="http://schemas.openxmlformats.org/officeDocument/2006/relationships/hyperlink" Target="https://login.consultant.ru/link/?req=doc&amp;base=RLAW095&amp;n=224614" TargetMode="External"/><Relationship Id="rId25" Type="http://schemas.openxmlformats.org/officeDocument/2006/relationships/hyperlink" Target="https://login.consultant.ru/link/?req=doc&amp;base=RLAW095&amp;n=239264&amp;dst=100006" TargetMode="External"/><Relationship Id="rId33" Type="http://schemas.openxmlformats.org/officeDocument/2006/relationships/hyperlink" Target="https://login.consultant.ru/link/?req=doc&amp;base=RLAW095&amp;n=22540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95&amp;n=223077" TargetMode="External"/><Relationship Id="rId20" Type="http://schemas.openxmlformats.org/officeDocument/2006/relationships/hyperlink" Target="https://login.consultant.ru/link/?req=doc&amp;base=RLAW095&amp;n=227929" TargetMode="External"/><Relationship Id="rId29" Type="http://schemas.openxmlformats.org/officeDocument/2006/relationships/hyperlink" Target="https://login.consultant.ru/link/?req=doc&amp;base=RLAW095&amp;n=2124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95&amp;n=244966" TargetMode="External"/><Relationship Id="rId24" Type="http://schemas.openxmlformats.org/officeDocument/2006/relationships/hyperlink" Target="https://login.consultant.ru/link/?req=doc&amp;base=RLAW095&amp;n=227756" TargetMode="External"/><Relationship Id="rId32" Type="http://schemas.openxmlformats.org/officeDocument/2006/relationships/hyperlink" Target="https://login.consultant.ru/link/?req=doc&amp;base=RLAW095&amp;n=222626"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RLAW095&amp;n=219406" TargetMode="External"/><Relationship Id="rId23" Type="http://schemas.openxmlformats.org/officeDocument/2006/relationships/hyperlink" Target="https://login.consultant.ru/link/?req=doc&amp;base=RLAW095&amp;n=237384" TargetMode="External"/><Relationship Id="rId28" Type="http://schemas.openxmlformats.org/officeDocument/2006/relationships/hyperlink" Target="https://login.consultant.ru/link/?req=doc&amp;base=RLAW095&amp;n=209157" TargetMode="External"/><Relationship Id="rId36" Type="http://schemas.openxmlformats.org/officeDocument/2006/relationships/hyperlink" Target="https://login.consultant.ru/link/?req=doc&amp;base=RLAW095&amp;n=226659" TargetMode="External"/><Relationship Id="rId10" Type="http://schemas.openxmlformats.org/officeDocument/2006/relationships/hyperlink" Target="https://login.consultant.ru/link/?req=doc&amp;base=RLAW095&amp;n=239007&amp;dst=100067" TargetMode="External"/><Relationship Id="rId19" Type="http://schemas.openxmlformats.org/officeDocument/2006/relationships/hyperlink" Target="https://login.consultant.ru/link/?req=doc&amp;base=RLAW095&amp;n=226961" TargetMode="External"/><Relationship Id="rId31" Type="http://schemas.openxmlformats.org/officeDocument/2006/relationships/hyperlink" Target="https://login.consultant.ru/link/?req=doc&amp;base=RLAW095&amp;n=2175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amp;dst=101356" TargetMode="External"/><Relationship Id="rId14" Type="http://schemas.openxmlformats.org/officeDocument/2006/relationships/hyperlink" Target="https://login.consultant.ru/link/?req=doc&amp;base=RLAW095&amp;n=218364" TargetMode="External"/><Relationship Id="rId22" Type="http://schemas.openxmlformats.org/officeDocument/2006/relationships/hyperlink" Target="https://login.consultant.ru/link/?req=doc&amp;base=RLAW095&amp;n=233790" TargetMode="External"/><Relationship Id="rId27" Type="http://schemas.openxmlformats.org/officeDocument/2006/relationships/hyperlink" Target="https://login.consultant.ru/link/?req=doc&amp;base=RLAW095&amp;n=204882" TargetMode="External"/><Relationship Id="rId30" Type="http://schemas.openxmlformats.org/officeDocument/2006/relationships/hyperlink" Target="https://login.consultant.ru/link/?req=doc&amp;base=RLAW095&amp;n=213578" TargetMode="External"/><Relationship Id="rId35" Type="http://schemas.openxmlformats.org/officeDocument/2006/relationships/hyperlink" Target="https://login.consultant.ru/link/?req=doc&amp;base=RLAW095&amp;n=226702" TargetMode="External"/><Relationship Id="rId8" Type="http://schemas.openxmlformats.org/officeDocument/2006/relationships/hyperlink" Target="https://login.consultant.ru/link/?req=doc&amp;base=RLAW095&amp;n=242073&amp;dst=10000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5911</Words>
  <Characters>33699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Янина Вячеславовна</dc:creator>
  <cp:keywords/>
  <dc:description/>
  <cp:lastModifiedBy>Иванова Янина Вячеславовна</cp:lastModifiedBy>
  <cp:revision>6</cp:revision>
  <dcterms:created xsi:type="dcterms:W3CDTF">2025-03-24T11:11:00Z</dcterms:created>
  <dcterms:modified xsi:type="dcterms:W3CDTF">2025-04-21T07:34:00Z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-1138047322</vt:i4>
  </property>
  <property fmtid="{D5CDD505-2E9C-101B-9397-08002B2CF9AE}" pid="3" name="_NewReviewCycle">
    <vt:lpwstr/>
  </property>
  <property fmtid="{D5CDD505-2E9C-101B-9397-08002B2CF9AE}" pid="4" name="_EmailSubject">
    <vt:lpwstr/>
  </property>
  <property fmtid="{D5CDD505-2E9C-101B-9397-08002B2CF9AE}" pid="5" name="_AuthorEmail">
    <vt:lpwstr>Y_Ivanova@cherepovetscity.ru</vt:lpwstr>
  </property>
  <property fmtid="{D5CDD505-2E9C-101B-9397-08002B2CF9AE}" pid="6" name="_AuthorEmailDisplayName">
    <vt:lpwstr>Иванова Янина Вячеславовна</vt:lpwstr>
  </property>
</Properties>
</file>