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tabs>
          <w:tab w:val="left" w:pos="6237"/>
        </w:tabs>
        <w:spacing w:line="276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</w:t>
      </w:r>
    </w:p>
    <w:p>
      <w:pPr>
        <w:tabs>
          <w:tab w:val="left" w:pos="6237"/>
        </w:tabs>
        <w:spacing w:line="276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результатах регионального государственного</w:t>
      </w:r>
    </w:p>
    <w:p>
      <w:pPr>
        <w:tabs>
          <w:tab w:val="left" w:pos="6237"/>
        </w:tabs>
        <w:spacing w:line="276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экологического </w:t>
      </w:r>
      <w:r>
        <w:rPr>
          <w:b/>
          <w:sz w:val="26"/>
          <w:szCs w:val="26"/>
        </w:rPr>
        <w:t xml:space="preserve">контроля (</w:t>
      </w:r>
      <w:r>
        <w:rPr>
          <w:b/>
          <w:sz w:val="26"/>
          <w:szCs w:val="26"/>
        </w:rPr>
        <w:t xml:space="preserve">надзора</w:t>
      </w:r>
      <w:r>
        <w:rPr>
          <w:b/>
          <w:sz w:val="26"/>
          <w:szCs w:val="26"/>
        </w:rPr>
        <w:t xml:space="preserve">)</w:t>
      </w:r>
      <w:r>
        <w:rPr>
          <w:b/>
          <w:sz w:val="26"/>
          <w:szCs w:val="26"/>
        </w:rPr>
        <w:t xml:space="preserve"> комитетом охраны окружающей среды мэрии города Череповца за </w:t>
      </w:r>
      <w:r>
        <w:rPr>
          <w:b/>
          <w:sz w:val="26"/>
          <w:szCs w:val="26"/>
        </w:rPr>
        <w:t xml:space="preserve">1</w:t>
      </w:r>
      <w:r>
        <w:rPr>
          <w:b/>
          <w:sz w:val="26"/>
          <w:szCs w:val="26"/>
        </w:rPr>
        <w:t xml:space="preserve"> квартал 202</w:t>
      </w:r>
      <w:r>
        <w:rPr>
          <w:b/>
          <w:sz w:val="26"/>
          <w:szCs w:val="26"/>
        </w:rPr>
        <w:t xml:space="preserve">4</w:t>
      </w:r>
      <w:r>
        <w:rPr>
          <w:b/>
          <w:sz w:val="26"/>
          <w:szCs w:val="26"/>
        </w:rPr>
        <w:t xml:space="preserve"> года</w:t>
      </w:r>
    </w:p>
    <w:p>
      <w:pPr>
        <w:spacing w:line="276" w:lineRule="auto"/>
        <w:contextualSpacing/>
        <w:jc w:val="center"/>
        <w:rPr>
          <w:b/>
          <w:sz w:val="16"/>
          <w:szCs w:val="16"/>
        </w:rPr>
      </w:pPr>
    </w:p>
    <w:p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</w:p>
    <w:p>
      <w:pPr>
        <w:tabs>
          <w:tab w:val="left" w:pos="6237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Федерального закона от 31.07.2020 № 248-ФЗ «О государственном контроле (надзоре) и муниципальном контроле в Российской </w:t>
      </w:r>
      <w:r>
        <w:rPr>
          <w:sz w:val="26"/>
          <w:szCs w:val="26"/>
        </w:rPr>
        <w:t xml:space="preserve">Федерации» (далее – ФЗ № 248) комитетом охраны окружающей среды мэрии в </w:t>
      </w:r>
      <w:r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 квартале 202</w:t>
      </w:r>
      <w:r>
        <w:rPr>
          <w:sz w:val="26"/>
          <w:szCs w:val="26"/>
        </w:rPr>
        <w:t xml:space="preserve">4</w:t>
      </w:r>
      <w:r>
        <w:rPr>
          <w:sz w:val="26"/>
          <w:szCs w:val="26"/>
        </w:rPr>
        <w:t xml:space="preserve"> года принято участие в </w:t>
      </w:r>
      <w:r>
        <w:rPr>
          <w:sz w:val="26"/>
          <w:szCs w:val="26"/>
        </w:rPr>
        <w:t xml:space="preserve">4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проверках, организованных прокуратурой г. Череповца в качестве специалистов. </w:t>
      </w:r>
    </w:p>
    <w:p>
      <w:pPr>
        <w:tabs>
          <w:tab w:val="left" w:pos="6237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оценки соблюдения контролируемыми лицами обязательных требований природоохранного законодательства проведено 2</w:t>
      </w:r>
      <w:r>
        <w:rPr>
          <w:sz w:val="26"/>
          <w:szCs w:val="26"/>
        </w:rPr>
        <w:t xml:space="preserve">8</w:t>
      </w:r>
      <w:r>
        <w:rPr>
          <w:sz w:val="26"/>
          <w:szCs w:val="26"/>
        </w:rPr>
        <w:t xml:space="preserve"> контрольных (надзорных) мероприятий без взаимодействия с контролируемыми лицами – выездные обследования.</w:t>
      </w:r>
    </w:p>
    <w:p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0" w:name="_Hlk83741199"/>
      <w:r>
        <w:rPr>
          <w:rFonts w:eastAsia="Calibri"/>
          <w:sz w:val="26"/>
          <w:szCs w:val="26"/>
          <w:lang w:eastAsia="en-US"/>
        </w:rPr>
        <w:t xml:space="preserve">В целях профилактики правонарушений в указанный период:</w:t>
      </w:r>
    </w:p>
    <w:p>
      <w:pPr>
        <w:widowControl/>
        <w:numPr>
          <w:numId w:val="3"/>
          <w:ilvl w:val="0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консультацией по вопросу соблюдения обязательных требований природоохранного законодательства обратилось </w:t>
      </w:r>
      <w:r>
        <w:rPr>
          <w:sz w:val="26"/>
          <w:szCs w:val="26"/>
        </w:rPr>
        <w:t xml:space="preserve">33</w:t>
      </w:r>
      <w:r>
        <w:rPr>
          <w:sz w:val="26"/>
          <w:szCs w:val="26"/>
        </w:rPr>
        <w:t xml:space="preserve"> контролируемых лиц;</w:t>
      </w:r>
    </w:p>
    <w:p>
      <w:pPr>
        <w:widowControl/>
        <w:numPr>
          <w:numId w:val="3"/>
          <w:ilvl w:val="0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проинформировано </w:t>
      </w:r>
      <w:r>
        <w:rPr>
          <w:sz w:val="26"/>
          <w:szCs w:val="26"/>
        </w:rPr>
        <w:t xml:space="preserve">552</w:t>
      </w:r>
      <w:r>
        <w:rPr>
          <w:sz w:val="26"/>
          <w:szCs w:val="26"/>
        </w:rPr>
        <w:t xml:space="preserve"> контролируемых лиц о требованиях природоохранного законодательства путем направления информационных писем по </w:t>
      </w:r>
      <w:r>
        <w:rPr>
          <w:sz w:val="26"/>
          <w:szCs w:val="26"/>
        </w:rPr>
        <w:t xml:space="preserve">6</w:t>
      </w:r>
      <w:r>
        <w:rPr>
          <w:sz w:val="26"/>
          <w:szCs w:val="26"/>
        </w:rPr>
        <w:t xml:space="preserve"> темам;</w:t>
      </w:r>
    </w:p>
    <w:p>
      <w:pPr>
        <w:widowControl/>
        <w:numPr>
          <w:numId w:val="3"/>
          <w:ilvl w:val="0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объявлено 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1 предостережение о недопустимости нарушения обязательных требований, предусмотренных природоохранным законодательством.</w:t>
      </w:r>
    </w:p>
    <w:p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фактам нарушений природоохранного законодательства в данный период рассмотрено </w:t>
      </w:r>
      <w:r>
        <w:rPr>
          <w:sz w:val="26"/>
          <w:szCs w:val="26"/>
        </w:rPr>
        <w:t xml:space="preserve">11</w:t>
      </w:r>
      <w:r>
        <w:rPr>
          <w:sz w:val="26"/>
          <w:szCs w:val="26"/>
        </w:rPr>
        <w:t xml:space="preserve"> обращений граждан, в том числе 1</w:t>
      </w:r>
      <w:r>
        <w:rPr>
          <w:sz w:val="26"/>
          <w:szCs w:val="26"/>
        </w:rPr>
        <w:t xml:space="preserve">0</w:t>
      </w:r>
      <w:r>
        <w:rPr>
          <w:sz w:val="26"/>
          <w:szCs w:val="26"/>
        </w:rPr>
        <w:t xml:space="preserve"> сообщений граждан по вопросам </w:t>
      </w:r>
      <w:r>
        <w:rPr>
          <w:sz w:val="26"/>
          <w:szCs w:val="26"/>
        </w:rPr>
        <w:t xml:space="preserve">соблюдения требований природоохранного законодательства, поступившее посредством портала «Мой Череповец».</w:t>
      </w:r>
    </w:p>
    <w:p>
      <w:pPr>
        <w:spacing w:line="276" w:lineRule="auto"/>
        <w:ind w:firstLine="708"/>
        <w:jc w:val="both"/>
        <w:rPr>
          <w:sz w:val="26"/>
          <w:szCs w:val="26"/>
        </w:rPr>
      </w:pPr>
      <w:bookmarkStart w:id="1" w:name="_Hlk155946566"/>
      <w:bookmarkEnd w:id="0"/>
      <w:r>
        <w:rPr>
          <w:sz w:val="26"/>
          <w:szCs w:val="26"/>
        </w:rPr>
        <w:t xml:space="preserve">На официальном сайте мэрии города Череповца во вкладке «Мэрия города - Информация </w:t>
      </w:r>
      <w:r>
        <w:rPr>
          <w:sz w:val="26"/>
          <w:szCs w:val="26"/>
        </w:rPr>
        <w:t xml:space="preserve">о работе мэрии - Контроль и надзор – </w:t>
      </w:r>
      <w:hyperlink r:id="rId7" w:history="1">
        <w:r>
          <w:rPr>
            <w:rStyle w:val="a4"/>
            <w:color w:val="000000" w:themeColor="text1"/>
            <w:sz w:val="26"/>
            <w:szCs w:val="26"/>
            <w:u w:val="none"/>
          </w:rPr>
          <w:t xml:space="preserve">Экологический контроль</w:t>
        </w:r>
      </w:hyperlink>
      <w:r>
        <w:rPr>
          <w:rStyle w:val="a4"/>
          <w:color w:val="000000" w:themeColor="text1"/>
          <w:sz w:val="26"/>
          <w:szCs w:val="26"/>
          <w:u w:val="none"/>
        </w:rPr>
        <w:t xml:space="preserve">»</w:t>
      </w:r>
      <w:r>
        <w:rPr>
          <w:color w:val="000000" w:themeColor="text1"/>
          <w:sz w:val="26"/>
          <w:szCs w:val="26"/>
        </w:rPr>
        <w:t xml:space="preserve"> при </w:t>
      </w:r>
      <w:r>
        <w:rPr>
          <w:sz w:val="26"/>
          <w:szCs w:val="26"/>
        </w:rPr>
        <w:t xml:space="preserve">переходе по гиперссылке «Программа профилактики рисков причинения вреда (ущерба)» размещена программа профилактики рисков причинения вреда (ущерба) на 2024 год.</w:t>
      </w:r>
    </w:p>
    <w:p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разделе «Результативность и эффективность» размещена информация по результатам </w:t>
      </w:r>
      <w:r>
        <w:rPr>
          <w:sz w:val="26"/>
          <w:szCs w:val="26"/>
        </w:rPr>
        <w:t xml:space="preserve">4</w:t>
      </w:r>
      <w:r>
        <w:rPr>
          <w:sz w:val="26"/>
          <w:szCs w:val="26"/>
        </w:rPr>
        <w:t xml:space="preserve"> квартала 2023 года.</w:t>
      </w:r>
    </w:p>
    <w:p>
      <w:pPr>
        <w:spacing w:line="276" w:lineRule="auto"/>
        <w:ind w:firstLine="708"/>
        <w:jc w:val="both"/>
        <w:rPr>
          <w:rFonts w:eastAsia="Calibri"/>
          <w:sz w:val="26"/>
          <w:szCs w:val="26"/>
          <w:highlight w:val="yellow"/>
          <w:lang w:eastAsia="en-US"/>
        </w:rPr>
      </w:pPr>
      <w:r>
        <w:rPr>
          <w:sz w:val="26"/>
          <w:szCs w:val="26"/>
        </w:rPr>
        <w:t xml:space="preserve">Кроме того, на официальном сайте мэрии города Череповца во вкладке «Региональный государственный экологический контроль (надзор)» размещен </w:t>
      </w:r>
      <w:bookmarkEnd w:id="1"/>
      <w:r>
        <w:rPr>
          <w:sz w:val="26"/>
          <w:szCs w:val="26"/>
        </w:rPr>
        <w:t xml:space="preserve">доклад о региональном государственном экологическом контрол</w:t>
      </w:r>
      <w:r>
        <w:rPr>
          <w:sz w:val="26"/>
          <w:szCs w:val="26"/>
        </w:rPr>
        <w:t xml:space="preserve">е за 2024 год.</w:t>
      </w:r>
    </w:p>
    <w:p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</w:p>
    <w:p>
      <w:pPr>
        <w:tabs>
          <w:tab w:val="left" w:pos="6237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</w:p>
    <w:sectPr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Wingdings">
    <w:panose1 w:val="05000000000000000000"/>
  </w:font>
  <w:font w:name="Symbol">
    <w:panose1 w:val="05050102010706020507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CB66962A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CB66962A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 w:tplc="62222466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 w:tplc="CB66962A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widowControl w:val="off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b/>
      <w:spacing w:val="60"/>
      <w:sz w:val="1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widowControl/>
      <w:jc w:val="center"/>
      <w:outlineLvl w:val="1"/>
    </w:pPr>
    <w:rPr>
      <w:b/>
      <w:spacing w:val="80"/>
      <w:sz w:val="28"/>
      <w:lang w:val="x-none" w:eastAsia="x-none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rPr>
      <w:rFonts w:ascii="Times New Roman" w:hAnsi="Times New Roman" w:eastAsia="Times New Roman" w:cs="Times New Roman"/>
      <w:b/>
      <w:spacing w:val="60"/>
      <w:sz w:val="18"/>
      <w:szCs w:val="20"/>
      <w:lang w:val="x-none" w:eastAsia="x-none"/>
    </w:rPr>
  </w:style>
  <w:style w:type="character" w:styleId="20" w:customStyle="1">
    <w:name w:val="Заголовок 2 Знак"/>
    <w:basedOn w:val="a0"/>
    <w:link w:val="2"/>
    <w:rPr>
      <w:rFonts w:ascii="Times New Roman" w:hAnsi="Times New Roman" w:eastAsia="Times New Roman" w:cs="Times New Roman"/>
      <w:b/>
      <w:spacing w:val="80"/>
      <w:sz w:val="28"/>
      <w:szCs w:val="20"/>
      <w:lang w:val="x-none" w:eastAsia="x-none"/>
    </w:rPr>
  </w:style>
  <w:style w:type="paragraph" w:styleId="a3">
    <w:name w:val="No Spacing"/>
    <w:uiPriority w:val="1"/>
    <w:qFormat/>
    <w:pPr>
      <w:spacing w:after="0" w:line="240" w:lineRule="auto"/>
    </w:pPr>
    <w:rPr>
      <w:rFonts w:ascii="Calibri" w:hAnsi="Calibri" w:eastAsia="Times New Roman" w:cs="Times New Roman"/>
      <w:lang w:eastAsia="ru-RU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yperlink" Target="https://35cherepovets.gosuslugi.ru/ofitsialno/kontrol-i-nadzor/ekologicheskiy-kontrol/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1836</Characters>
  <CharactersWithSpaces>2154</CharactersWithSpaces>
  <Company>OEM</Company>
  <DocSecurity>0</DocSecurity>
  <HyperlinksChanged>false</HyperlinksChanged>
  <Lines>15</Lines>
  <LinksUpToDate>false</LinksUpToDate>
  <Pages>1</Pages>
  <Paragraphs>4</Paragraphs>
  <ScaleCrop>false</ScaleCrop>
  <SharedDoc>false</SharedDoc>
  <Template>Normal</Template>
  <TotalTime>1</TotalTime>
  <Words>322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Павлюкова Мария Николаевна</dc:creator>
  <cp:lastModifiedBy>Цветкова Дарья Сергеевна</cp:lastModifiedBy>
  <cp:revision>2</cp:revision>
  <cp:lastPrinted>2024-01-12T07:10:00Z</cp:lastPrinted>
  <dcterms:created xsi:type="dcterms:W3CDTF">2024-04-16T10:00:00Z</dcterms:created>
  <dcterms:modified xsi:type="dcterms:W3CDTF">2024-04-16T10:00:00Z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-718078014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priemnaya.koos@cherepovetscity.ru</vt:lpwstr>
  </property>
  <property fmtid="{D5CDD505-2E9C-101B-9397-08002B2CF9AE}" pid="6" name="_AuthorEmailDisplayName">
    <vt:lpwstr>Приемная КООС</vt:lpwstr>
  </property>
  <property fmtid="{D5CDD505-2E9C-101B-9397-08002B2CF9AE}" pid="7" name="_PreviousAdHocReviewCycleID">
    <vt:i4>-1868987231</vt:i4>
  </property>
</Properties>
</file>