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26BF" w:rsidRDefault="006B26BF">
      <w:pPr>
        <w:pStyle w:val="1"/>
      </w:pPr>
      <w:r>
        <w:fldChar w:fldCharType="begin"/>
      </w:r>
      <w:r>
        <w:instrText>HYPERLINK "https://internet.garant.ru/document/redirect/407897767/0"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мэрии города Череповца Вологодской области от 30 октября 2023 г. N 3123 "Об утверждении муниципальной программы "Сохранение и развитие архивного дела" (с изменениями и дополнениями)</w:t>
      </w:r>
      <w:r>
        <w:fldChar w:fldCharType="end"/>
      </w:r>
    </w:p>
    <w:p w:rsidR="006B26BF" w:rsidRDefault="006B26BF">
      <w:pPr>
        <w:pStyle w:val="ab"/>
      </w:pPr>
      <w:r>
        <w:t>С изменениями и дополнениями от:</w:t>
      </w:r>
    </w:p>
    <w:p w:rsidR="006B26BF" w:rsidRDefault="006B26B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ноября 2023 г.</w:t>
      </w:r>
    </w:p>
    <w:p w:rsidR="006B26BF" w:rsidRDefault="006B26BF"/>
    <w:p w:rsidR="006B26BF" w:rsidRDefault="006B26BF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мэрии города от 10.11.2011 N 4645 "Об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города" постановляю:</w:t>
      </w:r>
    </w:p>
    <w:p w:rsidR="006B26BF" w:rsidRDefault="006B26BF">
      <w:bookmarkStart w:id="1" w:name="sub_1"/>
      <w:r>
        <w:t xml:space="preserve">1. Утвердить </w:t>
      </w:r>
      <w:hyperlink w:anchor="sub_1000" w:history="1">
        <w:r>
          <w:rPr>
            <w:rStyle w:val="a4"/>
            <w:rFonts w:cs="Times New Roman CYR"/>
          </w:rPr>
          <w:t>муниципальную программу</w:t>
        </w:r>
      </w:hyperlink>
      <w:r>
        <w:t xml:space="preserve"> "Сохранение и развитие архивного дела" (прилагается).</w:t>
      </w:r>
    </w:p>
    <w:p w:rsidR="006B26BF" w:rsidRDefault="006B26BF">
      <w:bookmarkStart w:id="2" w:name="sub_2"/>
      <w:bookmarkEnd w:id="1"/>
      <w:r>
        <w:t>2. Настоящее постановление применяется к правоотношениям, возникшим при формировании городского бюджета, начиная с бюджета на 2024 год и плановый период 2025 и 2026 годов.</w:t>
      </w:r>
    </w:p>
    <w:p w:rsidR="006B26BF" w:rsidRDefault="006B26BF">
      <w:bookmarkStart w:id="3" w:name="sub_3"/>
      <w:bookmarkEnd w:id="2"/>
      <w:r>
        <w:t>3. Контроль за исполнением постановления возложить на заместителя мэра города, курирующего общие вопросы деятельности мэрии города.</w:t>
      </w:r>
    </w:p>
    <w:p w:rsidR="006B26BF" w:rsidRDefault="006B26BF">
      <w:bookmarkStart w:id="4" w:name="sub_4"/>
      <w:bookmarkEnd w:id="3"/>
      <w:r>
        <w:t xml:space="preserve">4. Постановление подлежит размещению на </w:t>
      </w:r>
      <w:hyperlink r:id="rId9" w:history="1">
        <w:r>
          <w:rPr>
            <w:rStyle w:val="a4"/>
            <w:rFonts w:cs="Times New Roman CYR"/>
          </w:rPr>
          <w:t>официальном интернет-портале</w:t>
        </w:r>
      </w:hyperlink>
      <w:r>
        <w:t xml:space="preserve"> правовой информации г. Череповца.</w:t>
      </w:r>
    </w:p>
    <w:bookmarkEnd w:id="4"/>
    <w:p w:rsidR="006B26BF" w:rsidRDefault="006B26B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6B26B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B26BF" w:rsidRDefault="006B26BF">
            <w:pPr>
              <w:pStyle w:val="ac"/>
            </w:pPr>
            <w:r>
              <w:t>Мэр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B26BF" w:rsidRDefault="006B26BF">
            <w:pPr>
              <w:pStyle w:val="aa"/>
              <w:jc w:val="right"/>
            </w:pPr>
            <w:r>
              <w:t>В.Е. Германов</w:t>
            </w:r>
          </w:p>
        </w:tc>
      </w:tr>
    </w:tbl>
    <w:p w:rsidR="006B26BF" w:rsidRDefault="006B26BF"/>
    <w:p w:rsidR="006B26BF" w:rsidRDefault="006B26BF">
      <w:pPr>
        <w:ind w:firstLine="0"/>
        <w:jc w:val="right"/>
      </w:pPr>
      <w:bookmarkStart w:id="5" w:name="sub_1000"/>
      <w:r>
        <w:rPr>
          <w:rStyle w:val="a3"/>
          <w:bCs/>
        </w:rPr>
        <w:t>УТВЕРЖДЕНА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мэрии города</w:t>
      </w:r>
      <w:r>
        <w:rPr>
          <w:rStyle w:val="a3"/>
          <w:bCs/>
        </w:rPr>
        <w:br/>
        <w:t>от 30.10.2023 N 3123</w:t>
      </w:r>
    </w:p>
    <w:bookmarkEnd w:id="5"/>
    <w:p w:rsidR="006B26BF" w:rsidRDefault="006B26BF"/>
    <w:p w:rsidR="006B26BF" w:rsidRDefault="006B26BF">
      <w:pPr>
        <w:pStyle w:val="1"/>
      </w:pPr>
      <w:r>
        <w:t>Муниципальная программа</w:t>
      </w:r>
      <w:r>
        <w:br/>
        <w:t>"Сохранение и развитие архивного дела"</w:t>
      </w:r>
    </w:p>
    <w:p w:rsidR="006B26BF" w:rsidRDefault="006B26BF"/>
    <w:p w:rsidR="006B26BF" w:rsidRDefault="006B26BF">
      <w:r>
        <w:t>Ответственный исполнитель: мэрия города (управление делами мэрии)</w:t>
      </w:r>
    </w:p>
    <w:p w:rsidR="006B26BF" w:rsidRDefault="006B26BF">
      <w:r>
        <w:t>Дата составления проекта программы: август 2023 года</w:t>
      </w:r>
    </w:p>
    <w:p w:rsidR="006B26BF" w:rsidRDefault="006B26B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3465"/>
        <w:gridCol w:w="3352"/>
      </w:tblGrid>
      <w:tr w:rsidR="006B26BF">
        <w:tblPrEx>
          <w:tblCellMar>
            <w:top w:w="0" w:type="dxa"/>
            <w:bottom w:w="0" w:type="dxa"/>
          </w:tblCellMar>
        </w:tblPrEx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Непосредственный исполнитель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Телефон, электронный адрес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 отдела делопроизводства и архива управления делами мэрии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Фокина Елена Витальевна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 77-13-64, EFokina@cherepovetscity.ru</w:t>
            </w:r>
          </w:p>
        </w:tc>
      </w:tr>
    </w:tbl>
    <w:p w:rsidR="006B26BF" w:rsidRDefault="006B26BF"/>
    <w:p w:rsidR="006B26BF" w:rsidRDefault="006B26B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6B26BF" w:rsidRDefault="006B26B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Паспорт изменен с 1 января 2024 г. -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24 ноября 2023 г. N 3435</w:t>
      </w:r>
    </w:p>
    <w:p w:rsidR="006B26BF" w:rsidRDefault="006B26B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возникшим при формировании городского бюджета на 2024 г. и плановый период 2025 и 2026 гг.</w:t>
      </w:r>
    </w:p>
    <w:p w:rsidR="006B26BF" w:rsidRDefault="006B26BF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6B26BF" w:rsidRDefault="006B26BF">
      <w:pPr>
        <w:pStyle w:val="1"/>
      </w:pPr>
      <w:r>
        <w:t>Паспорт</w:t>
      </w:r>
      <w:r>
        <w:br/>
        <w:t>муниципальной программы "Сохранение и развитие архивного дела" (далее - Программа)</w:t>
      </w:r>
    </w:p>
    <w:p w:rsidR="006B26BF" w:rsidRDefault="006B26B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7"/>
        <w:gridCol w:w="6932"/>
      </w:tblGrid>
      <w:tr w:rsidR="006B26BF">
        <w:tblPrEx>
          <w:tblCellMar>
            <w:top w:w="0" w:type="dxa"/>
            <w:bottom w:w="0" w:type="dxa"/>
          </w:tblCellMar>
        </w:tblPrEx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Ответственный исполнитель Программы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Мэрия города (управление делами мэрии)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Соисполнители Программы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казенное архивное учреждение "Череповецкий центр хранения документации" (далее - МКАУ "ЧЦХД")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Участники Программы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Подпрограммы Программы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Программы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Сохранение и развитие архивных информационных ресурсов города Череповца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 Программы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Обеспечение гарантированной сохранности документов Архивного фонда Российской Федерации и других архивных документов.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Удовлетворение существующей и потенциальной потребности граждан, общества и государства в ретроспективной информации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Целевые индикаторы и показатели Программы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Доля документов муниципального архива, находящихся в нормативных условиях хранения, в общем количестве архивных документов муниципального архива.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архива.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Доля своевременно удовлетворенных социально-правовых и тематических запросов.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Средняя численность пользователей архивной информацией муниципального архива на 10 тыс. постоянного населения города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Этапы и сроки реализации Программы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реализации Программы: 2026 - 2032 годы.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bookmarkStart w:id="7" w:name="sub_51"/>
            <w:r>
              <w:rPr>
                <w:sz w:val="23"/>
                <w:szCs w:val="23"/>
              </w:rPr>
              <w:t>Общий объем финансового обеспечения Программы</w:t>
            </w:r>
            <w:bookmarkEnd w:id="7"/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финансового обеспечения Программы составит 176 082,2 тыс. руб., в том числе по годам: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 г. - 25 154,6 тыс. руб.;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 г. - 25 154,6 тыс. руб.;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 г. - 25 154,6 тыс. руб.;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2029 г. - 25 154,6 тыс. руб.;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 г. - 25 154,6 тыс. руб.;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 г. - 25 154,6 тыс. руб.;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2032 г. - 25 154,6 тыс. руб.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bookmarkStart w:id="8" w:name="sub_52"/>
            <w:r>
              <w:rPr>
                <w:sz w:val="23"/>
                <w:szCs w:val="23"/>
              </w:rPr>
              <w:t>Объем бюджетных ассигнований Программы за счет "собственных" средств городского бюджета</w:t>
            </w:r>
            <w:bookmarkEnd w:id="8"/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бюджетных ассигнований Программы составит 148 143,8 тыс. руб., в том числе по годам: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 г. - 21 163,4 тыс. руб.;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 г. - 21 163,4 тыс. руб.;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 г. - 21 163,4 тыс. руб.;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2029 г. - 21 163,4 тыс. руб.;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 г. - 21 163,4 тыс. руб.;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 г. - 21 163,4 тыс. руб.;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2032 г. - 21 163,4 тыс. руб.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Доля документов муниципального архива, находящихся в нормативных условиях хранения, в общем количестве архивных документов муниципального архива - на уровне 100%.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Увеличение доли описаний дел, хранящихся в муниципальном архиве, включенных в электронные описи и электронные каталоги, до 98%.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Доля своевременно удовлетворенных социально-правовых и тематических запросов - на уровне 100%.</w:t>
            </w:r>
          </w:p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Увеличение средней численности пользователей архивной </w:t>
            </w:r>
            <w:r>
              <w:rPr>
                <w:sz w:val="23"/>
                <w:szCs w:val="23"/>
              </w:rPr>
              <w:lastRenderedPageBreak/>
              <w:t>информацией муниципального архива на 10 тыс. постоянного населения города до 550 человек</w:t>
            </w:r>
          </w:p>
        </w:tc>
      </w:tr>
    </w:tbl>
    <w:p w:rsidR="006B26BF" w:rsidRDefault="006B26BF"/>
    <w:p w:rsidR="006B26BF" w:rsidRDefault="006B26BF">
      <w:pPr>
        <w:pStyle w:val="1"/>
      </w:pPr>
      <w:bookmarkStart w:id="9" w:name="sub_6"/>
      <w:r>
        <w:t>Общая характеристика сферы реализации Программы, включая описание текущего состояния, основных проблем в указанной сфере и прогноз её развития</w:t>
      </w:r>
    </w:p>
    <w:bookmarkEnd w:id="9"/>
    <w:p w:rsidR="006B26BF" w:rsidRDefault="006B26BF"/>
    <w:p w:rsidR="006B26BF" w:rsidRDefault="006B26BF">
      <w:r>
        <w:t>Архивное дело как деятельность по хранению, комплектованию, учету и использованию архивных документов подразумевает возможность использования исторического опыта для принятия обоснованных управленческих решений, определения политических, экономических, социальных и иных приоритетов, формирования прогнозов развития муниципального образования "Город Череповец".</w:t>
      </w:r>
    </w:p>
    <w:p w:rsidR="006B26BF" w:rsidRDefault="006B26BF">
      <w:r>
        <w:t>Программа призвана содействовать реализации государственной политики в сфере архивного дела на территории городского округа город Череповец Вологодской области посредством применения информационных ресурсов, предназначенных для удовлетворения социальных, правовых, культурных и иных потребностей граждан, органов власти и организаций.</w:t>
      </w:r>
    </w:p>
    <w:p w:rsidR="006B26BF" w:rsidRDefault="006B26BF">
      <w:r>
        <w:t>Программа рассматривает вопросы сохранения и развития архивного дела в городе Череповце на 2026 - 2032 годы и трактуется как система основных направлений архивной работы.</w:t>
      </w:r>
    </w:p>
    <w:p w:rsidR="006B26BF" w:rsidRDefault="006B26BF">
      <w:r>
        <w:t>Сохранение и развитие архивного дела в городе невозможно без решения проблемы сохранности документов, без определения перспектив технического оснащения муниципального архива, решения финансовых задач.</w:t>
      </w:r>
    </w:p>
    <w:p w:rsidR="006B26BF" w:rsidRDefault="006B26BF">
      <w:r>
        <w:t>МКАУ "ЧЦХД" - муниципальный архив, осуществляющий хранение, учет, комплектование и использование документов Архивного фонда Российской Федерации и других архивных документов.</w:t>
      </w:r>
    </w:p>
    <w:p w:rsidR="006B26BF" w:rsidRDefault="006B26BF">
      <w:r>
        <w:t>На 1 января 2023 года в МКАУ "ЧЦХД" хранится 2 241 архивный фонд, более 404 тысяч дел за период с 1917 по 2022 годы. В научно-справочной библиотеке муниципального архива насчитывается более 4 тысяч экземпляров книжных изданий, журналов, газет с начала ХIХ века и до наших дней, а также иллюстративный материал (плакаты, буклеты, открытки, листовки, афиши и др.). Ежегодно из архивохранилищ выдается более 35 тысяч дел сотрудникам и пользователям информации в читальный зал.</w:t>
      </w:r>
    </w:p>
    <w:p w:rsidR="006B26BF" w:rsidRDefault="006B26BF">
      <w:r>
        <w:t>По состоянию на 1 января 2023 года источниками комплектования муниципального архива является 64 организации, в результате деятельности которых образуются документы, имеющие историческое, научное, социальное, экономическое и культурное значение. Кроме того, в муниципальный архив поступают на хранение документы по личному составу ликвидированных организаций, документы личного происхождения. Объем архивных документов ежегодно увеличивается более чем на 2,5 тысячи дел.</w:t>
      </w:r>
    </w:p>
    <w:p w:rsidR="006B26BF" w:rsidRDefault="006B26BF">
      <w:r>
        <w:t>Интенсивность работы по использованию архивных документов с каждым годом повышается, что связано с возросшим стремлением к знанию отечественной истории, отдельных ее явлений, событий и фактов, возвращению к истокам. В последнее время архивная информация стала особенно востребована и используется в проведении организационных мероприятий органов управления, приуроченных к важнейшим знаменательным и памятным датам, посвященным политическим и историческим событиям городского округа город Череповец Вологодской области. В этих целях МКАУ "ЧЦХД" практикует организацию и проведение выставок архивных документов, открытых уроков и экскурсий, публикацию статей в периодической печати.</w:t>
      </w:r>
    </w:p>
    <w:p w:rsidR="006B26BF" w:rsidRDefault="006B26BF">
      <w:r>
        <w:t xml:space="preserve">Исполнение социально-правовых и тематических запросов остается на высоком уровне: в 2021 году исполнено 4 833 запроса, в 2022 году - 5 453 запроса, т.к. сохраняется потребность населения в получении информации для подтверждения трудового стажа и размера заработной платы. Основное количество запросов поступает по документам ликвидированных организаций. В целях установления и выплаты пенсий и других социальных выплат организован социально-правовой электронный защищенный документооборот между фондом пенсионного и </w:t>
      </w:r>
      <w:r>
        <w:lastRenderedPageBreak/>
        <w:t>социального страхования Российской Федерации по Вологодской области, по которому направляется более 85% социально-правовых запросов.</w:t>
      </w:r>
    </w:p>
    <w:p w:rsidR="006B26BF" w:rsidRDefault="006B26BF">
      <w:r>
        <w:t>Дальнейшее развитие, внедрение и использование современных архивных информационных технологий (создание электронного архива, оказание услуг в электронном виде, внедрение систем электронного документооборота, создание и развитие информационных систем и т.д.) на существующей базе потребует дополнительного оснащения и замены части имеющегося оборудования. С 2020 года МКАУ "ЧЦХД" работает в Единой информационной системе (далее - Система), предназначенной для автоматизации деятельности архивной службы Вологодской области, удовлетворения информационных потребностей граждан и организаций в ретроспективной информации, для повышения эффективности предоставления информации гражданам в электронном виде. Освоены модули "Учет обращений" и "Комплектование". Работа проводится поэтапно. В дальнейшем Система должна обеспечить полную автоматизацию процессов формирования и использования данных Системы в совокупности:</w:t>
      </w:r>
    </w:p>
    <w:p w:rsidR="006B26BF" w:rsidRDefault="006B26BF">
      <w:r>
        <w:t>систематизированное хранение информации, занесенной в базу данных о составе документов и фондов архивов и электронных образов документов;</w:t>
      </w:r>
    </w:p>
    <w:p w:rsidR="006B26BF" w:rsidRDefault="006B26BF">
      <w:r>
        <w:t>пополнение базы данных информацией о составе документов и фондов архивов и электронных образов документов;</w:t>
      </w:r>
    </w:p>
    <w:p w:rsidR="006B26BF" w:rsidRDefault="006B26BF">
      <w:r>
        <w:t>автоматизацию работы архивных учреждений по основным направлениям работы;</w:t>
      </w:r>
    </w:p>
    <w:p w:rsidR="006B26BF" w:rsidRDefault="006B26BF">
      <w:r>
        <w:t>организацию доступа к информации через Портал;</w:t>
      </w:r>
    </w:p>
    <w:p w:rsidR="006B26BF" w:rsidRDefault="006B26BF">
      <w:r>
        <w:t>организацию поиска и доступа к документам в электронном виде;</w:t>
      </w:r>
    </w:p>
    <w:p w:rsidR="006B26BF" w:rsidRDefault="006B26BF">
      <w:r>
        <w:t>организацию подачи запросов и заказов в архив;</w:t>
      </w:r>
    </w:p>
    <w:p w:rsidR="006B26BF" w:rsidRDefault="006B26BF">
      <w:r>
        <w:t>формирование базы данных о состоянии исполнения запросов и заказов на сайте;</w:t>
      </w:r>
    </w:p>
    <w:p w:rsidR="006B26BF" w:rsidRDefault="006B26BF">
      <w:r>
        <w:t>регистрацию и учет пользователей Системы;</w:t>
      </w:r>
    </w:p>
    <w:p w:rsidR="006B26BF" w:rsidRDefault="006B26BF">
      <w:r>
        <w:t>формирование необходимых форм отчетности;</w:t>
      </w:r>
    </w:p>
    <w:p w:rsidR="006B26BF" w:rsidRDefault="006B26BF">
      <w:r>
        <w:t>оплату услуг.</w:t>
      </w:r>
    </w:p>
    <w:p w:rsidR="006B26BF" w:rsidRDefault="006B26BF">
      <w:r>
        <w:t>Актуальным вопросом является проведение работ по оцифровке особо ценных документов, документов с затухающим текстом и наиболее востребованных документов, хранящихся в муниципальном архиве. В 2023 году на Портал архивной службы Вологодской области загружены электронные образы 70 единиц хранения / 8 050 листов документов за 1917 - 1928 годы фонда Исполнительного комитета Череповецкого губернского Совета рабочих, крестьянских и красноармейских депутатов (Ф. Р-1). В приоритете проведение работ по переводу в электронный вид документов периода Великой Отечественной войны.</w:t>
      </w:r>
    </w:p>
    <w:p w:rsidR="006B26BF" w:rsidRDefault="006B26BF">
      <w:r>
        <w:t>Решение актуальных задач муниципальной политики в области архивного дела требует реализации мероприятий по обеспечению нормативных режимов хранения документов.</w:t>
      </w:r>
    </w:p>
    <w:p w:rsidR="006B26BF" w:rsidRDefault="006B26BF">
      <w:r>
        <w:t>Результатом реализации Программы станет сохранение документального наследия города, повышение качества обслуживания жителей и организаций города, обеспечение условий сохранности и безопасности Архивного фонда Российской Федерации и других архивных документов, а также повышение оценки горожанами доверия к муниципальной власти.</w:t>
      </w:r>
    </w:p>
    <w:p w:rsidR="006B26BF" w:rsidRDefault="006B26BF"/>
    <w:p w:rsidR="006B26BF" w:rsidRDefault="006B26BF">
      <w:pPr>
        <w:pStyle w:val="1"/>
      </w:pPr>
      <w:bookmarkStart w:id="10" w:name="sub_7"/>
      <w:r>
        <w:t>Приоритеты в сфере реализации Программы</w:t>
      </w:r>
    </w:p>
    <w:bookmarkEnd w:id="10"/>
    <w:p w:rsidR="006B26BF" w:rsidRDefault="006B26BF"/>
    <w:p w:rsidR="006B26BF" w:rsidRDefault="006B26BF">
      <w:r>
        <w:t>Внедрение в практику требований стандартов, правил работы с документами с целью обеспечения сохранности организациями города архивных документов в течение установленных законодательством сроков и доступа к ним, удовлетворения потребностей заинтересованных юридических и физических лиц в получении необходимой им информации для защиты их социальных и имущественных прав;</w:t>
      </w:r>
    </w:p>
    <w:p w:rsidR="006B26BF" w:rsidRDefault="006B26BF">
      <w:r>
        <w:t>обеспечение сохранности документов Архивного фонда Российской Федерации и других архивных документов в целях сохранения документального наследия, донесения его до будущих поколений;</w:t>
      </w:r>
    </w:p>
    <w:p w:rsidR="006B26BF" w:rsidRDefault="006B26BF">
      <w:r>
        <w:lastRenderedPageBreak/>
        <w:t>расширение состава архивных фондов муниципального архива в целях увеличения объема ретроспективной информации, предоставляемой потребителям, в том числе путем инициативного фотодокументирования, активизации работы с держателями личных фондов;</w:t>
      </w:r>
    </w:p>
    <w:p w:rsidR="006B26BF" w:rsidRDefault="006B26BF">
      <w:r>
        <w:t>популяризация архивных документов с целью повышения роли архивов в объективном освещении событий отечественной истории, активной пропаганды исторических знаний и противодействия попыткам ее фальсификации в ущерб интересам России, патриотического воспитания молодежи;</w:t>
      </w:r>
    </w:p>
    <w:p w:rsidR="006B26BF" w:rsidRDefault="006B26BF">
      <w:r>
        <w:t>внедрение автоматизированных архивных технологий в целях интеграции в интернет-ресурс архивных документов области, организации удаленного доступа к историческим документам и виртуальным выставкам документов, создания условий для оказания гражданам и организациям услуг по предоставлению ретроспективной информации в режиме онлайн.</w:t>
      </w:r>
    </w:p>
    <w:p w:rsidR="006B26BF" w:rsidRDefault="006B26BF"/>
    <w:p w:rsidR="006B26BF" w:rsidRDefault="006B26BF">
      <w:pPr>
        <w:pStyle w:val="1"/>
      </w:pPr>
      <w:bookmarkStart w:id="11" w:name="sub_8"/>
      <w:r>
        <w:t>Обобщенная характеристика основных мероприятий Программы</w:t>
      </w:r>
    </w:p>
    <w:bookmarkEnd w:id="11"/>
    <w:p w:rsidR="006B26BF" w:rsidRDefault="006B26BF"/>
    <w:p w:rsidR="006B26BF" w:rsidRDefault="006B26BF">
      <w:r>
        <w:t>Для достижения поставленной цели и выполнения задач необходимо проведение одного основного мероприятия "Обеспечение сохранности документов Архивного фонда и других архивных документов и предоставление потребителям ретроспективной информации", в рамках выполнения которого предусматривается реализация следующих мероприятий:</w:t>
      </w:r>
    </w:p>
    <w:p w:rsidR="006B26BF" w:rsidRDefault="006B26BF">
      <w:r>
        <w:t>специальная обработка документов;</w:t>
      </w:r>
    </w:p>
    <w:p w:rsidR="006B26BF" w:rsidRDefault="006B26BF">
      <w:r>
        <w:t>проверка наличия и состояния дел;</w:t>
      </w:r>
    </w:p>
    <w:p w:rsidR="006B26BF" w:rsidRDefault="006B26BF">
      <w:r>
        <w:t>подготовка описей на утверждение и согласование ЭПК уполномоченного органа исполнительной власти субъекта Российской Федерации в сфере архивного дела;</w:t>
      </w:r>
    </w:p>
    <w:p w:rsidR="006B26BF" w:rsidRDefault="006B26BF">
      <w:r>
        <w:t>выдача документов;</w:t>
      </w:r>
    </w:p>
    <w:p w:rsidR="006B26BF" w:rsidRDefault="006B26BF">
      <w:r>
        <w:t>прием документов;</w:t>
      </w:r>
    </w:p>
    <w:p w:rsidR="006B26BF" w:rsidRDefault="006B26BF">
      <w:r>
        <w:t>исполнение запросов;</w:t>
      </w:r>
    </w:p>
    <w:p w:rsidR="006B26BF" w:rsidRDefault="006B26BF">
      <w:r>
        <w:t>ведение баз данных;</w:t>
      </w:r>
    </w:p>
    <w:p w:rsidR="006B26BF" w:rsidRDefault="006B26BF">
      <w:r>
        <w:t>проведение информационных мероприятий (выставки, уроки, экскурсии и др.).</w:t>
      </w:r>
    </w:p>
    <w:p w:rsidR="006B26BF" w:rsidRDefault="006B26BF">
      <w:r>
        <w:t xml:space="preserve">Перечень основных мероприятий Программы представлен в </w:t>
      </w:r>
      <w:hyperlink w:anchor="sub_1002" w:history="1">
        <w:r>
          <w:rPr>
            <w:rStyle w:val="a4"/>
            <w:rFonts w:cs="Times New Roman CYR"/>
          </w:rPr>
          <w:t>приложении 2</w:t>
        </w:r>
      </w:hyperlink>
      <w:r>
        <w:t xml:space="preserve"> к Программе.</w:t>
      </w:r>
    </w:p>
    <w:p w:rsidR="006B26BF" w:rsidRDefault="006B26BF"/>
    <w:p w:rsidR="006B26BF" w:rsidRDefault="006B26BF">
      <w:pPr>
        <w:pStyle w:val="1"/>
      </w:pPr>
      <w:bookmarkStart w:id="12" w:name="sub_9"/>
      <w:r>
        <w:t>Информация об участии общественных и иных организаций, а также целевые внебюджетные фонды в реализации Программы</w:t>
      </w:r>
    </w:p>
    <w:bookmarkEnd w:id="12"/>
    <w:p w:rsidR="006B26BF" w:rsidRDefault="006B26BF"/>
    <w:p w:rsidR="006B26BF" w:rsidRDefault="006B26BF">
      <w:r>
        <w:t>Общественные и иные организации, а также целевые внебюджетные фонды в реализации Программы не участвуют.</w:t>
      </w:r>
    </w:p>
    <w:p w:rsidR="006B26BF" w:rsidRDefault="006B26BF"/>
    <w:p w:rsidR="006B26BF" w:rsidRDefault="006B26BF">
      <w:pPr>
        <w:pStyle w:val="1"/>
      </w:pPr>
      <w:bookmarkStart w:id="13" w:name="sub_10"/>
      <w:r>
        <w:t>Обоснование объема финансовых ресурсов, необходимых для реализации Программы</w:t>
      </w:r>
    </w:p>
    <w:bookmarkEnd w:id="13"/>
    <w:p w:rsidR="006B26BF" w:rsidRDefault="006B26BF"/>
    <w:p w:rsidR="006B26BF" w:rsidRDefault="006B26BF">
      <w:r>
        <w:t xml:space="preserve">Программа предусматривает финансирование мероприятий по сохранению и развитию архивного дела за счет средств городского бюджета и средств областного бюджета на осуществление отдельных государственных полномочий в сфере архивного дела, переданных в соответствии </w:t>
      </w:r>
      <w:hyperlink r:id="rId13" w:history="1">
        <w:r>
          <w:rPr>
            <w:rStyle w:val="a4"/>
            <w:rFonts w:cs="Times New Roman CYR"/>
          </w:rPr>
          <w:t>законом</w:t>
        </w:r>
      </w:hyperlink>
      <w:r>
        <w:t xml:space="preserve"> Вологодской области от 28 апреля 2006 года N 1443-ОЗ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дела".</w:t>
      </w:r>
    </w:p>
    <w:p w:rsidR="006B26BF" w:rsidRDefault="006B26BF"/>
    <w:p w:rsidR="006B26BF" w:rsidRDefault="006B26BF">
      <w:pPr>
        <w:pStyle w:val="1"/>
      </w:pPr>
      <w:bookmarkStart w:id="14" w:name="sub_11"/>
      <w:r>
        <w:t>Информация по ресурсному обеспечению за счет средств городского бюджета и другим источникам финансирования</w:t>
      </w:r>
    </w:p>
    <w:bookmarkEnd w:id="14"/>
    <w:p w:rsidR="006B26BF" w:rsidRDefault="006B26BF"/>
    <w:p w:rsidR="006B26BF" w:rsidRDefault="006B26BF">
      <w:r>
        <w:lastRenderedPageBreak/>
        <w:t xml:space="preserve">Ресурсное обеспечение реализации Программы за счет "собственных" средств городского бюджета (с расшифровкой по главным распорядителям средств городского бюджета, основным мероприятиям Программы, а также по годам реализации Программы) представлено в таблице </w:t>
      </w:r>
      <w:hyperlink w:anchor="sub_1003" w:history="1">
        <w:r>
          <w:rPr>
            <w:rStyle w:val="a4"/>
            <w:rFonts w:cs="Times New Roman CYR"/>
          </w:rPr>
          <w:t>приложения 3</w:t>
        </w:r>
      </w:hyperlink>
      <w:r>
        <w:t xml:space="preserve"> к Программе.</w:t>
      </w:r>
    </w:p>
    <w:p w:rsidR="006B26BF" w:rsidRDefault="006B26BF">
      <w:r>
        <w:t xml:space="preserve">Ресурсное обеспечение и прогнозная (справочная) оценка расходов городского, федерального, областного, внебюджетных источников на реализацию Программы (с расшифровкой по основным мероприятиям Программы, а также по годам реализации Программы) представлена в таблице </w:t>
      </w:r>
      <w:hyperlink w:anchor="sub_1004" w:history="1">
        <w:r>
          <w:rPr>
            <w:rStyle w:val="a4"/>
            <w:rFonts w:cs="Times New Roman CYR"/>
          </w:rPr>
          <w:t>приложения 4</w:t>
        </w:r>
      </w:hyperlink>
      <w:r>
        <w:t xml:space="preserve"> к Программе.</w:t>
      </w:r>
    </w:p>
    <w:p w:rsidR="006B26BF" w:rsidRDefault="006B26BF"/>
    <w:p w:rsidR="006B26BF" w:rsidRDefault="006B26BF">
      <w:pPr>
        <w:pStyle w:val="1"/>
      </w:pPr>
      <w:bookmarkStart w:id="15" w:name="sub_12"/>
      <w:r>
        <w:t>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</w:t>
      </w:r>
    </w:p>
    <w:bookmarkEnd w:id="15"/>
    <w:p w:rsidR="006B26BF" w:rsidRDefault="006B26BF"/>
    <w:p w:rsidR="006B26BF" w:rsidRDefault="006B26BF">
      <w:r>
        <w:t>Документы Архивного фонда Российской Федерации и другие архивные документы, хранящиеся в МКАУ "ЧЦХД", отражают материальную и духовную жизнь граждан, общества и региона за период с XIX века до наших дней и являются значимой частью историко-культурного наследия Вологодской области и Российской Федерации. В архивных документах, изданиях научно-справочной библиотеки МКАУ "ЧЦХД" отражены правовые и организационные основы становления Российского государства, содержатся сведения об административно-территориальном делении Череповецкой губернии, Череповецкого уезда, округа, района, города, развитии экономики, науки, социальной сферы, необходимые для эффективного функционирования органов представительной и исполнительной власти.</w:t>
      </w:r>
    </w:p>
    <w:p w:rsidR="006B26BF" w:rsidRDefault="006B26BF">
      <w:r>
        <w:t xml:space="preserve">Реализация Программы позволит снизить угрозу утраты этих документов, предотвратить ущерб историко-документальному наследию и информационному потенциалу города и обеспечить гарантированные </w:t>
      </w:r>
      <w:hyperlink r:id="rId14" w:history="1">
        <w:r>
          <w:rPr>
            <w:rStyle w:val="a4"/>
            <w:rFonts w:cs="Times New Roman CYR"/>
          </w:rPr>
          <w:t>Конституцией</w:t>
        </w:r>
      </w:hyperlink>
      <w:r>
        <w:t xml:space="preserve"> права российских граждан на поиск, получение, передачу, производство и распространение информации.</w:t>
      </w:r>
    </w:p>
    <w:p w:rsidR="006B26BF" w:rsidRDefault="006B26BF">
      <w:r>
        <w:t>К числу социальных последствий Программы следует отнести повышение безопасности и улучшение условий труда сотрудников МКАУ "ЧЦХД".</w:t>
      </w:r>
    </w:p>
    <w:p w:rsidR="006B26BF" w:rsidRDefault="006B26BF">
      <w:r>
        <w:t>Наиболее важным экономическим последствием реализации Программы должна стать минимизация материальных потерь от гибели архивных документов в результате возникновения чрезвычайных ситуаций. Будет обеспечено повышение безопасности здания, архивных фондов и документов.</w:t>
      </w:r>
    </w:p>
    <w:p w:rsidR="006B26BF" w:rsidRDefault="006B26BF">
      <w:r>
        <w:t>Программа направлена на достижение основной стратегической цели - обеспечение сохранности, комплектования, учета и использования документов Архивного фонда Российской Федерации и других архивных документов в интересах граждан, общества и государства.</w:t>
      </w:r>
    </w:p>
    <w:p w:rsidR="006B26BF" w:rsidRDefault="006B26BF">
      <w:r>
        <w:t>Достижение основной цели реализации Программы позволит к 2032 году достигнуть следующих целевых показателей:</w:t>
      </w:r>
    </w:p>
    <w:p w:rsidR="006B26BF" w:rsidRDefault="006B26BF">
      <w:bookmarkStart w:id="16" w:name="sub_13"/>
      <w:r>
        <w:t>1. Доля документов муниципального архива, находящихся в нормативных условиях хранения, в общем количестве архивных документов муниципального архива - на уровне 100%.</w:t>
      </w:r>
    </w:p>
    <w:p w:rsidR="006B26BF" w:rsidRDefault="006B26BF">
      <w:bookmarkStart w:id="17" w:name="sub_14"/>
      <w:bookmarkEnd w:id="16"/>
      <w:r>
        <w:t>2. Увеличение доли описаний дел, хранящихся в муниципальном архиве, включенных в электронные описи и электронные каталоги, с 68% в 2026 году до 98% в 2032 году.</w:t>
      </w:r>
    </w:p>
    <w:p w:rsidR="006B26BF" w:rsidRDefault="006B26BF">
      <w:bookmarkStart w:id="18" w:name="sub_15"/>
      <w:bookmarkEnd w:id="17"/>
      <w:r>
        <w:t>3. Доля своевременно удовлетворенных социально-правовых и тематических запросов - на уровне 100%.</w:t>
      </w:r>
    </w:p>
    <w:p w:rsidR="006B26BF" w:rsidRDefault="006B26BF">
      <w:bookmarkStart w:id="19" w:name="sub_16"/>
      <w:bookmarkEnd w:id="18"/>
      <w:r>
        <w:t>4. Увеличение средней численности пользователей архивной информацией муниципального архива на 10 тыс. постоянного населения города с 537 человек в 2026 году до 550 человек в 2032 году.</w:t>
      </w:r>
    </w:p>
    <w:bookmarkEnd w:id="19"/>
    <w:p w:rsidR="006B26BF" w:rsidRDefault="006B26BF"/>
    <w:p w:rsidR="006B26BF" w:rsidRDefault="006B26BF">
      <w:pPr>
        <w:pStyle w:val="1"/>
      </w:pPr>
      <w:bookmarkStart w:id="20" w:name="sub_17"/>
      <w:r>
        <w:t xml:space="preserve">Анализ рисков реализации Программы и описание мер управления рисками реализации </w:t>
      </w:r>
      <w:r>
        <w:lastRenderedPageBreak/>
        <w:t>Программы</w:t>
      </w:r>
    </w:p>
    <w:bookmarkEnd w:id="20"/>
    <w:p w:rsidR="006B26BF" w:rsidRDefault="006B26BF"/>
    <w:p w:rsidR="006B26BF" w:rsidRDefault="006B26BF">
      <w:r>
        <w:t>Анализ рисков и управление рисками при реализации Программы осуществляет ответственный исполнитель - управление делами мэрии (отдел делопроизводства и архива).</w:t>
      </w:r>
    </w:p>
    <w:p w:rsidR="006B26BF" w:rsidRDefault="006B26BF">
      <w:r>
        <w:t>К наиболее серьезным рискам можно отнести финансовый и административный риски реализации Программы.</w:t>
      </w:r>
    </w:p>
    <w:p w:rsidR="006B26BF" w:rsidRDefault="006B26BF">
      <w:r>
        <w:t>Финансовый риск реализации Программы представляет собой невыполнение в полном объеме принятых по Программе финансовых обязательств.</w:t>
      </w:r>
    </w:p>
    <w:p w:rsidR="006B26BF" w:rsidRDefault="006B26BF">
      <w:r>
        <w:t>Способом ограничения финансового риска является корректировка финансовых показателей программных мероприятий и показателей Программы, усиление контроля за ходом проведения мероприятий и финансовых операций.</w:t>
      </w:r>
    </w:p>
    <w:p w:rsidR="006B26BF" w:rsidRDefault="006B26BF">
      <w:r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:rsidR="006B26BF" w:rsidRDefault="006B26BF">
      <w:r>
        <w:t>Способами ограничения административного риска являются:</w:t>
      </w:r>
    </w:p>
    <w:p w:rsidR="006B26BF" w:rsidRDefault="006B26BF">
      <w:r>
        <w:t>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6B26BF" w:rsidRDefault="006B26BF">
      <w:r>
        <w:t>формирование ежегодных планов реализации Программы;</w:t>
      </w:r>
    </w:p>
    <w:p w:rsidR="006B26BF" w:rsidRDefault="006B26BF">
      <w:r>
        <w:t>непрерывный мониторинг выполнения показателей (индикаторов) Программы;</w:t>
      </w:r>
    </w:p>
    <w:p w:rsidR="006B26BF" w:rsidRDefault="006B26BF">
      <w:r>
        <w:t>информирование населения и открытая публикация данных о ходе реализации Программы.</w:t>
      </w:r>
    </w:p>
    <w:p w:rsidR="006B26BF" w:rsidRDefault="006B26BF">
      <w:r>
        <w:t>Принятие мер по управлению рисками осуществляется ответственным исполнителем Программы на основе мониторинга реализации Программы и оценки ее эффективности.</w:t>
      </w:r>
    </w:p>
    <w:p w:rsidR="006B26BF" w:rsidRDefault="006B26BF"/>
    <w:p w:rsidR="006B26BF" w:rsidRDefault="006B26BF">
      <w:pPr>
        <w:pStyle w:val="1"/>
      </w:pPr>
      <w:bookmarkStart w:id="21" w:name="sub_18"/>
      <w:r>
        <w:t>Сведения о порядке сбора информации и методике расчета значений целевых показателей (индикаторов) муниципальной программы</w:t>
      </w:r>
    </w:p>
    <w:bookmarkEnd w:id="21"/>
    <w:p w:rsidR="006B26BF" w:rsidRDefault="006B26BF"/>
    <w:p w:rsidR="006B26BF" w:rsidRDefault="006B26BF">
      <w:r>
        <w:t xml:space="preserve">Целевые индикаторы и показатели Программы достижения целей и решения задач представлены в </w:t>
      </w:r>
      <w:hyperlink w:anchor="sub_1001" w:history="1">
        <w:r>
          <w:rPr>
            <w:rStyle w:val="a4"/>
            <w:rFonts w:cs="Times New Roman CYR"/>
          </w:rPr>
          <w:t>приложении 1</w:t>
        </w:r>
      </w:hyperlink>
      <w:r>
        <w:t xml:space="preserve"> к Программе.</w:t>
      </w:r>
    </w:p>
    <w:p w:rsidR="006B26BF" w:rsidRDefault="006B26BF">
      <w:r>
        <w:t xml:space="preserve">Сведения о порядке сбора информации и методике расчета значений целевых показателей (индикаторов) муниципальной программы отражены в </w:t>
      </w:r>
      <w:hyperlink w:anchor="sub_1005" w:history="1">
        <w:r>
          <w:rPr>
            <w:rStyle w:val="a4"/>
            <w:rFonts w:cs="Times New Roman CYR"/>
          </w:rPr>
          <w:t>приложении 5</w:t>
        </w:r>
      </w:hyperlink>
      <w:r>
        <w:t xml:space="preserve"> к Программе.</w:t>
      </w:r>
    </w:p>
    <w:p w:rsidR="006B26BF" w:rsidRDefault="006B26BF"/>
    <w:p w:rsidR="006B26BF" w:rsidRDefault="006B26BF">
      <w:pPr>
        <w:pStyle w:val="1"/>
      </w:pPr>
      <w:bookmarkStart w:id="22" w:name="sub_19"/>
      <w:r>
        <w:t>Методика оценки эффективности муниципальной программы</w:t>
      </w:r>
    </w:p>
    <w:bookmarkEnd w:id="22"/>
    <w:p w:rsidR="006B26BF" w:rsidRDefault="006B26BF"/>
    <w:p w:rsidR="006B26BF" w:rsidRDefault="006B26BF">
      <w:r>
        <w:t>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задачи и выполнения мероприятий Программы. Инструментами контроля эффективности Программы являются ежегодные и полугодовые отчеты, мониторинг промежуточных показателей.</w:t>
      </w:r>
    </w:p>
    <w:p w:rsidR="006B26BF" w:rsidRDefault="006B26BF">
      <w:r>
        <w:t>Для оценки эффективности реализации Программы используются показатели (критерии) эффективности, которые отражают выполнение мероприятий Программы.</w:t>
      </w:r>
    </w:p>
    <w:p w:rsidR="006B26BF" w:rsidRDefault="006B26BF">
      <w:r>
        <w:t>Общая эффективность выполнения Программы оценивается исходя из достижения значений целевых показателей Программы.</w:t>
      </w:r>
    </w:p>
    <w:p w:rsidR="006B26BF" w:rsidRDefault="006B26BF">
      <w:r>
        <w:t>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календарного года и в целом по итогам реализации муниципальной программы в соответствии со следующей формулой:</w:t>
      </w:r>
    </w:p>
    <w:p w:rsidR="006B26BF" w:rsidRDefault="006B26BF"/>
    <w:p w:rsidR="006B26BF" w:rsidRDefault="006B26BF">
      <w:r>
        <w:t>П = Зф / Зп*100%, где:</w:t>
      </w:r>
    </w:p>
    <w:p w:rsidR="006B26BF" w:rsidRDefault="006B26BF"/>
    <w:p w:rsidR="006B26BF" w:rsidRDefault="006B26BF">
      <w:r>
        <w:t>П - степень достижения планового значения показателя;</w:t>
      </w:r>
    </w:p>
    <w:p w:rsidR="006B26BF" w:rsidRDefault="006B26BF">
      <w:r>
        <w:lastRenderedPageBreak/>
        <w:t>Зф - фактическое значение показателя;</w:t>
      </w:r>
    </w:p>
    <w:p w:rsidR="006B26BF" w:rsidRDefault="006B26BF">
      <w:r>
        <w:t>Зп - плановое значение показателя.</w:t>
      </w:r>
    </w:p>
    <w:p w:rsidR="006B26BF" w:rsidRDefault="006B26BF">
      <w:r>
        <w:t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</w:t>
      </w:r>
    </w:p>
    <w:p w:rsidR="006B26BF" w:rsidRDefault="006B26BF">
      <w:r>
        <w:t>до 95% - неэффективное выполнение показателей муниципальной программы;</w:t>
      </w:r>
    </w:p>
    <w:p w:rsidR="006B26BF" w:rsidRDefault="006B26BF">
      <w:r>
        <w:t>95% и более - эффективное выполнение показателей муниципальной программы.</w:t>
      </w:r>
    </w:p>
    <w:p w:rsidR="006B26BF" w:rsidRDefault="006B26BF">
      <w:r>
        <w:t>Оценка степени достижения запланированного уровня затрат -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формуле:</w:t>
      </w:r>
    </w:p>
    <w:p w:rsidR="006B26BF" w:rsidRDefault="006B26BF"/>
    <w:p w:rsidR="006B26BF" w:rsidRDefault="006B26BF">
      <w:r>
        <w:t>ЭБ = БИ / БУ * 100%, где:</w:t>
      </w:r>
    </w:p>
    <w:p w:rsidR="006B26BF" w:rsidRDefault="006B26BF"/>
    <w:p w:rsidR="006B26BF" w:rsidRDefault="006B26BF">
      <w:r>
        <w:t>ЭБ - значение индекса степени достижения запланированного уровня затрат;</w:t>
      </w:r>
    </w:p>
    <w:p w:rsidR="006B26BF" w:rsidRDefault="006B26BF">
      <w:r>
        <w:t>БИ - кассовое исполнение бюджетных расходов по обеспечению реализации мероприятий Программы;</w:t>
      </w:r>
    </w:p>
    <w:p w:rsidR="006B26BF" w:rsidRDefault="006B26BF">
      <w:r>
        <w:t>БУ - лимиты бюджетных обязательств.</w:t>
      </w:r>
    </w:p>
    <w:p w:rsidR="006B26BF" w:rsidRDefault="006B26BF">
      <w:r>
        <w:t>Эффективным является использование городского бюджета при значении показателя ЭБ от 95% и выше.</w:t>
      </w:r>
    </w:p>
    <w:p w:rsidR="006B26BF" w:rsidRDefault="006B26BF">
      <w:r>
        <w:t>Совокупная эффективность реализации Программы оценивается по следующей формуле (индекс эффективности Программы):</w:t>
      </w:r>
    </w:p>
    <w:p w:rsidR="006B26BF" w:rsidRDefault="006B26BF"/>
    <w:p w:rsidR="006B26BF" w:rsidRDefault="00CF089B">
      <w:r>
        <w:rPr>
          <w:noProof/>
        </w:rPr>
        <w:drawing>
          <wp:inline distT="0" distB="0" distL="0" distR="0">
            <wp:extent cx="287655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6BF">
        <w:t>, где:</w:t>
      </w:r>
    </w:p>
    <w:p w:rsidR="006B26BF" w:rsidRDefault="006B26BF"/>
    <w:p w:rsidR="006B26BF" w:rsidRDefault="006B26BF">
      <w:r>
        <w:t>E</w:t>
      </w:r>
      <w:r>
        <w:rPr>
          <w:vertAlign w:val="subscript"/>
        </w:rPr>
        <w:t> n</w:t>
      </w:r>
      <w:r>
        <w:t xml:space="preserve"> - совокупная эффективность реализации Программы (индекс эффективности Программы);</w:t>
      </w:r>
    </w:p>
    <w:p w:rsidR="006B26BF" w:rsidRDefault="006B26BF">
      <w:r>
        <w:t>Рф</w:t>
      </w:r>
      <w:r>
        <w:rPr>
          <w:vertAlign w:val="subscript"/>
        </w:rPr>
        <w:t> 1</w:t>
      </w:r>
      <w:r>
        <w:t xml:space="preserve"> - фактический показатель, достигнутый в ходе реализации Программы;</w:t>
      </w:r>
    </w:p>
    <w:p w:rsidR="006B26BF" w:rsidRDefault="006B26BF">
      <w:r>
        <w:t>Рн</w:t>
      </w:r>
      <w:r>
        <w:rPr>
          <w:vertAlign w:val="subscript"/>
        </w:rPr>
        <w:t> 1</w:t>
      </w:r>
      <w:r>
        <w:t xml:space="preserve"> - нормативный показатель, утвержденный в Программе;</w:t>
      </w:r>
    </w:p>
    <w:p w:rsidR="006B26BF" w:rsidRDefault="006B26BF">
      <w:r>
        <w:t>m - количество показателей (критериев) Программы.</w:t>
      </w:r>
    </w:p>
    <w:p w:rsidR="006B26BF" w:rsidRDefault="006B26B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732"/>
        <w:gridCol w:w="5854"/>
      </w:tblGrid>
      <w:tr w:rsidR="006B26BF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Индекс эффективности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эффективности Программы в целом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2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Еn - эффективность Программы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95% &lt;= Еn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Высокий уровень эффективности реализации муниципальной программы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2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95% &gt; Еn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Неудовлетворительный уровень эффективности реализации муниципальной программы</w:t>
            </w:r>
          </w:p>
        </w:tc>
      </w:tr>
    </w:tbl>
    <w:p w:rsidR="006B26BF" w:rsidRDefault="006B26BF"/>
    <w:p w:rsidR="006B26BF" w:rsidRDefault="006B26BF">
      <w:pPr>
        <w:ind w:firstLine="0"/>
        <w:jc w:val="right"/>
      </w:pPr>
      <w:bookmarkStart w:id="23" w:name="sub_1001"/>
      <w:r>
        <w:rPr>
          <w:rStyle w:val="a3"/>
          <w:bCs/>
        </w:rPr>
        <w:t>Приложение 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Программе</w:t>
        </w:r>
      </w:hyperlink>
    </w:p>
    <w:bookmarkEnd w:id="23"/>
    <w:p w:rsidR="006B26BF" w:rsidRDefault="006B26BF"/>
    <w:p w:rsidR="006B26BF" w:rsidRDefault="006B26BF">
      <w:pPr>
        <w:pStyle w:val="1"/>
      </w:pPr>
      <w:r>
        <w:t>Информация</w:t>
      </w:r>
      <w:r>
        <w:br/>
        <w:t>о целевых показателях (индикаторах) муниципальной программы и их значениях</w:t>
      </w:r>
    </w:p>
    <w:p w:rsidR="006B26BF" w:rsidRDefault="006B26BF"/>
    <w:p w:rsidR="006B26BF" w:rsidRDefault="006B26BF">
      <w:pPr>
        <w:ind w:firstLine="0"/>
        <w:jc w:val="left"/>
        <w:sectPr w:rsidR="006B26BF">
          <w:headerReference w:type="default" r:id="rId16"/>
          <w:footerReference w:type="default" r:id="rId17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813"/>
        <w:gridCol w:w="3127"/>
        <w:gridCol w:w="697"/>
        <w:gridCol w:w="813"/>
        <w:gridCol w:w="814"/>
        <w:gridCol w:w="697"/>
        <w:gridCol w:w="813"/>
        <w:gridCol w:w="814"/>
        <w:gridCol w:w="813"/>
        <w:gridCol w:w="815"/>
        <w:gridCol w:w="2545"/>
      </w:tblGrid>
      <w:tr w:rsidR="006B26BF">
        <w:tblPrEx>
          <w:tblCellMar>
            <w:top w:w="0" w:type="dxa"/>
            <w:bottom w:w="0" w:type="dxa"/>
          </w:tblCellMar>
        </w:tblPrEx>
        <w:tc>
          <w:tcPr>
            <w:tcW w:w="4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Цель, задача, направленная на достижение цели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Взаимосвязь с городскими стратегическими показателями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1521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Сохранение и развитие архивных информационных ресурсов города Череповца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N 1: Обеспечение гарантированной сохранности документов Архивного фонда Российской Федерации и других архивных документов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горожанами доверия к муниципальной власти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N 2: Удовлетворение существующей и потенциальной потребности граждан, общества и государства в ретроспективной информации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горожанами доверия к муниципальной власти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горожанами доверия к муниципальной власти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численность пользователей архивной информацией муниципального архива на 10 тыс. постоянного населения города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горожанами доверия к муниципальной власти</w:t>
            </w:r>
          </w:p>
        </w:tc>
      </w:tr>
    </w:tbl>
    <w:p w:rsidR="006B26BF" w:rsidRDefault="006B26BF"/>
    <w:p w:rsidR="006B26BF" w:rsidRDefault="006B26BF">
      <w:pPr>
        <w:ind w:firstLine="0"/>
        <w:jc w:val="left"/>
        <w:sectPr w:rsidR="006B26BF">
          <w:headerReference w:type="default" r:id="rId18"/>
          <w:footerReference w:type="default" r:id="rId1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B26BF" w:rsidRDefault="006B26BF">
      <w:pPr>
        <w:ind w:firstLine="0"/>
        <w:jc w:val="right"/>
      </w:pPr>
      <w:bookmarkStart w:id="24" w:name="sub_1002"/>
      <w:r>
        <w:rPr>
          <w:rStyle w:val="a3"/>
          <w:bCs/>
        </w:rPr>
        <w:lastRenderedPageBreak/>
        <w:t>Приложение 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Программе</w:t>
        </w:r>
      </w:hyperlink>
    </w:p>
    <w:bookmarkEnd w:id="24"/>
    <w:p w:rsidR="006B26BF" w:rsidRDefault="006B26BF"/>
    <w:p w:rsidR="006B26BF" w:rsidRDefault="006B26BF">
      <w:pPr>
        <w:pStyle w:val="1"/>
      </w:pPr>
      <w:r>
        <w:t>Перечень</w:t>
      </w:r>
      <w:r>
        <w:br/>
        <w:t>основных мероприятий муниципальной программы</w:t>
      </w:r>
    </w:p>
    <w:p w:rsidR="006B26BF" w:rsidRDefault="006B26BF"/>
    <w:p w:rsidR="006B26BF" w:rsidRDefault="006B26BF">
      <w:pPr>
        <w:ind w:firstLine="0"/>
        <w:jc w:val="left"/>
        <w:sectPr w:rsidR="006B26BF">
          <w:headerReference w:type="default" r:id="rId20"/>
          <w:footerReference w:type="default" r:id="rId2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057"/>
        <w:gridCol w:w="1476"/>
        <w:gridCol w:w="937"/>
        <w:gridCol w:w="930"/>
        <w:gridCol w:w="2348"/>
        <w:gridCol w:w="1511"/>
        <w:gridCol w:w="3354"/>
      </w:tblGrid>
      <w:tr w:rsidR="006B26BF">
        <w:tblPrEx>
          <w:tblCellMar>
            <w:top w:w="0" w:type="dxa"/>
            <w:bottom w:w="0" w:type="dxa"/>
          </w:tblCellMar>
        </w:tblPrEx>
        <w:tc>
          <w:tcPr>
            <w:tcW w:w="5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непосредственный результат, в том числе краткое описание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показателями муниципальной программы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сохранности документов Архивного фонда и других архивных документов и предоставление потребителям ретроспективной информации":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Специальная обработка документов.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Проверка наличия и состояния дел.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Подготовка описей на утверждение и согласование ЭПК уполномоченного органа исполнительной власти субъекта Российской Федерации в сфере архивного дела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Выдача документов.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Прием документов.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Исполнение запросов.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Ведение баз данных.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Проведение информационных мероприятий (выставки, уроки, экскурсии и др.)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МКАУ "ЧЦХД"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описаний дел муниципального архива, включенных в электронные описи и электронные каталоги.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 удовлетворенные социально-правовые и тематические запросы.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средней численности пользователей архивной информацией муниципального архива на 10 тыс. постоянного населения города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Угроза сохранности Архивного фонда и снижение качества предоставляемых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своевременно удовлетворенных социально-правовых и тематических запросов;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численность пользователей архивной информацией муниципального архива на 10 тыс. постоянного населения города</w:t>
            </w:r>
          </w:p>
        </w:tc>
      </w:tr>
    </w:tbl>
    <w:p w:rsidR="006B26BF" w:rsidRDefault="006B26BF"/>
    <w:p w:rsidR="006B26BF" w:rsidRDefault="006B26BF">
      <w:pPr>
        <w:ind w:firstLine="0"/>
        <w:jc w:val="left"/>
        <w:sectPr w:rsidR="006B26BF">
          <w:headerReference w:type="default" r:id="rId22"/>
          <w:footerReference w:type="default" r:id="rId2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B26BF" w:rsidRDefault="006B26B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5"/>
    <w:p w:rsidR="006B26BF" w:rsidRDefault="006B26B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1 января 2024 г. -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24 ноября 2023 г. N 3435</w:t>
      </w:r>
    </w:p>
    <w:p w:rsidR="006B26BF" w:rsidRDefault="006B26B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возникшим при формировании городского бюджета на 2024 г. и плановый период 2025 и 2026 гг.</w:t>
      </w:r>
    </w:p>
    <w:p w:rsidR="006B26BF" w:rsidRDefault="006B26BF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6B26BF" w:rsidRDefault="006B26BF">
      <w:pPr>
        <w:ind w:firstLine="0"/>
        <w:jc w:val="right"/>
      </w:pPr>
      <w:r>
        <w:rPr>
          <w:rStyle w:val="a3"/>
          <w:bCs/>
        </w:rPr>
        <w:t>Приложение 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Программе</w:t>
        </w:r>
      </w:hyperlink>
    </w:p>
    <w:p w:rsidR="006B26BF" w:rsidRDefault="006B26BF"/>
    <w:p w:rsidR="006B26BF" w:rsidRDefault="006B26BF">
      <w:pPr>
        <w:pStyle w:val="1"/>
      </w:pPr>
      <w:r>
        <w:t>Ресурсное обеспечение</w:t>
      </w:r>
      <w:r>
        <w:br/>
        <w:t>реализации муниципальной программы за счет "собственных" средств городского бюджета</w:t>
      </w:r>
    </w:p>
    <w:p w:rsidR="006B26BF" w:rsidRDefault="006B26BF"/>
    <w:p w:rsidR="006B26BF" w:rsidRDefault="006B26BF">
      <w:pPr>
        <w:ind w:firstLine="0"/>
        <w:jc w:val="left"/>
        <w:sectPr w:rsidR="006B26BF">
          <w:headerReference w:type="default" r:id="rId27"/>
          <w:footerReference w:type="default" r:id="rId2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759"/>
        <w:gridCol w:w="1389"/>
        <w:gridCol w:w="1163"/>
        <w:gridCol w:w="1278"/>
        <w:gridCol w:w="1278"/>
        <w:gridCol w:w="1163"/>
        <w:gridCol w:w="1162"/>
        <w:gridCol w:w="1278"/>
        <w:gridCol w:w="1280"/>
      </w:tblGrid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8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руб.), год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"Сохранение и развитие архивного дела"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МКАУ "ЧЦХД"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документов Архивного фонда и других архивных документов и предоставление потребителям ретроспективной информации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МКАУ "ЧЦХД"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</w:tr>
    </w:tbl>
    <w:p w:rsidR="006B26BF" w:rsidRDefault="006B26BF"/>
    <w:p w:rsidR="006B26BF" w:rsidRDefault="006B26BF">
      <w:pPr>
        <w:ind w:firstLine="0"/>
        <w:jc w:val="left"/>
        <w:sectPr w:rsidR="006B26BF">
          <w:headerReference w:type="default" r:id="rId29"/>
          <w:footerReference w:type="default" r:id="rId3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B26BF" w:rsidRDefault="006B26B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0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6"/>
    <w:p w:rsidR="006B26BF" w:rsidRDefault="006B26B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1 января 2024 г. -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24 ноября 2023 г. N 3435</w:t>
      </w:r>
    </w:p>
    <w:p w:rsidR="006B26BF" w:rsidRDefault="006B26B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возникшим при формировании городского бюджета на 2024 г. и плановый период 2025 и 2026 гг.</w:t>
      </w:r>
    </w:p>
    <w:p w:rsidR="006B26BF" w:rsidRDefault="006B26BF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6B26BF" w:rsidRDefault="006B26BF">
      <w:pPr>
        <w:ind w:firstLine="0"/>
        <w:jc w:val="right"/>
      </w:pPr>
      <w:r>
        <w:rPr>
          <w:rStyle w:val="a3"/>
          <w:bCs/>
        </w:rPr>
        <w:t>Приложение 4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Программе</w:t>
        </w:r>
      </w:hyperlink>
    </w:p>
    <w:p w:rsidR="006B26BF" w:rsidRDefault="006B26BF"/>
    <w:p w:rsidR="006B26BF" w:rsidRDefault="006B26BF">
      <w:pPr>
        <w:pStyle w:val="1"/>
      </w:pPr>
      <w:r>
        <w:t>Ресурсное обеспечение</w:t>
      </w:r>
      <w:r>
        <w:br/>
        <w:t>и прогнозная (справочная) оценка расходов городского бюджета, федерального, областного бюджетов, внебюджетных источников на реализацию муниципальной программы</w:t>
      </w:r>
    </w:p>
    <w:p w:rsidR="006B26BF" w:rsidRDefault="006B26BF"/>
    <w:p w:rsidR="006B26BF" w:rsidRDefault="006B26BF">
      <w:pPr>
        <w:ind w:firstLine="0"/>
        <w:jc w:val="left"/>
        <w:sectPr w:rsidR="006B26BF">
          <w:headerReference w:type="default" r:id="rId34"/>
          <w:footerReference w:type="default" r:id="rId3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154"/>
        <w:gridCol w:w="2665"/>
        <w:gridCol w:w="1505"/>
        <w:gridCol w:w="1720"/>
        <w:gridCol w:w="1046"/>
        <w:gridCol w:w="1162"/>
        <w:gridCol w:w="1163"/>
        <w:gridCol w:w="1162"/>
        <w:gridCol w:w="1163"/>
      </w:tblGrid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год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"Сохранение и развитие архивного дела"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документов Архивного фонда и других архивных документов и предоставление потребителям ретроспективной информации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25 154,6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21 163,4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3 991,2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26BF" w:rsidRDefault="006B26BF"/>
    <w:p w:rsidR="006B26BF" w:rsidRDefault="006B26BF">
      <w:pPr>
        <w:ind w:firstLine="0"/>
        <w:jc w:val="left"/>
        <w:sectPr w:rsidR="006B26BF">
          <w:headerReference w:type="default" r:id="rId36"/>
          <w:footerReference w:type="default" r:id="rId3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B26BF" w:rsidRDefault="006B26BF">
      <w:pPr>
        <w:ind w:firstLine="0"/>
        <w:jc w:val="right"/>
      </w:pPr>
      <w:bookmarkStart w:id="27" w:name="sub_1005"/>
      <w:r>
        <w:rPr>
          <w:rStyle w:val="a3"/>
          <w:bCs/>
        </w:rPr>
        <w:lastRenderedPageBreak/>
        <w:t>Приложение 5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Программе</w:t>
        </w:r>
      </w:hyperlink>
    </w:p>
    <w:bookmarkEnd w:id="27"/>
    <w:p w:rsidR="006B26BF" w:rsidRDefault="006B26BF"/>
    <w:p w:rsidR="006B26BF" w:rsidRDefault="006B26BF">
      <w:pPr>
        <w:pStyle w:val="1"/>
      </w:pPr>
      <w:r>
        <w:t>Сведения</w:t>
      </w:r>
      <w:r>
        <w:br/>
        <w:t>о порядке сбора информации и методике расчета значений целевых показателей (индикаторов) муниципальной программы</w:t>
      </w:r>
    </w:p>
    <w:p w:rsidR="006B26BF" w:rsidRDefault="006B26BF"/>
    <w:p w:rsidR="006B26BF" w:rsidRDefault="006B26BF">
      <w:pPr>
        <w:ind w:firstLine="0"/>
        <w:jc w:val="left"/>
        <w:sectPr w:rsidR="006B26BF">
          <w:headerReference w:type="default" r:id="rId38"/>
          <w:footerReference w:type="default" r:id="rId3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2085"/>
        <w:gridCol w:w="706"/>
        <w:gridCol w:w="1962"/>
        <w:gridCol w:w="1621"/>
        <w:gridCol w:w="2333"/>
        <w:gridCol w:w="2115"/>
        <w:gridCol w:w="1442"/>
        <w:gridCol w:w="1340"/>
        <w:gridCol w:w="1126"/>
      </w:tblGrid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сбор данных по целевому показателю (индикатору)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долю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на 1 января года, следующего за отчетным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vertAlign w:val="subscript"/>
              </w:rPr>
              <w:t xml:space="preserve"> норм </w:t>
            </w:r>
            <w:r>
              <w:rPr>
                <w:sz w:val="20"/>
                <w:szCs w:val="20"/>
              </w:rPr>
              <w:t>= К</w:t>
            </w:r>
            <w:r>
              <w:rPr>
                <w:sz w:val="20"/>
                <w:szCs w:val="20"/>
                <w:vertAlign w:val="subscript"/>
              </w:rPr>
              <w:t> норм</w:t>
            </w:r>
            <w:r>
              <w:rPr>
                <w:sz w:val="20"/>
                <w:szCs w:val="20"/>
              </w:rPr>
              <w:t>/К</w:t>
            </w:r>
            <w:r>
              <w:rPr>
                <w:sz w:val="20"/>
                <w:szCs w:val="20"/>
                <w:vertAlign w:val="subscript"/>
              </w:rPr>
              <w:t xml:space="preserve"> общ </w:t>
            </w:r>
            <w:r>
              <w:rPr>
                <w:sz w:val="20"/>
                <w:szCs w:val="20"/>
              </w:rPr>
              <w:t>х 100%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 норм</w:t>
            </w:r>
            <w:r>
              <w:rPr>
                <w:sz w:val="20"/>
                <w:szCs w:val="20"/>
              </w:rPr>
              <w:t xml:space="preserve"> - количество единиц хранения, находящихся в нормативных условиях хранения;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 общ</w:t>
            </w:r>
            <w:r>
              <w:rPr>
                <w:sz w:val="20"/>
                <w:szCs w:val="20"/>
              </w:rPr>
              <w:t xml:space="preserve"> - общее количество единиц хранения, хранящихся в муниципальном архиве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(ведомственная отчетность)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муниципального архива МКАУ "Череповецкий центр хранения документации"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делами мэрии (отдел делопроизводства и архива)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Характеризует долю описаний дел муниципальных архивов, включенных в электронные описи и электронные каталоги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на 1 июля и 1 января года, следующего за отчетным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vertAlign w:val="subscript"/>
              </w:rPr>
              <w:t xml:space="preserve"> од </w:t>
            </w:r>
            <w:r>
              <w:rPr>
                <w:sz w:val="20"/>
                <w:szCs w:val="20"/>
              </w:rPr>
              <w:t>= М</w:t>
            </w:r>
            <w:r>
              <w:rPr>
                <w:sz w:val="20"/>
                <w:szCs w:val="20"/>
                <w:vertAlign w:val="subscript"/>
              </w:rPr>
              <w:t> дэо</w:t>
            </w:r>
            <w:r>
              <w:rPr>
                <w:sz w:val="20"/>
                <w:szCs w:val="20"/>
              </w:rPr>
              <w:t>/М</w:t>
            </w:r>
            <w:r>
              <w:rPr>
                <w:sz w:val="20"/>
                <w:szCs w:val="20"/>
                <w:vertAlign w:val="subscript"/>
              </w:rPr>
              <w:t xml:space="preserve"> общ </w:t>
            </w:r>
            <w:r>
              <w:rPr>
                <w:sz w:val="20"/>
                <w:szCs w:val="20"/>
              </w:rPr>
              <w:t>х 100%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bscript"/>
              </w:rPr>
              <w:t> дэо</w:t>
            </w:r>
            <w:r>
              <w:rPr>
                <w:sz w:val="20"/>
                <w:szCs w:val="20"/>
              </w:rPr>
              <w:t xml:space="preserve"> - количество дел, хранящихся в муниципальном архиве, включенных в электронные описи и электронные каталоги;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bscript"/>
              </w:rPr>
              <w:t> общ</w:t>
            </w:r>
            <w:r>
              <w:rPr>
                <w:sz w:val="20"/>
                <w:szCs w:val="20"/>
              </w:rPr>
              <w:t xml:space="preserve"> - количество дел, хранящихся в муниципальном архиве всего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(ведомственная отчетность)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выполнении основных показателей развития МКАУ "Череповецкий центр хранения документации"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делами мэрии (отдел делопроизводства и архива)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Характеризует общее количество/долю своевременно удовлетворенных </w:t>
            </w:r>
            <w:r>
              <w:rPr>
                <w:sz w:val="20"/>
                <w:szCs w:val="20"/>
              </w:rPr>
              <w:lastRenderedPageBreak/>
              <w:t>социально-правовых и тематических запросов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состоянию на 1 июля и 1 января года, следующего за отчетным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vertAlign w:val="subscript"/>
              </w:rPr>
              <w:t xml:space="preserve"> уз </w:t>
            </w:r>
            <w:r>
              <w:rPr>
                <w:sz w:val="20"/>
                <w:szCs w:val="20"/>
              </w:rPr>
              <w:t>= О</w:t>
            </w:r>
            <w:r>
              <w:rPr>
                <w:sz w:val="20"/>
                <w:szCs w:val="20"/>
                <w:vertAlign w:val="subscript"/>
              </w:rPr>
              <w:t> уз</w:t>
            </w:r>
            <w:r>
              <w:rPr>
                <w:sz w:val="20"/>
                <w:szCs w:val="20"/>
              </w:rPr>
              <w:t>/О</w:t>
            </w:r>
            <w:r>
              <w:rPr>
                <w:sz w:val="20"/>
                <w:szCs w:val="20"/>
                <w:vertAlign w:val="subscript"/>
              </w:rPr>
              <w:t> общ</w:t>
            </w:r>
            <w:r>
              <w:rPr>
                <w:sz w:val="20"/>
                <w:szCs w:val="20"/>
              </w:rPr>
              <w:t xml:space="preserve"> х 100%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vertAlign w:val="subscript"/>
              </w:rPr>
              <w:t> уз</w:t>
            </w:r>
            <w:r>
              <w:rPr>
                <w:sz w:val="20"/>
                <w:szCs w:val="20"/>
              </w:rPr>
              <w:t xml:space="preserve"> - количество исполненных социально-правовых и тематических запросов;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>
              <w:rPr>
                <w:sz w:val="20"/>
                <w:szCs w:val="20"/>
                <w:vertAlign w:val="subscript"/>
              </w:rPr>
              <w:t> общ</w:t>
            </w:r>
            <w:r>
              <w:rPr>
                <w:sz w:val="20"/>
                <w:szCs w:val="20"/>
              </w:rPr>
              <w:t xml:space="preserve"> - общее количество социально-правовых и тематических запросов, поступивших в муниципальный архив за отчетный период и подлежащих исполнению в установленные сроки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(ведомственная отчетность)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 выполнении основных показателей развития </w:t>
            </w:r>
            <w:r>
              <w:rPr>
                <w:sz w:val="20"/>
                <w:szCs w:val="20"/>
              </w:rPr>
              <w:lastRenderedPageBreak/>
              <w:t>МКАУ "Череповецкий центр хранения документации"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делами мэрии (отдел делопроиз</w:t>
            </w:r>
            <w:r>
              <w:rPr>
                <w:sz w:val="20"/>
                <w:szCs w:val="20"/>
              </w:rPr>
              <w:lastRenderedPageBreak/>
              <w:t>водства и архива)</w:t>
            </w:r>
          </w:p>
        </w:tc>
      </w:tr>
      <w:tr w:rsidR="006B26BF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средней численности пользователей архивной информацией муниципального архива на 10 тыс. постоянного населения города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Характеризует среднее число пользователей архивной информацией на 10 тысяч человек населения города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на 1 июля и 1 января года, следующего за отчетным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 пс</w:t>
            </w:r>
            <w:r>
              <w:rPr>
                <w:sz w:val="20"/>
                <w:szCs w:val="20"/>
              </w:rPr>
              <w:t>= К</w:t>
            </w:r>
            <w:r>
              <w:rPr>
                <w:sz w:val="20"/>
                <w:szCs w:val="20"/>
                <w:vertAlign w:val="subscript"/>
              </w:rPr>
              <w:t xml:space="preserve"> п </w:t>
            </w:r>
            <w:r>
              <w:rPr>
                <w:sz w:val="20"/>
                <w:szCs w:val="20"/>
              </w:rPr>
              <w:t>х 10 000/ Ч</w:t>
            </w:r>
            <w:r>
              <w:rPr>
                <w:sz w:val="20"/>
                <w:szCs w:val="20"/>
                <w:vertAlign w:val="subscript"/>
              </w:rPr>
              <w:t> 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 п</w:t>
            </w:r>
            <w:r>
              <w:rPr>
                <w:sz w:val="20"/>
                <w:szCs w:val="20"/>
              </w:rPr>
              <w:t xml:space="preserve"> - количество пользователей информацией муниципального архива за отчетный год;</w:t>
            </w:r>
          </w:p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  <w:vertAlign w:val="subscript"/>
              </w:rPr>
              <w:t> н</w:t>
            </w:r>
            <w:r>
              <w:rPr>
                <w:sz w:val="20"/>
                <w:szCs w:val="20"/>
              </w:rPr>
              <w:t xml:space="preserve"> - среднегодовая численность постоянного населения города согласно статистическим данным территориального органа Федеральной службы государственной статистики по Вологодской области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(ведомственная отчетность)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выполнении основных показателей развития МКАУ "Череповецкий центр хранения документации"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BF" w:rsidRDefault="006B26BF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делами мэрии (отдел делопроизводства и архива)</w:t>
            </w:r>
          </w:p>
        </w:tc>
      </w:tr>
    </w:tbl>
    <w:p w:rsidR="006B26BF" w:rsidRDefault="006B26BF"/>
    <w:p w:rsidR="006B26BF" w:rsidRDefault="006B26BF">
      <w:pPr>
        <w:ind w:firstLine="0"/>
        <w:jc w:val="left"/>
      </w:pPr>
    </w:p>
    <w:sectPr w:rsidR="006B26BF">
      <w:headerReference w:type="default" r:id="rId40"/>
      <w:footerReference w:type="default" r:id="rId41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64" w:rsidRDefault="00FA2064">
      <w:r>
        <w:separator/>
      </w:r>
    </w:p>
  </w:endnote>
  <w:endnote w:type="continuationSeparator" w:id="0">
    <w:p w:rsidR="00FA2064" w:rsidRDefault="00FA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B26B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6B26B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6B26B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6B26B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6B26B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6B26B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6B26B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6B26B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6B26B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6B26B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26BF" w:rsidRDefault="006B26B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089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64" w:rsidRDefault="00FA2064">
      <w:r>
        <w:separator/>
      </w:r>
    </w:p>
  </w:footnote>
  <w:footnote w:type="continuationSeparator" w:id="0">
    <w:p w:rsidR="00FA2064" w:rsidRDefault="00FA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BF" w:rsidRDefault="006B26B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октября 2023 г. N 3123 "Об утверждении…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BF" w:rsidRDefault="006B26B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октября 2023 г. N 3123 "Об…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BF" w:rsidRDefault="006B26B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октября 2023 г. N 3123 "Об утверждении муниципальной программы "Сохранение и развитие…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BF" w:rsidRDefault="006B26B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октября 2023 г. N 3123 "Об…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BF" w:rsidRDefault="006B26B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октября 2023 г. N 3123 "Об утверждении муниципальной программы "Сохранение и развитие…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BF" w:rsidRDefault="006B26B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октября 2023 г. N 3123 "Об…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BF" w:rsidRDefault="006B26B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октября 2023 г. N 3123 "Об утверждении муниципальной программы "Сохранение и развитие…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BF" w:rsidRDefault="006B26B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октября 2023 г. N 3123 "Об…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BF" w:rsidRDefault="006B26B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октября 2023 г. N 3123 "Об утверждении муниципальной программы "Сохранение и развитие…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BF" w:rsidRDefault="006B26B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октября 2023 г. N 3123 "Об…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C"/>
    <w:rsid w:val="00333CDC"/>
    <w:rsid w:val="006B26BF"/>
    <w:rsid w:val="00CF089B"/>
    <w:rsid w:val="00FA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1A0725-4DE3-448F-88C0-6FBFF391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0391229/0" TargetMode="External"/><Relationship Id="rId13" Type="http://schemas.openxmlformats.org/officeDocument/2006/relationships/hyperlink" Target="https://internet.garant.ru/document/redirect/20338404/0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internet.garant.ru/document/redirect/35763557/1003" TargetMode="External"/><Relationship Id="rId39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header" Target="header7.xml"/><Relationship Id="rId42" Type="http://schemas.openxmlformats.org/officeDocument/2006/relationships/fontTable" Target="fontTable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yperlink" Target="https://internet.garant.ru/document/redirect/35763557/5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internet.garant.ru/document/redirect/408068135/6" TargetMode="External"/><Relationship Id="rId33" Type="http://schemas.openxmlformats.org/officeDocument/2006/relationships/hyperlink" Target="https://internet.garant.ru/document/redirect/35763557/1004" TargetMode="External"/><Relationship Id="rId38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6.xml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8068135/6" TargetMode="External"/><Relationship Id="rId24" Type="http://schemas.openxmlformats.org/officeDocument/2006/relationships/hyperlink" Target="https://internet.garant.ru/document/redirect/408068135/5" TargetMode="External"/><Relationship Id="rId32" Type="http://schemas.openxmlformats.org/officeDocument/2006/relationships/hyperlink" Target="https://internet.garant.ru/document/redirect/408068135/6" TargetMode="External"/><Relationship Id="rId37" Type="http://schemas.openxmlformats.org/officeDocument/2006/relationships/footer" Target="footer8.xml"/><Relationship Id="rId40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36" Type="http://schemas.openxmlformats.org/officeDocument/2006/relationships/header" Target="header8.xml"/><Relationship Id="rId10" Type="http://schemas.openxmlformats.org/officeDocument/2006/relationships/hyperlink" Target="https://internet.garant.ru/document/redirect/408068135/2" TargetMode="External"/><Relationship Id="rId19" Type="http://schemas.openxmlformats.org/officeDocument/2006/relationships/footer" Target="footer2.xml"/><Relationship Id="rId31" Type="http://schemas.openxmlformats.org/officeDocument/2006/relationships/hyperlink" Target="https://internet.garant.ru/document/redirect/408068135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0337777/9944" TargetMode="External"/><Relationship Id="rId14" Type="http://schemas.openxmlformats.org/officeDocument/2006/relationships/hyperlink" Target="https://internet.garant.ru/document/redirect/10103000/0" TargetMode="External"/><Relationship Id="rId22" Type="http://schemas.openxmlformats.org/officeDocument/2006/relationships/header" Target="header4.xml"/><Relationship Id="rId27" Type="http://schemas.openxmlformats.org/officeDocument/2006/relationships/header" Target="header5.xml"/><Relationship Id="rId30" Type="http://schemas.openxmlformats.org/officeDocument/2006/relationships/footer" Target="footer6.xml"/><Relationship Id="rId35" Type="http://schemas.openxmlformats.org/officeDocument/2006/relationships/footer" Target="footer7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2023-11-28T12:56:00Z</dcterms:created>
  <dcterms:modified xsi:type="dcterms:W3CDTF">2023-11-28T12:56:00Z</dcterms:modified>
</cp:coreProperties>
</file>