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66" w:rsidRPr="005B233F" w:rsidRDefault="00CA1B66" w:rsidP="00CA1B66">
      <w:pPr>
        <w:jc w:val="right"/>
        <w:rPr>
          <w:b/>
          <w:color w:val="auto"/>
          <w:szCs w:val="24"/>
        </w:rPr>
      </w:pPr>
      <w:r w:rsidRPr="005B233F">
        <w:rPr>
          <w:b/>
          <w:color w:val="auto"/>
          <w:szCs w:val="24"/>
        </w:rPr>
        <w:t>Приложение № 1</w:t>
      </w:r>
    </w:p>
    <w:p w:rsidR="00CA1B66" w:rsidRPr="005B233F" w:rsidRDefault="00CA1B66" w:rsidP="00CA1B66">
      <w:pPr>
        <w:jc w:val="right"/>
        <w:rPr>
          <w:b/>
          <w:i/>
          <w:color w:val="auto"/>
          <w:szCs w:val="24"/>
        </w:rPr>
      </w:pPr>
      <w:r w:rsidRPr="005B233F">
        <w:rPr>
          <w:b/>
          <w:color w:val="auto"/>
          <w:szCs w:val="24"/>
        </w:rPr>
        <w:t>(проект договора)</w:t>
      </w:r>
    </w:p>
    <w:p w:rsidR="00CA1B66" w:rsidRPr="005B233F" w:rsidRDefault="00CA1B66" w:rsidP="00CA1B66">
      <w:pPr>
        <w:jc w:val="center"/>
        <w:rPr>
          <w:b/>
          <w:color w:val="auto"/>
          <w:szCs w:val="24"/>
        </w:rPr>
      </w:pPr>
    </w:p>
    <w:p w:rsidR="00CA1B66" w:rsidRPr="005B233F" w:rsidRDefault="00CA1B66" w:rsidP="00CA1B66">
      <w:pPr>
        <w:jc w:val="center"/>
        <w:rPr>
          <w:szCs w:val="24"/>
        </w:rPr>
      </w:pPr>
      <w:r w:rsidRPr="005B233F">
        <w:rPr>
          <w:b/>
          <w:szCs w:val="24"/>
        </w:rPr>
        <w:t xml:space="preserve">ПРОЕКТ ДОГОВОРА </w:t>
      </w:r>
    </w:p>
    <w:p w:rsidR="00CA1B66" w:rsidRPr="005B233F" w:rsidRDefault="00CA1B66" w:rsidP="00CA1B66">
      <w:pPr>
        <w:jc w:val="center"/>
        <w:rPr>
          <w:b/>
          <w:szCs w:val="24"/>
        </w:rPr>
      </w:pPr>
      <w:r w:rsidRPr="005B233F">
        <w:rPr>
          <w:b/>
          <w:szCs w:val="24"/>
        </w:rPr>
        <w:t>аренды земельного участка</w:t>
      </w:r>
    </w:p>
    <w:p w:rsidR="00CA1B66" w:rsidRPr="005B233F" w:rsidRDefault="00CA1B66" w:rsidP="00CA1B66">
      <w:pPr>
        <w:jc w:val="center"/>
        <w:rPr>
          <w:szCs w:val="24"/>
        </w:rPr>
      </w:pPr>
    </w:p>
    <w:p w:rsidR="00CA1B66" w:rsidRPr="005B233F" w:rsidRDefault="00CA1B66" w:rsidP="00CA1B66">
      <w:pPr>
        <w:ind w:firstLine="0"/>
        <w:rPr>
          <w:szCs w:val="24"/>
        </w:rPr>
      </w:pPr>
      <w:r w:rsidRPr="005B233F">
        <w:rPr>
          <w:szCs w:val="24"/>
        </w:rPr>
        <w:t xml:space="preserve">г. Череповец                                                                                    </w:t>
      </w:r>
      <w:r w:rsidR="0074246B">
        <w:rPr>
          <w:szCs w:val="24"/>
        </w:rPr>
        <w:t xml:space="preserve">  </w:t>
      </w:r>
      <w:proofErr w:type="gramStart"/>
      <w:r w:rsidR="0074246B">
        <w:rPr>
          <w:szCs w:val="24"/>
        </w:rPr>
        <w:tab/>
      </w:r>
      <w:bookmarkStart w:id="0" w:name="_GoBack"/>
      <w:bookmarkEnd w:id="0"/>
      <w:r w:rsidRPr="005B233F">
        <w:rPr>
          <w:szCs w:val="24"/>
        </w:rPr>
        <w:t xml:space="preserve">  «</w:t>
      </w:r>
      <w:proofErr w:type="gramEnd"/>
      <w:r w:rsidRPr="005B233F">
        <w:rPr>
          <w:szCs w:val="24"/>
        </w:rPr>
        <w:t>___» __________ 20     года</w:t>
      </w:r>
    </w:p>
    <w:p w:rsidR="00CA1B66" w:rsidRPr="005B233F" w:rsidRDefault="00CA1B66" w:rsidP="00CA1B66">
      <w:pPr>
        <w:rPr>
          <w:szCs w:val="24"/>
        </w:rPr>
      </w:pPr>
    </w:p>
    <w:p w:rsidR="00CA1B66" w:rsidRPr="005B233F" w:rsidRDefault="00CA1B66" w:rsidP="00CA1B66">
      <w:pPr>
        <w:rPr>
          <w:szCs w:val="24"/>
        </w:rPr>
      </w:pPr>
      <w:r w:rsidRPr="005B233F">
        <w:rPr>
          <w:b/>
          <w:szCs w:val="24"/>
        </w:rPr>
        <w:t>Комитет по управлению имуществом города Череповца</w:t>
      </w:r>
      <w:r w:rsidRPr="005B233F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CA1B66" w:rsidRPr="005B233F" w:rsidRDefault="00CA1B66" w:rsidP="00CA1B66">
      <w:pPr>
        <w:ind w:firstLine="567"/>
        <w:jc w:val="center"/>
        <w:outlineLvl w:val="0"/>
        <w:rPr>
          <w:b/>
          <w:bCs/>
          <w:szCs w:val="24"/>
        </w:rPr>
      </w:pPr>
      <w:r w:rsidRPr="005B233F">
        <w:rPr>
          <w:b/>
          <w:bCs/>
          <w:szCs w:val="24"/>
        </w:rPr>
        <w:t>1. Предмет договора</w:t>
      </w:r>
    </w:p>
    <w:p w:rsidR="00CA1B66" w:rsidRPr="005B233F" w:rsidRDefault="00CA1B66" w:rsidP="00CA1B66">
      <w:pPr>
        <w:ind w:firstLine="567"/>
        <w:rPr>
          <w:szCs w:val="24"/>
        </w:rPr>
      </w:pPr>
      <w:r w:rsidRPr="005B233F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5B233F">
        <w:rPr>
          <w:b/>
          <w:szCs w:val="24"/>
        </w:rPr>
        <w:t>35:21:0504005:175</w:t>
      </w:r>
      <w:r w:rsidRPr="005B233F">
        <w:rPr>
          <w:szCs w:val="24"/>
        </w:rPr>
        <w:t xml:space="preserve"> площадью </w:t>
      </w:r>
      <w:r w:rsidRPr="005B233F">
        <w:rPr>
          <w:b/>
          <w:bCs/>
          <w:szCs w:val="24"/>
        </w:rPr>
        <w:t>5144</w:t>
      </w:r>
      <w:r w:rsidRPr="005B233F">
        <w:rPr>
          <w:b/>
          <w:szCs w:val="24"/>
        </w:rPr>
        <w:t xml:space="preserve"> кв. м</w:t>
      </w:r>
      <w:r w:rsidRPr="005B233F">
        <w:rPr>
          <w:szCs w:val="24"/>
        </w:rPr>
        <w:t xml:space="preserve">, расположенный по адресу: </w:t>
      </w:r>
      <w:r w:rsidRPr="005B233F">
        <w:rPr>
          <w:b/>
          <w:szCs w:val="24"/>
        </w:rPr>
        <w:t>Российская Федерация, Вологодская область, город Череповец,</w:t>
      </w:r>
      <w:r w:rsidRPr="005B233F">
        <w:rPr>
          <w:szCs w:val="24"/>
        </w:rPr>
        <w:t xml:space="preserve"> именуемый в дальнейшем «Участок».</w:t>
      </w:r>
    </w:p>
    <w:p w:rsidR="00CA1B66" w:rsidRPr="005B233F" w:rsidRDefault="00CA1B66" w:rsidP="00CA1B66">
      <w:pPr>
        <w:ind w:firstLine="567"/>
        <w:rPr>
          <w:szCs w:val="24"/>
        </w:rPr>
      </w:pPr>
      <w:r w:rsidRPr="005B233F">
        <w:rPr>
          <w:szCs w:val="24"/>
        </w:rPr>
        <w:t xml:space="preserve">1.2. Вид разрешенного использования Участка: </w:t>
      </w:r>
      <w:r w:rsidRPr="005B233F">
        <w:rPr>
          <w:b/>
          <w:szCs w:val="24"/>
        </w:rPr>
        <w:t xml:space="preserve">бытовое обслуживание, общественное питание, магазины.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1.3. Цель предоставления Участка: </w:t>
      </w:r>
      <w:r w:rsidRPr="005B233F">
        <w:rPr>
          <w:b/>
          <w:szCs w:val="24"/>
        </w:rPr>
        <w:t>строительство.</w:t>
      </w:r>
      <w:r w:rsidRPr="005B233F">
        <w:rPr>
          <w:szCs w:val="24"/>
        </w:rPr>
        <w:t xml:space="preserve"> 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1.5. Ограничения (обременения):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5B233F">
        <w:rPr>
          <w:sz w:val="24"/>
          <w:szCs w:val="24"/>
          <w:lang w:val="en-US"/>
        </w:rPr>
        <w:t>III</w:t>
      </w:r>
      <w:r w:rsidRPr="005B233F">
        <w:rPr>
          <w:sz w:val="24"/>
          <w:szCs w:val="24"/>
        </w:rPr>
        <w:t xml:space="preserve"> пояс).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Весь участок: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природных ресурсов и охраны окружающей среды Вологодской области от 12.12.2013 № 511 выдан: Департамент природных ресурсов и охраны окружающей среды Вологодской области; Содержание ограничения (обременения): СанПиН 2.1.4.1110-02 "Зоны санитарной охраны источников водоснабжения и водопроводов питьевого назначения", СП 2.1.5.1059-01 "Гигиенические требования к охране подземных вод от загрязнения"; СанПиН 2.1.4.1074-01 "Питьевая вода. Гигиенические требования к качеству воды централизованных систем питьевого водоснабжения. Контроль качества"; Реестровый номер границы: 35:00-6.185; Вид объекта реестра границ: Зона с особыми условиями использования территории; Вид зоны по документу: 3 пояс зоны санитарной охраны поверхностного источника хозяйственно-питьевого водоснабжения г. Череповца (из р. Шексны); Тип зоны: Зона санитарной охраны источников водоснабжения и водопроводов питьевого назначения.</w:t>
      </w:r>
    </w:p>
    <w:p w:rsidR="00CA1B66" w:rsidRPr="005B233F" w:rsidRDefault="00CA1B66" w:rsidP="00CA1B66">
      <w:pPr>
        <w:ind w:firstLine="567"/>
        <w:jc w:val="center"/>
        <w:rPr>
          <w:b/>
          <w:szCs w:val="24"/>
        </w:rPr>
      </w:pPr>
      <w:r w:rsidRPr="005B233F">
        <w:rPr>
          <w:b/>
          <w:szCs w:val="24"/>
        </w:rPr>
        <w:t>2. Срок действия договора и арендная плата</w:t>
      </w:r>
    </w:p>
    <w:p w:rsidR="00CA1B66" w:rsidRPr="005B233F" w:rsidRDefault="00CA1B66" w:rsidP="00CA1B66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>2.1. Договор вступает в действие с момента подписания его сторонами и действует                      4 года 10 месяцев.</w:t>
      </w:r>
    </w:p>
    <w:p w:rsidR="00CA1B66" w:rsidRPr="005B233F" w:rsidRDefault="00CA1B66" w:rsidP="00CA1B6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 w:rsidRPr="005B233F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CA1B66" w:rsidRPr="005B233F" w:rsidRDefault="00CA1B66" w:rsidP="00CA1B66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2.4. Годовой размер арендной платы составляет ___ (прописью) руб.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Внесенный задаток засчитывается в счет арендной платы по договору.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B233F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</w:t>
      </w:r>
      <w:r w:rsidRPr="005B233F">
        <w:rPr>
          <w:szCs w:val="24"/>
        </w:rPr>
        <w:lastRenderedPageBreak/>
        <w:t xml:space="preserve">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B233F">
        <w:rPr>
          <w:szCs w:val="24"/>
        </w:rPr>
        <w:t>- последующие платежи не позднее 15 числа второго месяца квартала.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5B233F">
        <w:rPr>
          <w:szCs w:val="24"/>
        </w:rPr>
        <w:t>сч</w:t>
      </w:r>
      <w:proofErr w:type="spellEnd"/>
      <w:r w:rsidRPr="005B233F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CA1B66" w:rsidRPr="005B233F" w:rsidRDefault="00CA1B66" w:rsidP="00CA1B66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B233F">
        <w:rPr>
          <w:b/>
          <w:szCs w:val="24"/>
        </w:rPr>
        <w:t>3. Права и обязанности Арендодателя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3.1. Арендодатель имеет право: 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5B233F">
        <w:rPr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3.2. Арендодатель обязан: 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B233F">
        <w:rPr>
          <w:b/>
          <w:szCs w:val="24"/>
        </w:rPr>
        <w:t>4. Права и обязанности Арендатора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 xml:space="preserve">4.1. Арендатор имеет право: 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  <w:shd w:val="clear" w:color="auto" w:fill="FFFFFF"/>
        </w:rPr>
      </w:pPr>
      <w:r w:rsidRPr="005B233F">
        <w:rPr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5B233F">
        <w:rPr>
          <w:szCs w:val="24"/>
          <w:shd w:val="clear" w:color="auto" w:fill="FFFFFF"/>
        </w:rPr>
        <w:t xml:space="preserve">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4.2. Арендатор обязан: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</w:t>
      </w:r>
      <w:r w:rsidRPr="005B233F">
        <w:rPr>
          <w:szCs w:val="24"/>
        </w:rPr>
        <w:lastRenderedPageBreak/>
        <w:t>Российской Федерации.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:rsidR="00CA1B66" w:rsidRPr="005B233F" w:rsidRDefault="00CA1B66" w:rsidP="00CA1B66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5B233F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4.2.7. По окончании строительства обеспечить выполнение исполнительной съемки объекта.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trike/>
          <w:color w:val="7030A0"/>
          <w:szCs w:val="24"/>
        </w:rPr>
      </w:pPr>
      <w:r w:rsidRPr="005B233F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color w:val="auto"/>
          <w:szCs w:val="24"/>
        </w:rPr>
      </w:pPr>
      <w:r w:rsidRPr="005B233F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CA1B66" w:rsidRPr="005B233F" w:rsidRDefault="00CA1B66" w:rsidP="00CA1B66">
      <w:pPr>
        <w:ind w:firstLine="567"/>
        <w:rPr>
          <w:szCs w:val="24"/>
        </w:rPr>
      </w:pPr>
      <w:r w:rsidRPr="005B233F">
        <w:rPr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5B233F">
        <w:rPr>
          <w:szCs w:val="24"/>
        </w:rPr>
        <w:t>правилами</w:t>
      </w:r>
      <w:proofErr w:type="gramEnd"/>
      <w:r w:rsidRPr="005B233F">
        <w:rPr>
          <w:szCs w:val="24"/>
        </w:rPr>
        <w:t xml:space="preserve"> и иными требованиями в области обращения с отходами.</w:t>
      </w:r>
    </w:p>
    <w:p w:rsidR="00CA1B66" w:rsidRPr="005B233F" w:rsidRDefault="00CA1B66" w:rsidP="00CA1B66">
      <w:pPr>
        <w:ind w:firstLine="567"/>
        <w:rPr>
          <w:szCs w:val="24"/>
        </w:rPr>
      </w:pPr>
      <w:r w:rsidRPr="005B233F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4.2.14. Устранить за свой счет улучшение/я/, произведенное/</w:t>
      </w:r>
      <w:proofErr w:type="spellStart"/>
      <w:r w:rsidRPr="005B233F">
        <w:rPr>
          <w:szCs w:val="24"/>
        </w:rPr>
        <w:t>ые</w:t>
      </w:r>
      <w:proofErr w:type="spellEnd"/>
      <w:r w:rsidRPr="005B233F">
        <w:rPr>
          <w:szCs w:val="24"/>
        </w:rPr>
        <w:t xml:space="preserve">/ без согласия Арендодателя, по его письменному требованию.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5B233F">
        <w:rPr>
          <w:color w:val="7030A0"/>
          <w:szCs w:val="24"/>
        </w:rPr>
        <w:t xml:space="preserve"> </w:t>
      </w:r>
      <w:r w:rsidRPr="005B233F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4.2.19. Соблюдать ограничения (обременения), установленные на земельный участок.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lastRenderedPageBreak/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B233F">
        <w:rPr>
          <w:b/>
          <w:szCs w:val="24"/>
        </w:rPr>
        <w:t>5. Ответственность Сторон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5.2. В случае нарушения Арендатором </w:t>
      </w:r>
      <w:proofErr w:type="spellStart"/>
      <w:r w:rsidRPr="005B233F">
        <w:rPr>
          <w:szCs w:val="24"/>
        </w:rPr>
        <w:t>п.п</w:t>
      </w:r>
      <w:proofErr w:type="spellEnd"/>
      <w:r w:rsidRPr="005B233F">
        <w:rPr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5B233F">
        <w:rPr>
          <w:szCs w:val="24"/>
        </w:rPr>
        <w:t xml:space="preserve">5.3. В случае нарушения Арендатором </w:t>
      </w:r>
      <w:proofErr w:type="spellStart"/>
      <w:r w:rsidRPr="005B233F">
        <w:rPr>
          <w:szCs w:val="24"/>
        </w:rPr>
        <w:t>п.п</w:t>
      </w:r>
      <w:proofErr w:type="spellEnd"/>
      <w:r w:rsidRPr="005B233F">
        <w:rPr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5B233F">
        <w:rPr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B233F">
        <w:rPr>
          <w:b/>
          <w:szCs w:val="24"/>
        </w:rPr>
        <w:t>6. Изменение и расторжение договора</w:t>
      </w:r>
    </w:p>
    <w:p w:rsidR="00CA1B66" w:rsidRPr="005B233F" w:rsidRDefault="00CA1B66" w:rsidP="00CA1B66">
      <w:pPr>
        <w:pStyle w:val="2"/>
        <w:spacing w:after="0" w:line="240" w:lineRule="auto"/>
        <w:ind w:firstLine="567"/>
        <w:rPr>
          <w:bCs/>
          <w:iCs/>
          <w:szCs w:val="24"/>
        </w:rPr>
      </w:pPr>
      <w:r w:rsidRPr="005B233F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6.2. Расторжение договора </w:t>
      </w:r>
      <w:r w:rsidRPr="005B233F">
        <w:rPr>
          <w:bCs/>
          <w:iCs/>
          <w:szCs w:val="24"/>
        </w:rPr>
        <w:t xml:space="preserve">или односторонний отказ от договора </w:t>
      </w:r>
      <w:r w:rsidRPr="005B233F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CA1B66" w:rsidRPr="005B233F" w:rsidRDefault="00CA1B66" w:rsidP="00CA1B66">
      <w:pPr>
        <w:pStyle w:val="a5"/>
        <w:ind w:firstLine="567"/>
        <w:rPr>
          <w:color w:val="FF0000"/>
          <w:sz w:val="24"/>
          <w:szCs w:val="24"/>
        </w:rPr>
      </w:pPr>
      <w:r w:rsidRPr="005B233F">
        <w:rPr>
          <w:sz w:val="24"/>
          <w:szCs w:val="24"/>
        </w:rPr>
        <w:t xml:space="preserve">- неиспользования земельного участка в соответствии с целью его предоставления в </w:t>
      </w:r>
      <w:r w:rsidRPr="005B233F">
        <w:rPr>
          <w:iCs/>
          <w:sz w:val="24"/>
          <w:szCs w:val="24"/>
        </w:rPr>
        <w:t>течение трех лет с даты подписания настоящего договора;</w:t>
      </w:r>
    </w:p>
    <w:p w:rsidR="00CA1B66" w:rsidRPr="005B233F" w:rsidRDefault="00CA1B66" w:rsidP="00CA1B66">
      <w:pPr>
        <w:pStyle w:val="a5"/>
        <w:ind w:firstLine="567"/>
        <w:rPr>
          <w:color w:val="auto"/>
          <w:sz w:val="24"/>
          <w:szCs w:val="24"/>
        </w:rPr>
      </w:pPr>
      <w:r w:rsidRPr="005B233F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CA1B66" w:rsidRPr="005B233F" w:rsidRDefault="00CA1B66" w:rsidP="00CA1B66">
      <w:pPr>
        <w:pStyle w:val="a5"/>
        <w:ind w:firstLine="567"/>
        <w:rPr>
          <w:sz w:val="24"/>
          <w:szCs w:val="24"/>
        </w:rPr>
      </w:pPr>
      <w:r w:rsidRPr="005B233F">
        <w:rPr>
          <w:sz w:val="24"/>
          <w:szCs w:val="24"/>
        </w:rPr>
        <w:t>- нарушения п. 4.2.3.,4.2.5, 4.2.6., 4.2.9-4.2.13 договора.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Cs w:val="24"/>
        </w:rPr>
      </w:pPr>
      <w:r w:rsidRPr="005B233F">
        <w:rPr>
          <w:b/>
          <w:szCs w:val="24"/>
        </w:rPr>
        <w:t>7. Прочие условия</w:t>
      </w:r>
    </w:p>
    <w:p w:rsidR="00CA1B66" w:rsidRPr="005B233F" w:rsidRDefault="00CA1B66" w:rsidP="00CA1B66">
      <w:pPr>
        <w:pStyle w:val="2"/>
        <w:spacing w:after="0" w:line="240" w:lineRule="auto"/>
        <w:ind w:firstLine="567"/>
        <w:rPr>
          <w:bCs/>
          <w:iCs/>
          <w:szCs w:val="24"/>
        </w:rPr>
      </w:pPr>
      <w:r w:rsidRPr="005B233F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5B233F">
        <w:rPr>
          <w:szCs w:val="24"/>
        </w:rPr>
        <w:t>Российской Федерации</w:t>
      </w:r>
      <w:r w:rsidRPr="005B233F">
        <w:rPr>
          <w:bCs/>
          <w:iCs/>
          <w:szCs w:val="24"/>
        </w:rPr>
        <w:t xml:space="preserve">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CA1B66" w:rsidRPr="005B233F" w:rsidRDefault="00CA1B66" w:rsidP="00CA1B66">
      <w:pPr>
        <w:pStyle w:val="2"/>
        <w:tabs>
          <w:tab w:val="left" w:pos="567"/>
        </w:tabs>
        <w:spacing w:after="0" w:line="240" w:lineRule="auto"/>
        <w:ind w:right="25" w:firstLine="567"/>
        <w:rPr>
          <w:szCs w:val="24"/>
        </w:rPr>
      </w:pPr>
      <w:r w:rsidRPr="005B233F">
        <w:rPr>
          <w:szCs w:val="24"/>
        </w:rPr>
        <w:lastRenderedPageBreak/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CA1B66" w:rsidRPr="005B233F" w:rsidRDefault="00CA1B66" w:rsidP="00CA1B66">
      <w:pPr>
        <w:pStyle w:val="a5"/>
        <w:ind w:firstLine="567"/>
        <w:rPr>
          <w:rFonts w:eastAsia="Calibri"/>
          <w:sz w:val="24"/>
          <w:szCs w:val="24"/>
        </w:rPr>
      </w:pPr>
      <w:r w:rsidRPr="005B233F">
        <w:rPr>
          <w:sz w:val="24"/>
          <w:szCs w:val="24"/>
        </w:rPr>
        <w:t>7.4 Участок располагается в границах территории, в отношении которой утвержден проект планировки и проект межевания территории (постановление мэрии города от 12.12.2022 № 3541).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B233F">
        <w:rPr>
          <w:szCs w:val="24"/>
        </w:rPr>
        <w:t xml:space="preserve">7.5. Договор составлен в 3 экземплярах, имеющих равную юридическую силу. </w:t>
      </w:r>
    </w:p>
    <w:p w:rsidR="00CA1B66" w:rsidRPr="005B233F" w:rsidRDefault="00CA1B66" w:rsidP="00CA1B66">
      <w:pPr>
        <w:widowControl w:val="0"/>
        <w:autoSpaceDE w:val="0"/>
        <w:autoSpaceDN w:val="0"/>
        <w:adjustRightInd w:val="0"/>
        <w:ind w:right="-3" w:firstLine="0"/>
        <w:outlineLvl w:val="0"/>
        <w:rPr>
          <w:b/>
          <w:szCs w:val="24"/>
        </w:rPr>
      </w:pPr>
    </w:p>
    <w:p w:rsidR="00CA1B66" w:rsidRPr="005B233F" w:rsidRDefault="00CA1B66" w:rsidP="00CA1B66">
      <w:pPr>
        <w:pStyle w:val="21"/>
        <w:tabs>
          <w:tab w:val="left" w:pos="567"/>
        </w:tabs>
        <w:spacing w:after="0" w:line="240" w:lineRule="auto"/>
        <w:jc w:val="center"/>
        <w:rPr>
          <w:b/>
          <w:bCs/>
          <w:szCs w:val="24"/>
        </w:rPr>
      </w:pPr>
      <w:r w:rsidRPr="005B233F">
        <w:rPr>
          <w:b/>
          <w:bCs/>
          <w:szCs w:val="24"/>
        </w:rPr>
        <w:t>8. Адреса и реквизиты сторон</w:t>
      </w:r>
    </w:p>
    <w:p w:rsidR="00CA1B66" w:rsidRPr="005B233F" w:rsidRDefault="00CA1B66" w:rsidP="00CA1B66">
      <w:pPr>
        <w:outlineLvl w:val="0"/>
        <w:rPr>
          <w:szCs w:val="24"/>
        </w:rPr>
      </w:pPr>
      <w:r w:rsidRPr="005B233F">
        <w:rPr>
          <w:b/>
          <w:szCs w:val="24"/>
        </w:rPr>
        <w:t>Арендодатель</w:t>
      </w:r>
    </w:p>
    <w:p w:rsidR="00CA1B66" w:rsidRPr="005B233F" w:rsidRDefault="00CA1B66" w:rsidP="00CA1B66">
      <w:pPr>
        <w:outlineLvl w:val="0"/>
        <w:rPr>
          <w:szCs w:val="24"/>
        </w:rPr>
      </w:pPr>
      <w:r w:rsidRPr="005B233F">
        <w:rPr>
          <w:szCs w:val="24"/>
        </w:rPr>
        <w:t>Комитет по управлению имуществом города Череповца</w:t>
      </w:r>
    </w:p>
    <w:p w:rsidR="00CA1B66" w:rsidRPr="005B233F" w:rsidRDefault="00CA1B66" w:rsidP="00CA1B66">
      <w:pPr>
        <w:rPr>
          <w:szCs w:val="24"/>
        </w:rPr>
      </w:pPr>
      <w:r w:rsidRPr="005B233F">
        <w:rPr>
          <w:szCs w:val="24"/>
        </w:rPr>
        <w:t>162608, Вологодская область, г. Череповец, пр. Строителей, дом 4А</w:t>
      </w:r>
    </w:p>
    <w:p w:rsidR="00CA1B66" w:rsidRPr="005B233F" w:rsidRDefault="00CA1B66" w:rsidP="00CA1B66">
      <w:pPr>
        <w:rPr>
          <w:szCs w:val="24"/>
        </w:rPr>
      </w:pPr>
    </w:p>
    <w:p w:rsidR="00CA1B66" w:rsidRPr="005B233F" w:rsidRDefault="00CA1B66" w:rsidP="00CA1B66">
      <w:pPr>
        <w:rPr>
          <w:szCs w:val="24"/>
        </w:rPr>
      </w:pPr>
      <w:r w:rsidRPr="005B233F">
        <w:rPr>
          <w:szCs w:val="24"/>
        </w:rPr>
        <w:t>_______________________________ В.С. Дмитриев</w:t>
      </w:r>
    </w:p>
    <w:p w:rsidR="00CA1B66" w:rsidRPr="005B233F" w:rsidRDefault="00CA1B66" w:rsidP="00CA1B66">
      <w:pPr>
        <w:rPr>
          <w:szCs w:val="24"/>
        </w:rPr>
      </w:pPr>
      <w:r w:rsidRPr="005B233F">
        <w:rPr>
          <w:szCs w:val="24"/>
        </w:rPr>
        <w:t>М.П.</w:t>
      </w:r>
    </w:p>
    <w:p w:rsidR="00CA1B66" w:rsidRPr="005B233F" w:rsidRDefault="00CA1B66" w:rsidP="00CA1B66">
      <w:pPr>
        <w:rPr>
          <w:szCs w:val="24"/>
        </w:rPr>
      </w:pPr>
    </w:p>
    <w:p w:rsidR="00CA1B66" w:rsidRPr="005B233F" w:rsidRDefault="00CA1B66" w:rsidP="00CA1B66">
      <w:pPr>
        <w:outlineLvl w:val="0"/>
        <w:rPr>
          <w:szCs w:val="24"/>
        </w:rPr>
      </w:pPr>
      <w:r w:rsidRPr="005B233F">
        <w:rPr>
          <w:b/>
          <w:szCs w:val="24"/>
        </w:rPr>
        <w:t>Арендатор</w:t>
      </w:r>
    </w:p>
    <w:p w:rsidR="00CA1B66" w:rsidRPr="005B233F" w:rsidRDefault="00CA1B66" w:rsidP="00CA1B66">
      <w:pPr>
        <w:ind w:firstLine="567"/>
        <w:rPr>
          <w:color w:val="auto"/>
          <w:szCs w:val="24"/>
        </w:rPr>
      </w:pPr>
    </w:p>
    <w:p w:rsidR="00CA1B66" w:rsidRPr="005B233F" w:rsidRDefault="00CA1B66" w:rsidP="00CA1B66">
      <w:pPr>
        <w:ind w:firstLine="567"/>
        <w:rPr>
          <w:color w:val="auto"/>
          <w:szCs w:val="24"/>
        </w:rPr>
      </w:pPr>
    </w:p>
    <w:p w:rsidR="00596FF2" w:rsidRDefault="00596FF2"/>
    <w:sectPr w:rsidR="00596FF2" w:rsidSect="00954C1E"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246B">
      <w:r>
        <w:separator/>
      </w:r>
    </w:p>
  </w:endnote>
  <w:endnote w:type="continuationSeparator" w:id="0">
    <w:p w:rsidR="00000000" w:rsidRDefault="0074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CA1B66" w:rsidP="004E6BD9">
    <w:r>
      <w:fldChar w:fldCharType="begin"/>
    </w:r>
    <w:r>
      <w:instrText xml:space="preserve">PAGE </w:instrText>
    </w:r>
    <w:r>
      <w:fldChar w:fldCharType="separate"/>
    </w:r>
    <w:r w:rsidR="0074246B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CA1B66" w:rsidP="00B234FF">
    <w:r>
      <w:fldChar w:fldCharType="begin"/>
    </w:r>
    <w:r>
      <w:instrText xml:space="preserve">PAGE </w:instrText>
    </w:r>
    <w:r>
      <w:fldChar w:fldCharType="separate"/>
    </w:r>
    <w:r w:rsidR="0074246B">
      <w:rPr>
        <w:noProof/>
      </w:rPr>
      <w:t>1</w:t>
    </w:r>
    <w:r>
      <w:rPr>
        <w:noProof/>
      </w:rPr>
      <w:fldChar w:fldCharType="end"/>
    </w:r>
  </w:p>
  <w:p w:rsidR="0095436C" w:rsidRDefault="0074246B" w:rsidP="00B234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246B">
      <w:r>
        <w:separator/>
      </w:r>
    </w:p>
  </w:footnote>
  <w:footnote w:type="continuationSeparator" w:id="0">
    <w:p w:rsidR="00000000" w:rsidRDefault="0074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89"/>
    <w:rsid w:val="00596FF2"/>
    <w:rsid w:val="0074246B"/>
    <w:rsid w:val="007F5989"/>
    <w:rsid w:val="00C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C7A3"/>
  <w15:chartTrackingRefBased/>
  <w15:docId w15:val="{03A9FD93-BD09-49F4-A628-C7FAE640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B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1B6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CA1B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B6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CA1B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1B6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CA1B66"/>
    <w:rPr>
      <w:sz w:val="28"/>
    </w:rPr>
  </w:style>
  <w:style w:type="character" w:customStyle="1" w:styleId="a6">
    <w:name w:val="Основной текст Знак"/>
    <w:basedOn w:val="a0"/>
    <w:link w:val="a5"/>
    <w:rsid w:val="00CA1B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3</cp:revision>
  <dcterms:created xsi:type="dcterms:W3CDTF">2025-05-06T07:12:00Z</dcterms:created>
  <dcterms:modified xsi:type="dcterms:W3CDTF">2025-05-06T07:36:00Z</dcterms:modified>
</cp:coreProperties>
</file>