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0A5998C1" w:rsidR="00211DD0" w:rsidRPr="00D83B0E" w:rsidRDefault="00F66C1D" w:rsidP="00812B10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r w:rsidR="008E3D67" w:rsidRPr="008E3D67">
        <w:rPr>
          <w:sz w:val="26"/>
          <w:szCs w:val="26"/>
        </w:rPr>
        <w:t xml:space="preserve">от </w:t>
      </w:r>
      <w:r w:rsidR="00B5132A" w:rsidRPr="00B5132A">
        <w:rPr>
          <w:sz w:val="26"/>
          <w:szCs w:val="26"/>
        </w:rPr>
        <w:t xml:space="preserve">28.10.2022 </w:t>
      </w:r>
      <w:r w:rsidR="00812B10">
        <w:rPr>
          <w:sz w:val="26"/>
          <w:szCs w:val="26"/>
        </w:rPr>
        <w:t>№</w:t>
      </w:r>
      <w:r w:rsidR="00B5132A" w:rsidRPr="00B5132A">
        <w:rPr>
          <w:sz w:val="26"/>
          <w:szCs w:val="26"/>
        </w:rPr>
        <w:t>№ 972рз</w:t>
      </w:r>
      <w:r w:rsidR="009C0B46">
        <w:rPr>
          <w:sz w:val="26"/>
          <w:szCs w:val="26"/>
        </w:rPr>
        <w:t>,</w:t>
      </w:r>
      <w:r w:rsidR="00812B10">
        <w:rPr>
          <w:sz w:val="26"/>
          <w:szCs w:val="26"/>
        </w:rPr>
        <w:t xml:space="preserve"> 985р,</w:t>
      </w:r>
      <w:r w:rsidR="009C0B46">
        <w:rPr>
          <w:sz w:val="26"/>
          <w:szCs w:val="26"/>
        </w:rPr>
        <w:t xml:space="preserve"> </w:t>
      </w:r>
      <w:r w:rsidR="00B5132A" w:rsidRPr="00B5132A">
        <w:rPr>
          <w:sz w:val="26"/>
          <w:szCs w:val="26"/>
        </w:rPr>
        <w:t>23.03.2022 № 169рз</w:t>
      </w:r>
      <w:r w:rsidR="00812B10">
        <w:rPr>
          <w:sz w:val="26"/>
          <w:szCs w:val="26"/>
        </w:rPr>
        <w:t>:</w:t>
      </w:r>
    </w:p>
    <w:p w14:paraId="544B3C36" w14:textId="56CD43F2" w:rsidR="00080BEB" w:rsidRPr="008C0E4D" w:rsidRDefault="00080BEB" w:rsidP="00812B10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812B10" w:rsidRPr="00812B10">
        <w:rPr>
          <w:b/>
          <w:bCs/>
          <w:sz w:val="26"/>
          <w:szCs w:val="26"/>
        </w:rPr>
        <w:t xml:space="preserve">16 октября 2023 года в 11 час. 00 мин.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03775F61" w14:textId="77777777" w:rsidR="00812B10" w:rsidRPr="00812B10" w:rsidRDefault="00812B10" w:rsidP="00812B10">
      <w:pPr>
        <w:ind w:firstLine="708"/>
        <w:jc w:val="both"/>
        <w:rPr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1.</w:t>
      </w:r>
      <w:r w:rsidRPr="00812B10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</w:t>
      </w:r>
      <w:r w:rsidRPr="00812B10">
        <w:rPr>
          <w:sz w:val="26"/>
          <w:szCs w:val="26"/>
        </w:rPr>
        <w:t xml:space="preserve">35:21:0204002:1056 площадью 919 кв. м, местоположение: установлено относительно ориентира расположенного за пределами участка. Ориентир жилой дом. Участок находится примерно в 300 м, по направлению на юго-восток от ориентира. Почтовый адрес ориентира: Вологодская область, г. Череповец, ул. </w:t>
      </w:r>
      <w:proofErr w:type="spellStart"/>
      <w:r w:rsidRPr="00812B10">
        <w:rPr>
          <w:sz w:val="26"/>
          <w:szCs w:val="26"/>
        </w:rPr>
        <w:t>Ивачевская</w:t>
      </w:r>
      <w:proofErr w:type="spellEnd"/>
      <w:r w:rsidRPr="00812B10">
        <w:rPr>
          <w:sz w:val="26"/>
          <w:szCs w:val="26"/>
        </w:rPr>
        <w:t xml:space="preserve">, д. 28.   </w:t>
      </w:r>
    </w:p>
    <w:p w14:paraId="0125A41B" w14:textId="77777777" w:rsidR="00812B10" w:rsidRDefault="00812B10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1DD17C0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Начальная цена земельного участка: 760 000 руб.</w:t>
      </w:r>
    </w:p>
    <w:p w14:paraId="09E4E59D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 xml:space="preserve">Шаг аукциона: 22 800 руб. </w:t>
      </w:r>
    </w:p>
    <w:p w14:paraId="2D4968BD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Размер задатка 20% начальной цены предмета аукциона: 152 000 руб.</w:t>
      </w:r>
    </w:p>
    <w:p w14:paraId="685050F4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2.</w:t>
      </w:r>
      <w:r w:rsidRPr="00812B10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35:21:0204002:4238 площадью 1394 кв. м, местоположение: Российская Федерация, Вологодская область, г. Череповец, ул. Зеленая.   </w:t>
      </w:r>
    </w:p>
    <w:p w14:paraId="6C3E9F7E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962BA90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Начальная цена земельного участка: 1 130 300 руб.</w:t>
      </w:r>
    </w:p>
    <w:p w14:paraId="4B9BF583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 xml:space="preserve">Шаг аукциона: 33 909 руб. </w:t>
      </w:r>
    </w:p>
    <w:p w14:paraId="39267C34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Размер задатка 20% начальной цены предмета аукциона: 226 060 руб.</w:t>
      </w:r>
    </w:p>
    <w:p w14:paraId="5E4F4DA9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3.</w:t>
      </w:r>
      <w:r w:rsidRPr="00812B10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35:21:0204002:4251 площадью 895 кв. м, местоположение: Российская Федерация, Вологодская область, г. Череповец.</w:t>
      </w:r>
    </w:p>
    <w:p w14:paraId="23632436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18E3FEF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Начальная цена земельного участка: 1 106 800 руб.</w:t>
      </w:r>
    </w:p>
    <w:p w14:paraId="29379768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 xml:space="preserve">Шаг аукциона: 33 204 руб. </w:t>
      </w:r>
    </w:p>
    <w:p w14:paraId="54B8339E" w14:textId="77777777" w:rsidR="00812B10" w:rsidRPr="00812B10" w:rsidRDefault="00812B10" w:rsidP="00812B10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Размер задатка 20% начальной цены предмета аукциона: 221 360 руб.</w:t>
      </w:r>
    </w:p>
    <w:p w14:paraId="6F78E8FB" w14:textId="3A9D829F" w:rsidR="00812B10" w:rsidRPr="00812B10" w:rsidRDefault="00080BEB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 xml:space="preserve">2. Осуществить прием заявок на участие в аукционе </w:t>
      </w:r>
      <w:r w:rsidR="00812B10" w:rsidRPr="00812B10">
        <w:rPr>
          <w:sz w:val="26"/>
          <w:szCs w:val="26"/>
        </w:rPr>
        <w:t>00 час. 00 мин 13 сентября 2023 года по 23 час. 50 мин. 11 октября 2023 года (время Московское)</w:t>
      </w:r>
      <w:r w:rsidR="00812B10">
        <w:rPr>
          <w:sz w:val="26"/>
          <w:szCs w:val="26"/>
        </w:rPr>
        <w:t>.</w:t>
      </w:r>
    </w:p>
    <w:p w14:paraId="771DD54D" w14:textId="77777777" w:rsidR="00812B10" w:rsidRPr="00812B10" w:rsidRDefault="00080BEB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812B10">
        <w:rPr>
          <w:sz w:val="26"/>
          <w:szCs w:val="26"/>
        </w:rPr>
        <w:t xml:space="preserve">на </w:t>
      </w:r>
      <w:r w:rsidR="00812B10" w:rsidRPr="00812B10">
        <w:rPr>
          <w:sz w:val="26"/>
          <w:szCs w:val="26"/>
        </w:rPr>
        <w:t>13 октября 2023 года.</w:t>
      </w:r>
    </w:p>
    <w:p w14:paraId="2F0FAD04" w14:textId="0D0D6735" w:rsidR="00080BEB" w:rsidRPr="00812B10" w:rsidRDefault="00080BEB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>4. Утвердить</w:t>
      </w:r>
      <w:r w:rsidR="00F943C0" w:rsidRPr="00812B10">
        <w:rPr>
          <w:sz w:val="26"/>
          <w:szCs w:val="26"/>
        </w:rPr>
        <w:t>,</w:t>
      </w:r>
      <w:r w:rsidRPr="00812B10">
        <w:rPr>
          <w:sz w:val="26"/>
          <w:szCs w:val="26"/>
        </w:rPr>
        <w:t xml:space="preserve"> согласно Приложениям 1, 2</w:t>
      </w:r>
      <w:r w:rsidR="00211DD0" w:rsidRPr="00812B10">
        <w:rPr>
          <w:sz w:val="26"/>
          <w:szCs w:val="26"/>
        </w:rPr>
        <w:t xml:space="preserve"> и 3</w:t>
      </w:r>
      <w:r w:rsidRPr="00812B10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812B10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sz w:val="26"/>
          <w:szCs w:val="26"/>
        </w:rPr>
        <w:t xml:space="preserve">- </w:t>
      </w:r>
      <w:r w:rsidR="00B01577" w:rsidRPr="00812B10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812B10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- проект договора</w:t>
      </w:r>
      <w:r w:rsidR="00DB6DBB" w:rsidRPr="00812B10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812B10">
        <w:rPr>
          <w:rFonts w:eastAsiaTheme="minorEastAsia"/>
          <w:sz w:val="26"/>
          <w:szCs w:val="26"/>
        </w:rPr>
        <w:t>2</w:t>
      </w:r>
      <w:r w:rsidR="00DB6DBB" w:rsidRPr="00812B10">
        <w:rPr>
          <w:rFonts w:eastAsiaTheme="minorEastAsia"/>
          <w:sz w:val="26"/>
          <w:szCs w:val="26"/>
        </w:rPr>
        <w:t>);</w:t>
      </w:r>
    </w:p>
    <w:p w14:paraId="56D421B2" w14:textId="6567A170" w:rsidR="00393D72" w:rsidRPr="00812B10" w:rsidRDefault="00422103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lastRenderedPageBreak/>
        <w:t xml:space="preserve">- </w:t>
      </w:r>
      <w:r w:rsidR="001E3816" w:rsidRPr="00812B10">
        <w:rPr>
          <w:sz w:val="26"/>
          <w:szCs w:val="26"/>
        </w:rPr>
        <w:t xml:space="preserve">виды разрешенного использования </w:t>
      </w:r>
      <w:r w:rsidR="006D3778" w:rsidRPr="00812B10">
        <w:rPr>
          <w:sz w:val="26"/>
          <w:szCs w:val="26"/>
        </w:rPr>
        <w:t xml:space="preserve">земельных участков по лотам </w:t>
      </w:r>
      <w:r w:rsidR="009B3F96" w:rsidRPr="00812B10">
        <w:rPr>
          <w:sz w:val="26"/>
          <w:szCs w:val="26"/>
        </w:rPr>
        <w:t xml:space="preserve">(Приложение </w:t>
      </w:r>
      <w:r w:rsidR="00435E26" w:rsidRPr="00812B10">
        <w:rPr>
          <w:sz w:val="26"/>
          <w:szCs w:val="26"/>
        </w:rPr>
        <w:t>3</w:t>
      </w:r>
      <w:r w:rsidR="009B3F96" w:rsidRPr="00812B10">
        <w:rPr>
          <w:sz w:val="26"/>
          <w:szCs w:val="26"/>
        </w:rPr>
        <w:t>)</w:t>
      </w:r>
      <w:r w:rsidR="00211DD0" w:rsidRPr="00812B10">
        <w:rPr>
          <w:sz w:val="26"/>
          <w:szCs w:val="26"/>
        </w:rPr>
        <w:t>.</w:t>
      </w:r>
      <w:bookmarkStart w:id="0" w:name="_GoBack"/>
      <w:bookmarkEnd w:id="0"/>
    </w:p>
    <w:p w14:paraId="32FD503D" w14:textId="2EA3A3EA" w:rsidR="00080BEB" w:rsidRPr="00812B10" w:rsidRDefault="00080BEB" w:rsidP="00DA5DEC">
      <w:pPr>
        <w:ind w:firstLine="709"/>
        <w:jc w:val="both"/>
        <w:rPr>
          <w:sz w:val="26"/>
          <w:szCs w:val="26"/>
        </w:rPr>
      </w:pPr>
      <w:r w:rsidRPr="00812B10">
        <w:rPr>
          <w:sz w:val="26"/>
          <w:szCs w:val="26"/>
        </w:rPr>
        <w:t>5. Отделу муниципальной собственнос</w:t>
      </w:r>
      <w:r w:rsidR="00DB6DBB" w:rsidRPr="00812B10">
        <w:rPr>
          <w:sz w:val="26"/>
          <w:szCs w:val="26"/>
        </w:rPr>
        <w:t xml:space="preserve">ти и ведения реестра </w:t>
      </w:r>
      <w:r w:rsidR="00F943C0" w:rsidRPr="00812B10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812B10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3BC4CAF3" w:rsidR="002525C8" w:rsidRPr="00F03E2B" w:rsidRDefault="00812B10" w:rsidP="002525C8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                                                                                     А.А. Корнеев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812B10">
      <w:headerReference w:type="first" r:id="rId8"/>
      <w:pgSz w:w="11906" w:h="16838" w:code="9"/>
      <w:pgMar w:top="567" w:right="567" w:bottom="709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425B5" w14:textId="77777777" w:rsidR="00C90CA4" w:rsidRDefault="00C90CA4">
      <w:r>
        <w:separator/>
      </w:r>
    </w:p>
  </w:endnote>
  <w:endnote w:type="continuationSeparator" w:id="0">
    <w:p w14:paraId="50987707" w14:textId="77777777" w:rsidR="00C90CA4" w:rsidRDefault="00C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7F8FB" w14:textId="77777777" w:rsidR="00C90CA4" w:rsidRDefault="00C90CA4">
      <w:r>
        <w:separator/>
      </w:r>
    </w:p>
  </w:footnote>
  <w:footnote w:type="continuationSeparator" w:id="0">
    <w:p w14:paraId="60184B7F" w14:textId="77777777" w:rsidR="00C90CA4" w:rsidRDefault="00C9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7" type="#_x0000_t75" style="width:40.5pt;height:50.25pt">
          <v:imagedata r:id="rId1" o:title=""/>
        </v:shape>
        <o:OLEObject Type="Embed" ProgID="CorelDRAW.Graphic.14" ShapeID="_x0000_i1037" DrawAspect="Content" ObjectID="_175552299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275AA97" w:rsidR="008800CC" w:rsidRPr="00432176" w:rsidRDefault="00B5132A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06.09</w:t>
    </w:r>
    <w:r w:rsidR="006E457A" w:rsidRPr="00432176">
      <w:rPr>
        <w:bCs/>
        <w:sz w:val="26"/>
        <w:szCs w:val="36"/>
      </w:rPr>
      <w:t>.2023</w:t>
    </w:r>
    <w:r w:rsidR="001E3816" w:rsidRPr="00432176">
      <w:rPr>
        <w:bCs/>
        <w:sz w:val="26"/>
        <w:szCs w:val="36"/>
      </w:rPr>
      <w:t xml:space="preserve"> </w:t>
    </w:r>
    <w:r w:rsidR="008800CC" w:rsidRPr="00432176">
      <w:rPr>
        <w:bCs/>
        <w:sz w:val="26"/>
        <w:szCs w:val="36"/>
      </w:rPr>
      <w:t>№ </w:t>
    </w:r>
    <w:r w:rsidR="00432176" w:rsidRPr="00432176">
      <w:rPr>
        <w:bCs/>
        <w:sz w:val="26"/>
        <w:szCs w:val="36"/>
      </w:rPr>
      <w:t>8</w:t>
    </w:r>
    <w:r>
      <w:rPr>
        <w:bCs/>
        <w:sz w:val="26"/>
        <w:szCs w:val="36"/>
      </w:rPr>
      <w:t>82</w:t>
    </w:r>
    <w:r w:rsidR="001D0353" w:rsidRPr="00432176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2176"/>
    <w:rsid w:val="00434792"/>
    <w:rsid w:val="00435E26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3027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2B10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132A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0B89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0CA4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03E2B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314A4-775F-4EF5-BEA7-861C7153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134</cp:revision>
  <cp:lastPrinted>2023-03-20T09:57:00Z</cp:lastPrinted>
  <dcterms:created xsi:type="dcterms:W3CDTF">2020-05-20T05:27:00Z</dcterms:created>
  <dcterms:modified xsi:type="dcterms:W3CDTF">2023-09-06T13:30:00Z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