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12E16C9A" w:rsidR="00211DD0" w:rsidRPr="00D83B0E" w:rsidRDefault="00F66C1D" w:rsidP="00370C82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49224604"/>
      <w:r w:rsidR="00EA1A48" w:rsidRPr="00B109DC">
        <w:rPr>
          <w:sz w:val="26"/>
          <w:szCs w:val="26"/>
        </w:rPr>
        <w:t>от 07.06.2023 № 909рз</w:t>
      </w:r>
      <w:r w:rsidR="00EA1A48">
        <w:rPr>
          <w:sz w:val="26"/>
          <w:szCs w:val="26"/>
        </w:rPr>
        <w:t>,</w:t>
      </w:r>
      <w:r w:rsidR="00EA1A48" w:rsidRPr="00CC4545">
        <w:rPr>
          <w:sz w:val="26"/>
          <w:szCs w:val="26"/>
        </w:rPr>
        <w:t xml:space="preserve"> от 24.08.2023 № 1220рз</w:t>
      </w:r>
      <w:bookmarkEnd w:id="0"/>
      <w:r w:rsidR="00EA1A48">
        <w:rPr>
          <w:sz w:val="26"/>
          <w:szCs w:val="26"/>
        </w:rPr>
        <w:t xml:space="preserve">, </w:t>
      </w:r>
      <w:bookmarkStart w:id="1" w:name="_Hlk149224616"/>
      <w:r w:rsidR="00EA1A48" w:rsidRPr="0082038E">
        <w:rPr>
          <w:sz w:val="26"/>
          <w:szCs w:val="26"/>
        </w:rPr>
        <w:t>от</w:t>
      </w:r>
      <w:r w:rsidR="0016691C">
        <w:rPr>
          <w:sz w:val="26"/>
          <w:szCs w:val="26"/>
        </w:rPr>
        <w:t> </w:t>
      </w:r>
      <w:r w:rsidR="00EA1A48" w:rsidRPr="0082038E">
        <w:rPr>
          <w:sz w:val="26"/>
          <w:szCs w:val="26"/>
        </w:rPr>
        <w:t>01.09.2023 № 1259рз</w:t>
      </w:r>
      <w:bookmarkEnd w:id="1"/>
      <w:r w:rsidR="000A1C16" w:rsidRPr="00D83B0E">
        <w:rPr>
          <w:sz w:val="26"/>
          <w:szCs w:val="26"/>
        </w:rPr>
        <w:t>:</w:t>
      </w:r>
    </w:p>
    <w:p w14:paraId="544B3C36" w14:textId="0A3B2BE2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EA1A48">
        <w:rPr>
          <w:b/>
          <w:bCs/>
          <w:sz w:val="26"/>
          <w:szCs w:val="26"/>
        </w:rPr>
        <w:t>1</w:t>
      </w:r>
      <w:r w:rsidR="003C344F">
        <w:rPr>
          <w:b/>
          <w:bCs/>
          <w:sz w:val="26"/>
          <w:szCs w:val="26"/>
        </w:rPr>
        <w:t>4</w:t>
      </w:r>
      <w:r w:rsidR="00546817">
        <w:rPr>
          <w:b/>
          <w:bCs/>
          <w:sz w:val="26"/>
          <w:szCs w:val="26"/>
        </w:rPr>
        <w:t xml:space="preserve"> </w:t>
      </w:r>
      <w:r w:rsidR="003C344F">
        <w:rPr>
          <w:b/>
          <w:bCs/>
          <w:sz w:val="26"/>
          <w:szCs w:val="26"/>
        </w:rPr>
        <w:t>дека</w:t>
      </w:r>
      <w:r w:rsidR="00546817">
        <w:rPr>
          <w:b/>
          <w:bCs/>
          <w:sz w:val="26"/>
          <w:szCs w:val="26"/>
        </w:rPr>
        <w:t>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8566D1">
        <w:rPr>
          <w:b/>
          <w:bCs/>
          <w:sz w:val="26"/>
          <w:szCs w:val="26"/>
        </w:rPr>
        <w:t>11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1B929EC7" w14:textId="77777777" w:rsidR="00EA1A48" w:rsidRPr="00CC4545" w:rsidRDefault="00546817" w:rsidP="00EA1A48">
      <w:pPr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EA1A48" w:rsidRPr="00CC4545">
        <w:rPr>
          <w:sz w:val="26"/>
          <w:szCs w:val="26"/>
        </w:rPr>
        <w:t xml:space="preserve">Земельный участок (право собственности) с кадастровым номером 35:21:0203016:534 площадью 1444 кв. м, местоположение: Российская Федерация, Вологодская область, г. Череповец, ул. </w:t>
      </w:r>
      <w:proofErr w:type="spellStart"/>
      <w:r w:rsidR="00EA1A48" w:rsidRPr="00CC4545">
        <w:rPr>
          <w:sz w:val="26"/>
          <w:szCs w:val="26"/>
        </w:rPr>
        <w:t>Волгучинская</w:t>
      </w:r>
      <w:proofErr w:type="spellEnd"/>
      <w:r w:rsidR="00EA1A48" w:rsidRPr="00CC4545">
        <w:rPr>
          <w:sz w:val="26"/>
          <w:szCs w:val="26"/>
        </w:rPr>
        <w:t xml:space="preserve">.   </w:t>
      </w:r>
    </w:p>
    <w:p w14:paraId="62E201CC" w14:textId="77777777" w:rsidR="00EA1A48" w:rsidRPr="00CC4545" w:rsidRDefault="00EA1A48" w:rsidP="00EA1A48">
      <w:pPr>
        <w:ind w:firstLine="708"/>
        <w:jc w:val="both"/>
        <w:rPr>
          <w:sz w:val="26"/>
          <w:szCs w:val="26"/>
        </w:rPr>
      </w:pPr>
      <w:r w:rsidRPr="00CC4545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36BD038" w14:textId="77777777" w:rsidR="00EA1A48" w:rsidRPr="0082038E" w:rsidRDefault="00EA1A48" w:rsidP="00EA1A48">
      <w:pPr>
        <w:ind w:firstLine="708"/>
        <w:jc w:val="both"/>
        <w:rPr>
          <w:sz w:val="26"/>
        </w:rPr>
      </w:pPr>
      <w:r w:rsidRPr="0082038E">
        <w:rPr>
          <w:sz w:val="26"/>
        </w:rPr>
        <w:t>Начальная цена земельного участка: 1 631 700 руб.</w:t>
      </w:r>
    </w:p>
    <w:p w14:paraId="2A1FB768" w14:textId="77777777" w:rsidR="00EA1A48" w:rsidRPr="00CC4545" w:rsidRDefault="00EA1A48" w:rsidP="00EA1A48">
      <w:pPr>
        <w:ind w:firstLine="708"/>
        <w:jc w:val="both"/>
        <w:rPr>
          <w:sz w:val="26"/>
        </w:rPr>
      </w:pPr>
      <w:r w:rsidRPr="00CC4545">
        <w:rPr>
          <w:sz w:val="26"/>
        </w:rPr>
        <w:t xml:space="preserve">Шаг аукциона: 48 900 руб. </w:t>
      </w:r>
    </w:p>
    <w:p w14:paraId="1DCBDA10" w14:textId="77777777" w:rsidR="00EA1A48" w:rsidRPr="00CC4545" w:rsidRDefault="00EA1A48" w:rsidP="00EA1A48">
      <w:pPr>
        <w:ind w:firstLine="708"/>
        <w:jc w:val="both"/>
        <w:rPr>
          <w:sz w:val="26"/>
        </w:rPr>
      </w:pPr>
      <w:r w:rsidRPr="00CC4545">
        <w:rPr>
          <w:sz w:val="26"/>
        </w:rPr>
        <w:t>Размер задатка 20% начальной цены предмета аукциона: 326 340 руб.</w:t>
      </w:r>
    </w:p>
    <w:p w14:paraId="6DEC9786" w14:textId="77777777" w:rsidR="00EA1A48" w:rsidRPr="0082038E" w:rsidRDefault="00546817" w:rsidP="00EA1A48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EA1A48" w:rsidRPr="0082038E">
        <w:rPr>
          <w:sz w:val="26"/>
          <w:szCs w:val="26"/>
        </w:rPr>
        <w:t xml:space="preserve">Земельный участок (право собственности) с кадастровым номером 35:21:0502005:872 площадью 1700 кв. м, местоположение: Российская Федерация, Вологодская область, городской округ город Череповец, г. Череповец.   </w:t>
      </w:r>
    </w:p>
    <w:p w14:paraId="287DE432" w14:textId="77777777" w:rsidR="00EA1A48" w:rsidRPr="0082038E" w:rsidRDefault="00EA1A48" w:rsidP="00EA1A48">
      <w:pPr>
        <w:ind w:firstLine="708"/>
        <w:jc w:val="both"/>
        <w:rPr>
          <w:sz w:val="26"/>
          <w:szCs w:val="26"/>
        </w:rPr>
      </w:pPr>
      <w:r w:rsidRPr="0082038E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9FD67C4" w14:textId="77777777" w:rsidR="00D310A9" w:rsidRPr="00D310A9" w:rsidRDefault="00D310A9" w:rsidP="00D310A9">
      <w:pPr>
        <w:ind w:firstLine="708"/>
        <w:jc w:val="both"/>
        <w:rPr>
          <w:sz w:val="26"/>
          <w:szCs w:val="26"/>
        </w:rPr>
      </w:pPr>
      <w:bookmarkStart w:id="2" w:name="_GoBack"/>
      <w:r w:rsidRPr="00D310A9">
        <w:rPr>
          <w:sz w:val="26"/>
          <w:szCs w:val="26"/>
        </w:rPr>
        <w:t>Начальная цена земельного участка: 2 210 000 руб.</w:t>
      </w:r>
    </w:p>
    <w:p w14:paraId="1982B80D" w14:textId="77777777" w:rsidR="00D310A9" w:rsidRPr="00D310A9" w:rsidRDefault="00D310A9" w:rsidP="00D310A9">
      <w:pPr>
        <w:ind w:firstLine="708"/>
        <w:jc w:val="both"/>
        <w:rPr>
          <w:sz w:val="26"/>
          <w:szCs w:val="26"/>
        </w:rPr>
      </w:pPr>
      <w:r w:rsidRPr="00D310A9">
        <w:rPr>
          <w:sz w:val="26"/>
          <w:szCs w:val="26"/>
        </w:rPr>
        <w:t xml:space="preserve">Шаг аукциона: 66 300 руб. </w:t>
      </w:r>
    </w:p>
    <w:p w14:paraId="46DB8923" w14:textId="77777777" w:rsidR="00D310A9" w:rsidRPr="00D310A9" w:rsidRDefault="00D310A9" w:rsidP="00D310A9">
      <w:pPr>
        <w:ind w:firstLine="708"/>
        <w:jc w:val="both"/>
        <w:rPr>
          <w:sz w:val="26"/>
          <w:szCs w:val="26"/>
        </w:rPr>
      </w:pPr>
      <w:r w:rsidRPr="00D310A9">
        <w:rPr>
          <w:sz w:val="26"/>
          <w:szCs w:val="26"/>
        </w:rPr>
        <w:t>Размер задатка 20% начальной цены предмета аукциона: 442 000 руб.</w:t>
      </w:r>
    </w:p>
    <w:bookmarkEnd w:id="2"/>
    <w:p w14:paraId="2747E4F6" w14:textId="77777777" w:rsidR="00EA1A48" w:rsidRPr="00B109DC" w:rsidRDefault="00546817" w:rsidP="00EA1A48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EA1A48" w:rsidRPr="00B109DC">
        <w:rPr>
          <w:sz w:val="26"/>
          <w:szCs w:val="26"/>
        </w:rPr>
        <w:t>Земельный участок (право собственности) с кадастровым номером 35:21:0504003:163 площадью 916 кв. м, местоположение: Российская Федерация, Вологодская область, г. Череповец.</w:t>
      </w:r>
    </w:p>
    <w:p w14:paraId="0C2784D7" w14:textId="77777777" w:rsidR="00EA1A48" w:rsidRPr="00B109DC" w:rsidRDefault="00EA1A48" w:rsidP="00EA1A48">
      <w:pPr>
        <w:ind w:firstLine="708"/>
        <w:jc w:val="both"/>
        <w:rPr>
          <w:sz w:val="26"/>
          <w:szCs w:val="26"/>
        </w:rPr>
      </w:pPr>
      <w:r w:rsidRPr="00B109DC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31FECEB" w14:textId="77777777" w:rsidR="00EA1A48" w:rsidRPr="001411D4" w:rsidRDefault="00EA1A48" w:rsidP="00EA1A48">
      <w:pPr>
        <w:ind w:firstLine="708"/>
        <w:jc w:val="both"/>
        <w:rPr>
          <w:sz w:val="26"/>
          <w:szCs w:val="26"/>
        </w:rPr>
      </w:pPr>
      <w:r w:rsidRPr="001411D4">
        <w:rPr>
          <w:sz w:val="26"/>
          <w:szCs w:val="26"/>
        </w:rPr>
        <w:t>Начальная цена земельного участка: 2 258 900 руб.</w:t>
      </w:r>
    </w:p>
    <w:p w14:paraId="5AD0D1C8" w14:textId="77777777" w:rsidR="00EA1A48" w:rsidRPr="001411D4" w:rsidRDefault="00EA1A48" w:rsidP="00EA1A48">
      <w:pPr>
        <w:ind w:firstLine="708"/>
        <w:jc w:val="both"/>
        <w:rPr>
          <w:sz w:val="26"/>
          <w:szCs w:val="26"/>
        </w:rPr>
      </w:pPr>
      <w:r w:rsidRPr="001411D4">
        <w:rPr>
          <w:sz w:val="26"/>
          <w:szCs w:val="26"/>
        </w:rPr>
        <w:t xml:space="preserve">Шаг аукциона: 67 700 руб. </w:t>
      </w:r>
    </w:p>
    <w:p w14:paraId="180CBA67" w14:textId="77777777" w:rsidR="00EA1A48" w:rsidRPr="001411D4" w:rsidRDefault="00EA1A48" w:rsidP="00EA1A48">
      <w:pPr>
        <w:ind w:firstLine="708"/>
        <w:jc w:val="both"/>
        <w:rPr>
          <w:sz w:val="26"/>
          <w:szCs w:val="26"/>
        </w:rPr>
      </w:pPr>
      <w:r w:rsidRPr="001411D4">
        <w:rPr>
          <w:sz w:val="26"/>
          <w:szCs w:val="26"/>
        </w:rPr>
        <w:t>Размер задатка 20% начальной цены предмета аукциона: 451 780 руб.</w:t>
      </w:r>
    </w:p>
    <w:p w14:paraId="5EBF6BEB" w14:textId="474EA07F" w:rsidR="00546817" w:rsidRPr="00546817" w:rsidRDefault="00080BEB" w:rsidP="00EA1A48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EA1A48">
        <w:rPr>
          <w:sz w:val="26"/>
          <w:szCs w:val="26"/>
        </w:rPr>
        <w:t>11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но</w:t>
      </w:r>
      <w:r w:rsidR="00546817" w:rsidRPr="00546817">
        <w:rPr>
          <w:sz w:val="26"/>
          <w:szCs w:val="26"/>
        </w:rPr>
        <w:t>ября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EA1A48">
        <w:rPr>
          <w:bCs/>
          <w:sz w:val="26"/>
          <w:szCs w:val="26"/>
        </w:rPr>
        <w:t>10</w:t>
      </w:r>
      <w:r w:rsidR="00546817" w:rsidRPr="00546817">
        <w:rPr>
          <w:bCs/>
          <w:sz w:val="26"/>
          <w:szCs w:val="26"/>
        </w:rPr>
        <w:t xml:space="preserve"> </w:t>
      </w:r>
      <w:r w:rsidR="00EA1A48">
        <w:rPr>
          <w:bCs/>
          <w:sz w:val="26"/>
          <w:szCs w:val="26"/>
        </w:rPr>
        <w:t>декаб</w:t>
      </w:r>
      <w:r w:rsidR="00546817" w:rsidRPr="00546817">
        <w:rPr>
          <w:bCs/>
          <w:sz w:val="26"/>
          <w:szCs w:val="26"/>
        </w:rPr>
        <w:t xml:space="preserve">ря 2023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4E2C4A3A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EA1A48">
        <w:rPr>
          <w:sz w:val="26"/>
          <w:szCs w:val="26"/>
        </w:rPr>
        <w:t>12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дека</w:t>
      </w:r>
      <w:r w:rsidR="00546817" w:rsidRPr="00546817">
        <w:rPr>
          <w:sz w:val="26"/>
          <w:szCs w:val="26"/>
        </w:rPr>
        <w:t xml:space="preserve">бря </w:t>
      </w:r>
      <w:r w:rsidR="00546817" w:rsidRPr="00546817">
        <w:rPr>
          <w:bCs/>
          <w:sz w:val="26"/>
          <w:szCs w:val="26"/>
        </w:rPr>
        <w:t>2023 года.</w:t>
      </w:r>
    </w:p>
    <w:p w14:paraId="2F0FAD04" w14:textId="7872DE95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546817" w:rsidRPr="00546817">
        <w:rPr>
          <w:sz w:val="26"/>
          <w:szCs w:val="26"/>
        </w:rPr>
        <w:t>, 3</w:t>
      </w:r>
      <w:r w:rsidR="0072695E" w:rsidRPr="00546817">
        <w:rPr>
          <w:sz w:val="26"/>
          <w:szCs w:val="26"/>
        </w:rPr>
        <w:t xml:space="preserve"> и </w:t>
      </w:r>
      <w:r w:rsidR="00546817" w:rsidRPr="00546817">
        <w:rPr>
          <w:sz w:val="26"/>
          <w:szCs w:val="26"/>
        </w:rPr>
        <w:t>4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12FD9A72" w:rsidR="00BE3A4F" w:rsidRPr="00546817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="00E249DD" w:rsidRPr="00546817">
        <w:rPr>
          <w:sz w:val="26"/>
          <w:szCs w:val="26"/>
        </w:rPr>
        <w:t xml:space="preserve">по Лоту № 1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18A0EA07" w14:textId="237D24E8" w:rsidR="00546817" w:rsidRPr="00546817" w:rsidRDefault="00546817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проект договора купли-продажи </w:t>
      </w:r>
      <w:r w:rsidR="00E249DD" w:rsidRPr="00546817">
        <w:rPr>
          <w:rFonts w:eastAsiaTheme="minorEastAsia"/>
          <w:sz w:val="26"/>
          <w:szCs w:val="26"/>
        </w:rPr>
        <w:t>по Лотам № 2 и 3</w:t>
      </w:r>
      <w:r w:rsidR="00E249DD">
        <w:rPr>
          <w:rFonts w:eastAsiaTheme="minorEastAsia"/>
          <w:sz w:val="26"/>
          <w:szCs w:val="26"/>
        </w:rPr>
        <w:t xml:space="preserve"> </w:t>
      </w:r>
      <w:r w:rsidRPr="00546817">
        <w:rPr>
          <w:sz w:val="26"/>
          <w:szCs w:val="26"/>
        </w:rPr>
        <w:t>(Приложение 3);</w:t>
      </w:r>
    </w:p>
    <w:p w14:paraId="56D421B2" w14:textId="7BF31926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A77873">
        <w:rPr>
          <w:sz w:val="26"/>
          <w:szCs w:val="26"/>
        </w:rPr>
        <w:t>4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784E8" w14:textId="77777777" w:rsidR="0096310C" w:rsidRDefault="0096310C">
      <w:r>
        <w:separator/>
      </w:r>
    </w:p>
  </w:endnote>
  <w:endnote w:type="continuationSeparator" w:id="0">
    <w:p w14:paraId="631C44DE" w14:textId="77777777" w:rsidR="0096310C" w:rsidRDefault="0096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EBFE4" w14:textId="77777777" w:rsidR="0096310C" w:rsidRDefault="0096310C">
      <w:r>
        <w:separator/>
      </w:r>
    </w:p>
  </w:footnote>
  <w:footnote w:type="continuationSeparator" w:id="0">
    <w:p w14:paraId="15B82B98" w14:textId="77777777" w:rsidR="0096310C" w:rsidRDefault="00963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1054615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6C556E87" w:rsidR="008800CC" w:rsidRPr="00A6205B" w:rsidRDefault="00EA1A48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03.11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 w:rsidR="00546817">
      <w:rPr>
        <w:bCs/>
        <w:sz w:val="26"/>
        <w:szCs w:val="36"/>
      </w:rPr>
      <w:t>1</w:t>
    </w:r>
    <w:r>
      <w:rPr>
        <w:bCs/>
        <w:sz w:val="26"/>
        <w:szCs w:val="36"/>
      </w:rPr>
      <w:t>14</w:t>
    </w:r>
    <w:r w:rsidR="008566D1">
      <w:rPr>
        <w:bCs/>
        <w:sz w:val="26"/>
        <w:szCs w:val="36"/>
      </w:rPr>
      <w:t>8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6691C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0C82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344F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4FA8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566D1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310C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CF54B5"/>
    <w:rsid w:val="00D01F12"/>
    <w:rsid w:val="00D1389B"/>
    <w:rsid w:val="00D15A83"/>
    <w:rsid w:val="00D15E36"/>
    <w:rsid w:val="00D20643"/>
    <w:rsid w:val="00D25800"/>
    <w:rsid w:val="00D310A9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1C24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A1A48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E3A91-656A-4D16-8FD3-D7B1C456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146</cp:revision>
  <cp:lastPrinted>2023-03-20T09:57:00Z</cp:lastPrinted>
  <dcterms:created xsi:type="dcterms:W3CDTF">2020-05-20T05:27:00Z</dcterms:created>
  <dcterms:modified xsi:type="dcterms:W3CDTF">2023-11-09T14:04:00Z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