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B904" w14:textId="77777777" w:rsidR="005F4815" w:rsidRDefault="00827FFD" w:rsidP="003A10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374E4" w14:textId="77777777" w:rsidR="005F4815" w:rsidRPr="009A329B" w:rsidRDefault="005F4815" w:rsidP="00E74D29">
      <w:pPr>
        <w:pStyle w:val="ConsPlusNonformat"/>
        <w:widowControl/>
        <w:jc w:val="center"/>
        <w:rPr>
          <w:sz w:val="24"/>
          <w:szCs w:val="24"/>
        </w:rPr>
      </w:pPr>
      <w:r w:rsidRPr="009A329B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9A329B">
        <w:rPr>
          <w:sz w:val="24"/>
          <w:szCs w:val="24"/>
        </w:rPr>
        <w:t xml:space="preserve">  </w:t>
      </w:r>
    </w:p>
    <w:p w14:paraId="51E82FA3" w14:textId="77777777" w:rsidR="005F4815" w:rsidRPr="009A329B" w:rsidRDefault="005F4815" w:rsidP="003A1099">
      <w:pPr>
        <w:pStyle w:val="ConsPlusNonformat"/>
        <w:widowControl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</w:tblGrid>
      <w:tr w:rsidR="005F4815" w:rsidRPr="009A329B" w14:paraId="4B03FE2E" w14:textId="77777777" w:rsidTr="003A1BCD">
        <w:trPr>
          <w:trHeight w:val="269"/>
        </w:trPr>
        <w:tc>
          <w:tcPr>
            <w:tcW w:w="1675" w:type="dxa"/>
            <w:vAlign w:val="center"/>
          </w:tcPr>
          <w:p w14:paraId="5378593B" w14:textId="77777777" w:rsidR="005F4815" w:rsidRPr="009A329B" w:rsidRDefault="005F4815" w:rsidP="003A1BCD">
            <w:pPr>
              <w:jc w:val="center"/>
            </w:pPr>
            <w:r w:rsidRPr="009A329B">
              <w:t>Коды</w:t>
            </w:r>
          </w:p>
        </w:tc>
      </w:tr>
      <w:tr w:rsidR="005F4815" w:rsidRPr="009A329B" w14:paraId="3B247BA5" w14:textId="77777777" w:rsidTr="003A1BCD">
        <w:trPr>
          <w:trHeight w:val="414"/>
        </w:trPr>
        <w:tc>
          <w:tcPr>
            <w:tcW w:w="1675" w:type="dxa"/>
            <w:vAlign w:val="center"/>
          </w:tcPr>
          <w:p w14:paraId="733B0B11" w14:textId="77777777" w:rsidR="005F4815" w:rsidRPr="009A329B" w:rsidRDefault="005F4815" w:rsidP="003A1BCD">
            <w:pPr>
              <w:jc w:val="center"/>
            </w:pPr>
            <w:r w:rsidRPr="009A329B">
              <w:t>0503160</w:t>
            </w:r>
          </w:p>
        </w:tc>
      </w:tr>
      <w:tr w:rsidR="005F4815" w:rsidRPr="009A329B" w14:paraId="2D0B9BDE" w14:textId="77777777" w:rsidTr="003A1BCD">
        <w:trPr>
          <w:trHeight w:val="408"/>
        </w:trPr>
        <w:tc>
          <w:tcPr>
            <w:tcW w:w="1675" w:type="dxa"/>
            <w:vAlign w:val="center"/>
          </w:tcPr>
          <w:p w14:paraId="01A83526" w14:textId="77777777" w:rsidR="005F4815" w:rsidRPr="00577E46" w:rsidRDefault="005F4815" w:rsidP="00577E46">
            <w:pPr>
              <w:jc w:val="center"/>
              <w:rPr>
                <w:lang w:val="en-US"/>
              </w:rPr>
            </w:pPr>
            <w:r w:rsidRPr="009A329B">
              <w:t>01.</w:t>
            </w:r>
            <w:r w:rsidR="002B7772" w:rsidRPr="009A329B">
              <w:t>01</w:t>
            </w:r>
            <w:r w:rsidRPr="009A329B">
              <w:t>.20</w:t>
            </w:r>
            <w:r w:rsidR="002B7772" w:rsidRPr="009A329B">
              <w:t>2</w:t>
            </w:r>
            <w:r w:rsidR="00577E46">
              <w:rPr>
                <w:lang w:val="en-US"/>
              </w:rPr>
              <w:t>4</w:t>
            </w:r>
          </w:p>
        </w:tc>
      </w:tr>
      <w:tr w:rsidR="005F4815" w:rsidRPr="009A329B" w14:paraId="6539D01A" w14:textId="77777777" w:rsidTr="003A1BCD">
        <w:trPr>
          <w:trHeight w:val="830"/>
        </w:trPr>
        <w:tc>
          <w:tcPr>
            <w:tcW w:w="1675" w:type="dxa"/>
            <w:vAlign w:val="center"/>
          </w:tcPr>
          <w:p w14:paraId="31675BCF" w14:textId="5A7BC263" w:rsidR="005F4815" w:rsidRPr="009A329B" w:rsidRDefault="00A007F0" w:rsidP="003A1BCD">
            <w:pPr>
              <w:jc w:val="center"/>
            </w:pPr>
            <w:r>
              <w:rPr>
                <w:color w:val="000000"/>
              </w:rPr>
              <w:t>22774110</w:t>
            </w:r>
          </w:p>
        </w:tc>
      </w:tr>
      <w:tr w:rsidR="005F4815" w:rsidRPr="009A329B" w14:paraId="3A1C959B" w14:textId="77777777" w:rsidTr="003A1BCD">
        <w:trPr>
          <w:trHeight w:val="473"/>
        </w:trPr>
        <w:tc>
          <w:tcPr>
            <w:tcW w:w="1675" w:type="dxa"/>
            <w:vAlign w:val="bottom"/>
          </w:tcPr>
          <w:p w14:paraId="75F16AF8" w14:textId="77777777" w:rsidR="005F4815" w:rsidRPr="009A329B" w:rsidRDefault="005F4815" w:rsidP="003A1BCD">
            <w:pPr>
              <w:jc w:val="center"/>
            </w:pPr>
          </w:p>
          <w:p w14:paraId="49A19571" w14:textId="77777777" w:rsidR="005F4815" w:rsidRPr="009A329B" w:rsidRDefault="005F4815" w:rsidP="003A1BCD">
            <w:pPr>
              <w:jc w:val="center"/>
            </w:pPr>
          </w:p>
          <w:p w14:paraId="56EEF8E0" w14:textId="77777777" w:rsidR="005F4815" w:rsidRPr="009A329B" w:rsidRDefault="005F4815" w:rsidP="003A1BCD">
            <w:pPr>
              <w:jc w:val="center"/>
            </w:pPr>
          </w:p>
          <w:p w14:paraId="28CE87A3" w14:textId="77777777" w:rsidR="005F4815" w:rsidRPr="009A329B" w:rsidRDefault="005F4815" w:rsidP="003A1BCD">
            <w:pPr>
              <w:jc w:val="center"/>
            </w:pPr>
          </w:p>
          <w:p w14:paraId="16363F06" w14:textId="77777777" w:rsidR="005F4815" w:rsidRPr="009A329B" w:rsidRDefault="00F0139B" w:rsidP="003A1BCD">
            <w:pPr>
              <w:jc w:val="center"/>
            </w:pPr>
            <w:r>
              <w:t>811</w:t>
            </w:r>
          </w:p>
        </w:tc>
      </w:tr>
      <w:tr w:rsidR="005F4815" w:rsidRPr="009A329B" w14:paraId="22DB3E8E" w14:textId="77777777" w:rsidTr="003A1BCD">
        <w:trPr>
          <w:trHeight w:val="538"/>
        </w:trPr>
        <w:tc>
          <w:tcPr>
            <w:tcW w:w="1675" w:type="dxa"/>
            <w:vAlign w:val="center"/>
          </w:tcPr>
          <w:p w14:paraId="75A43FA2" w14:textId="77777777" w:rsidR="005F4815" w:rsidRPr="009A329B" w:rsidRDefault="005F4815" w:rsidP="003A1BCD">
            <w:pPr>
              <w:jc w:val="center"/>
            </w:pPr>
          </w:p>
          <w:p w14:paraId="392A325F" w14:textId="77777777" w:rsidR="005F4815" w:rsidRPr="009A329B" w:rsidRDefault="005F4815" w:rsidP="003A1BCD">
            <w:pPr>
              <w:jc w:val="center"/>
            </w:pPr>
            <w:r w:rsidRPr="009A329B">
              <w:t>19730000</w:t>
            </w:r>
          </w:p>
        </w:tc>
      </w:tr>
      <w:tr w:rsidR="005F4815" w:rsidRPr="009A329B" w14:paraId="0108982B" w14:textId="77777777" w:rsidTr="003A1BCD">
        <w:trPr>
          <w:trHeight w:val="542"/>
        </w:trPr>
        <w:tc>
          <w:tcPr>
            <w:tcW w:w="1675" w:type="dxa"/>
            <w:vAlign w:val="bottom"/>
          </w:tcPr>
          <w:p w14:paraId="4FFB9178" w14:textId="77777777" w:rsidR="005F4815" w:rsidRPr="009A329B" w:rsidRDefault="005F4815" w:rsidP="003A1BCD">
            <w:pPr>
              <w:jc w:val="center"/>
            </w:pPr>
            <w:r w:rsidRPr="009A329B">
              <w:t>383</w:t>
            </w:r>
          </w:p>
        </w:tc>
      </w:tr>
    </w:tbl>
    <w:p w14:paraId="41C2487E" w14:textId="77777777" w:rsidR="005F4815" w:rsidRPr="009A329B" w:rsidRDefault="005F4815" w:rsidP="003A1099">
      <w:pPr>
        <w:pStyle w:val="ConsPlusNonformat"/>
        <w:widowControl/>
        <w:outlineLvl w:val="0"/>
        <w:rPr>
          <w:sz w:val="24"/>
          <w:szCs w:val="24"/>
        </w:rPr>
      </w:pPr>
    </w:p>
    <w:p w14:paraId="5563DD52" w14:textId="77777777" w:rsidR="005F4815" w:rsidRPr="009A329B" w:rsidRDefault="005F4815" w:rsidP="003A1099">
      <w:pPr>
        <w:pStyle w:val="ConsPlusNonformat"/>
        <w:widowControl/>
        <w:outlineLvl w:val="0"/>
        <w:rPr>
          <w:sz w:val="24"/>
          <w:szCs w:val="24"/>
        </w:rPr>
      </w:pPr>
    </w:p>
    <w:p w14:paraId="732E6608" w14:textId="77777777" w:rsidR="005F4815" w:rsidRPr="009A329B" w:rsidRDefault="005F4815" w:rsidP="003A1099">
      <w:pPr>
        <w:pStyle w:val="ConsPlusNonformat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A32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Форма по ОКУД                                     </w:t>
      </w:r>
    </w:p>
    <w:p w14:paraId="560D398A" w14:textId="77777777" w:rsidR="005F4815" w:rsidRPr="009A329B" w:rsidRDefault="002B7772" w:rsidP="002B7772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329B">
        <w:rPr>
          <w:rFonts w:ascii="Times New Roman" w:hAnsi="Times New Roman" w:cs="Times New Roman"/>
          <w:sz w:val="26"/>
          <w:szCs w:val="26"/>
        </w:rPr>
        <w:t xml:space="preserve">                                                 на 1 января 202</w:t>
      </w:r>
      <w:r w:rsidR="00577E46"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9A329B">
        <w:rPr>
          <w:rFonts w:ascii="Times New Roman" w:hAnsi="Times New Roman" w:cs="Times New Roman"/>
          <w:sz w:val="26"/>
          <w:szCs w:val="26"/>
        </w:rPr>
        <w:t xml:space="preserve"> г                           </w:t>
      </w:r>
      <w:r w:rsidR="004D6802" w:rsidRPr="009A329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A329B">
        <w:rPr>
          <w:rFonts w:ascii="Times New Roman" w:hAnsi="Times New Roman" w:cs="Times New Roman"/>
          <w:sz w:val="26"/>
          <w:szCs w:val="26"/>
        </w:rPr>
        <w:t>Дата</w:t>
      </w:r>
    </w:p>
    <w:p w14:paraId="54654E0E" w14:textId="77777777" w:rsidR="002B7772" w:rsidRPr="009A329B" w:rsidRDefault="005F4815" w:rsidP="002B7772">
      <w:pPr>
        <w:pStyle w:val="ConsPlusNonformat"/>
        <w:widowControl/>
        <w:outlineLvl w:val="0"/>
        <w:rPr>
          <w:rFonts w:ascii="Times New Roman" w:hAnsi="Times New Roman" w:cs="Times New Roman"/>
          <w:sz w:val="26"/>
          <w:szCs w:val="26"/>
        </w:rPr>
      </w:pPr>
      <w:r w:rsidRPr="009A329B">
        <w:rPr>
          <w:rFonts w:ascii="Times New Roman" w:hAnsi="Times New Roman" w:cs="Times New Roman"/>
          <w:sz w:val="26"/>
          <w:szCs w:val="26"/>
        </w:rPr>
        <w:t xml:space="preserve">Главный распорядитель, </w:t>
      </w:r>
    </w:p>
    <w:p w14:paraId="4D7050A4" w14:textId="77777777" w:rsidR="005F4815" w:rsidRPr="009A329B" w:rsidRDefault="005F4815" w:rsidP="003A109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A329B">
        <w:rPr>
          <w:rFonts w:ascii="Times New Roman" w:hAnsi="Times New Roman" w:cs="Times New Roman"/>
          <w:sz w:val="26"/>
          <w:szCs w:val="26"/>
        </w:rPr>
        <w:t xml:space="preserve">распорядитель,                                                  </w:t>
      </w:r>
      <w:r w:rsidR="002B7772" w:rsidRPr="009A329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A329B">
        <w:rPr>
          <w:rFonts w:ascii="Times New Roman" w:hAnsi="Times New Roman" w:cs="Times New Roman"/>
          <w:sz w:val="26"/>
          <w:szCs w:val="26"/>
        </w:rPr>
        <w:t xml:space="preserve"> </w:t>
      </w:r>
      <w:r w:rsidR="004D6802" w:rsidRPr="009A329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F5EDA" w:rsidRPr="009A329B">
        <w:rPr>
          <w:rFonts w:ascii="Times New Roman" w:hAnsi="Times New Roman" w:cs="Times New Roman"/>
          <w:sz w:val="26"/>
          <w:szCs w:val="26"/>
        </w:rPr>
        <w:t xml:space="preserve"> </w:t>
      </w:r>
      <w:r w:rsidRPr="009A329B">
        <w:rPr>
          <w:rFonts w:ascii="Times New Roman" w:hAnsi="Times New Roman" w:cs="Times New Roman"/>
          <w:sz w:val="26"/>
          <w:szCs w:val="26"/>
        </w:rPr>
        <w:t>по ОКПО</w:t>
      </w:r>
    </w:p>
    <w:p w14:paraId="68D29072" w14:textId="77777777" w:rsidR="005F4815" w:rsidRPr="009A329B" w:rsidRDefault="005F4815" w:rsidP="003A109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A329B">
        <w:rPr>
          <w:rFonts w:ascii="Times New Roman" w:hAnsi="Times New Roman" w:cs="Times New Roman"/>
          <w:sz w:val="26"/>
          <w:szCs w:val="26"/>
        </w:rPr>
        <w:t xml:space="preserve">получатель бюджетных средств, главный                        </w:t>
      </w:r>
      <w:r w:rsidR="00BF5EDA" w:rsidRPr="009A329B">
        <w:rPr>
          <w:rFonts w:ascii="Times New Roman" w:hAnsi="Times New Roman" w:cs="Times New Roman"/>
          <w:sz w:val="26"/>
          <w:szCs w:val="26"/>
        </w:rPr>
        <w:t xml:space="preserve"> </w:t>
      </w:r>
      <w:r w:rsidRPr="009A329B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14:paraId="70FC62B1" w14:textId="77777777" w:rsidR="005F4815" w:rsidRPr="009A329B" w:rsidRDefault="005F4815" w:rsidP="003A109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A329B">
        <w:rPr>
          <w:rFonts w:ascii="Times New Roman" w:hAnsi="Times New Roman" w:cs="Times New Roman"/>
          <w:sz w:val="26"/>
          <w:szCs w:val="26"/>
        </w:rPr>
        <w:t xml:space="preserve">администратор, администратор доходов                            </w:t>
      </w:r>
      <w:r w:rsidRPr="009A329B">
        <w:rPr>
          <w:rFonts w:ascii="Times New Roman" w:hAnsi="Times New Roman" w:cs="Times New Roman"/>
          <w:sz w:val="26"/>
          <w:szCs w:val="26"/>
        </w:rPr>
        <w:tab/>
      </w:r>
      <w:r w:rsidRPr="009A329B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14:paraId="1D63151E" w14:textId="77777777" w:rsidR="005F4815" w:rsidRPr="009A329B" w:rsidRDefault="005F4815" w:rsidP="003A109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A329B">
        <w:rPr>
          <w:rFonts w:ascii="Times New Roman" w:hAnsi="Times New Roman" w:cs="Times New Roman"/>
          <w:sz w:val="26"/>
          <w:szCs w:val="26"/>
        </w:rPr>
        <w:t xml:space="preserve">бюджета, главный администратор,                                 </w:t>
      </w:r>
    </w:p>
    <w:p w14:paraId="7D2DDA44" w14:textId="77777777" w:rsidR="005F4815" w:rsidRPr="009A329B" w:rsidRDefault="005F4815" w:rsidP="003A109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A329B">
        <w:rPr>
          <w:rFonts w:ascii="Times New Roman" w:hAnsi="Times New Roman" w:cs="Times New Roman"/>
          <w:sz w:val="26"/>
          <w:szCs w:val="26"/>
        </w:rPr>
        <w:t>администратор источ</w:t>
      </w:r>
      <w:r w:rsidR="002B7772" w:rsidRPr="009A329B">
        <w:rPr>
          <w:rFonts w:ascii="Times New Roman" w:hAnsi="Times New Roman" w:cs="Times New Roman"/>
          <w:sz w:val="26"/>
          <w:szCs w:val="26"/>
        </w:rPr>
        <w:t xml:space="preserve">ников          </w:t>
      </w:r>
      <w:r w:rsidR="00BF5EDA" w:rsidRPr="009A329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9A329B">
        <w:rPr>
          <w:rFonts w:ascii="Times New Roman" w:hAnsi="Times New Roman" w:cs="Times New Roman"/>
          <w:sz w:val="26"/>
          <w:szCs w:val="26"/>
        </w:rPr>
        <w:t xml:space="preserve">         </w:t>
      </w:r>
      <w:r w:rsidR="002B7772" w:rsidRPr="009A329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A329B">
        <w:rPr>
          <w:rFonts w:ascii="Times New Roman" w:hAnsi="Times New Roman" w:cs="Times New Roman"/>
          <w:sz w:val="26"/>
          <w:szCs w:val="26"/>
        </w:rPr>
        <w:t xml:space="preserve"> </w:t>
      </w:r>
      <w:r w:rsidR="002B7772" w:rsidRPr="009A329B">
        <w:rPr>
          <w:rFonts w:ascii="Times New Roman" w:hAnsi="Times New Roman" w:cs="Times New Roman"/>
          <w:sz w:val="26"/>
          <w:szCs w:val="26"/>
        </w:rPr>
        <w:t>глава по БК</w:t>
      </w:r>
      <w:r w:rsidRPr="009A329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631B4FA6" w14:textId="77777777" w:rsidR="002B7772" w:rsidRPr="009A329B" w:rsidRDefault="005F4815" w:rsidP="003A1099">
      <w:pPr>
        <w:pStyle w:val="ConsPlusNonformat"/>
        <w:widowControl/>
        <w:outlineLvl w:val="0"/>
        <w:rPr>
          <w:rFonts w:ascii="Times New Roman" w:hAnsi="Times New Roman" w:cs="Times New Roman"/>
          <w:sz w:val="26"/>
          <w:szCs w:val="26"/>
        </w:rPr>
      </w:pPr>
      <w:r w:rsidRPr="009A329B">
        <w:rPr>
          <w:rFonts w:ascii="Times New Roman" w:hAnsi="Times New Roman" w:cs="Times New Roman"/>
          <w:sz w:val="26"/>
          <w:szCs w:val="26"/>
        </w:rPr>
        <w:t xml:space="preserve">финансирования дефицита </w:t>
      </w:r>
      <w:r w:rsidR="00BF5EDA" w:rsidRPr="009A329B">
        <w:rPr>
          <w:rFonts w:ascii="Times New Roman" w:hAnsi="Times New Roman" w:cs="Times New Roman"/>
          <w:sz w:val="26"/>
          <w:szCs w:val="26"/>
        </w:rPr>
        <w:t xml:space="preserve">   </w:t>
      </w:r>
      <w:r w:rsidR="002B7772" w:rsidRPr="009A329B">
        <w:rPr>
          <w:rFonts w:ascii="Times New Roman" w:hAnsi="Times New Roman" w:cs="Times New Roman"/>
          <w:sz w:val="26"/>
          <w:szCs w:val="26"/>
        </w:rPr>
        <w:t xml:space="preserve"> </w:t>
      </w:r>
      <w:r w:rsidR="00367F18" w:rsidRPr="009A329B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</w:t>
      </w:r>
    </w:p>
    <w:p w14:paraId="29CB7157" w14:textId="77777777" w:rsidR="005F4815" w:rsidRPr="009A329B" w:rsidRDefault="002B7772" w:rsidP="003A1099">
      <w:pPr>
        <w:pStyle w:val="ConsPlusNonformat"/>
        <w:widowControl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9A329B">
        <w:rPr>
          <w:rFonts w:ascii="Times New Roman" w:hAnsi="Times New Roman" w:cs="Times New Roman"/>
          <w:sz w:val="26"/>
          <w:szCs w:val="26"/>
        </w:rPr>
        <w:t xml:space="preserve">бюджета    </w:t>
      </w:r>
      <w:r w:rsidR="00BF5EDA" w:rsidRPr="009A329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67F18" w:rsidRPr="009A329B">
        <w:rPr>
          <w:rFonts w:ascii="Times New Roman" w:hAnsi="Times New Roman" w:cs="Times New Roman"/>
          <w:sz w:val="26"/>
          <w:szCs w:val="26"/>
        </w:rPr>
        <w:t xml:space="preserve">   города</w:t>
      </w:r>
      <w:r w:rsidR="00273848">
        <w:rPr>
          <w:rFonts w:ascii="Times New Roman" w:hAnsi="Times New Roman" w:cs="Times New Roman"/>
          <w:sz w:val="26"/>
          <w:szCs w:val="26"/>
        </w:rPr>
        <w:t xml:space="preserve"> Череповца</w:t>
      </w:r>
    </w:p>
    <w:p w14:paraId="7CC7EEDE" w14:textId="77777777" w:rsidR="002B7772" w:rsidRPr="009A329B" w:rsidRDefault="005F4815" w:rsidP="002B7772">
      <w:pPr>
        <w:jc w:val="both"/>
        <w:rPr>
          <w:sz w:val="26"/>
          <w:szCs w:val="26"/>
        </w:rPr>
      </w:pPr>
      <w:r w:rsidRPr="009A329B">
        <w:rPr>
          <w:sz w:val="26"/>
          <w:szCs w:val="26"/>
        </w:rPr>
        <w:t>Наименование бюджета</w:t>
      </w:r>
      <w:r w:rsidR="002B7772" w:rsidRPr="009A329B">
        <w:rPr>
          <w:sz w:val="26"/>
          <w:szCs w:val="26"/>
        </w:rPr>
        <w:t xml:space="preserve">                                                      </w:t>
      </w:r>
      <w:r w:rsidR="00BF5EDA" w:rsidRPr="009A329B">
        <w:rPr>
          <w:sz w:val="26"/>
          <w:szCs w:val="26"/>
        </w:rPr>
        <w:t xml:space="preserve">               </w:t>
      </w:r>
      <w:r w:rsidR="002B7772" w:rsidRPr="009A329B">
        <w:rPr>
          <w:sz w:val="26"/>
          <w:szCs w:val="26"/>
        </w:rPr>
        <w:t>по ОКТМО</w:t>
      </w:r>
    </w:p>
    <w:p w14:paraId="1D23B9CE" w14:textId="77777777" w:rsidR="002B7772" w:rsidRPr="009A329B" w:rsidRDefault="005F4815" w:rsidP="003A1099">
      <w:pPr>
        <w:pStyle w:val="ConsPlusNonformat"/>
        <w:widowControl/>
        <w:outlineLvl w:val="0"/>
        <w:rPr>
          <w:rFonts w:ascii="Times New Roman" w:hAnsi="Times New Roman" w:cs="Times New Roman"/>
          <w:sz w:val="26"/>
          <w:szCs w:val="26"/>
        </w:rPr>
      </w:pPr>
      <w:r w:rsidRPr="009A329B">
        <w:rPr>
          <w:rFonts w:ascii="Times New Roman" w:hAnsi="Times New Roman" w:cs="Times New Roman"/>
          <w:sz w:val="26"/>
          <w:szCs w:val="26"/>
        </w:rPr>
        <w:t xml:space="preserve">(публично-правового </w:t>
      </w:r>
      <w:r w:rsidR="002B7772" w:rsidRPr="009A329B">
        <w:rPr>
          <w:rFonts w:ascii="Times New Roman" w:hAnsi="Times New Roman" w:cs="Times New Roman"/>
          <w:sz w:val="26"/>
          <w:szCs w:val="26"/>
        </w:rPr>
        <w:t xml:space="preserve">               Бюджет городского округа</w:t>
      </w:r>
    </w:p>
    <w:p w14:paraId="7E9BD0C0" w14:textId="77777777" w:rsidR="005F4815" w:rsidRPr="009A329B" w:rsidRDefault="005F4815" w:rsidP="003A1099">
      <w:pPr>
        <w:pStyle w:val="ConsPlusNonformat"/>
        <w:widowControl/>
        <w:outlineLvl w:val="0"/>
        <w:rPr>
          <w:rFonts w:ascii="Times New Roman" w:hAnsi="Times New Roman" w:cs="Times New Roman"/>
          <w:sz w:val="26"/>
          <w:szCs w:val="26"/>
        </w:rPr>
      </w:pPr>
      <w:r w:rsidRPr="009A329B">
        <w:rPr>
          <w:rFonts w:ascii="Times New Roman" w:hAnsi="Times New Roman" w:cs="Times New Roman"/>
          <w:sz w:val="26"/>
          <w:szCs w:val="26"/>
        </w:rPr>
        <w:t xml:space="preserve">образования)                             </w:t>
      </w:r>
      <w:r w:rsidR="002B7772" w:rsidRPr="009A329B">
        <w:rPr>
          <w:rFonts w:ascii="Times New Roman" w:hAnsi="Times New Roman" w:cs="Times New Roman"/>
          <w:sz w:val="26"/>
          <w:szCs w:val="26"/>
        </w:rPr>
        <w:t xml:space="preserve">города Череповца                       </w:t>
      </w:r>
      <w:r w:rsidR="004D6802" w:rsidRPr="009A329B">
        <w:rPr>
          <w:rFonts w:ascii="Times New Roman" w:hAnsi="Times New Roman" w:cs="Times New Roman"/>
          <w:sz w:val="26"/>
          <w:szCs w:val="26"/>
        </w:rPr>
        <w:t xml:space="preserve">        </w:t>
      </w:r>
      <w:r w:rsidR="002B7772" w:rsidRPr="009A329B">
        <w:rPr>
          <w:rFonts w:ascii="Times New Roman" w:hAnsi="Times New Roman" w:cs="Times New Roman"/>
          <w:sz w:val="26"/>
          <w:szCs w:val="26"/>
        </w:rPr>
        <w:t>по ОКЕИ</w:t>
      </w:r>
    </w:p>
    <w:p w14:paraId="3AA44971" w14:textId="77777777" w:rsidR="005F4815" w:rsidRPr="009A329B" w:rsidRDefault="005F4815" w:rsidP="003A1099">
      <w:pPr>
        <w:pStyle w:val="ConsPlusNonformat"/>
        <w:widowControl/>
        <w:outlineLvl w:val="0"/>
        <w:rPr>
          <w:rFonts w:ascii="Times New Roman" w:hAnsi="Times New Roman" w:cs="Times New Roman"/>
          <w:sz w:val="26"/>
          <w:szCs w:val="26"/>
        </w:rPr>
      </w:pPr>
      <w:r w:rsidRPr="009A329B">
        <w:rPr>
          <w:rFonts w:ascii="Times New Roman" w:hAnsi="Times New Roman" w:cs="Times New Roman"/>
          <w:sz w:val="26"/>
          <w:szCs w:val="26"/>
        </w:rPr>
        <w:t xml:space="preserve">Периодичность: </w:t>
      </w:r>
      <w:r w:rsidRPr="009A329B">
        <w:rPr>
          <w:rFonts w:ascii="Times New Roman" w:hAnsi="Times New Roman" w:cs="Times New Roman"/>
          <w:b/>
          <w:sz w:val="26"/>
          <w:szCs w:val="26"/>
        </w:rPr>
        <w:t>месячная, квартальная, годовая</w:t>
      </w:r>
    </w:p>
    <w:p w14:paraId="4BA238E9" w14:textId="77777777" w:rsidR="005F4815" w:rsidRPr="009A329B" w:rsidRDefault="005F4815" w:rsidP="003A1099">
      <w:pPr>
        <w:pStyle w:val="ConsPlusNonformat"/>
        <w:widowControl/>
        <w:outlineLvl w:val="0"/>
        <w:rPr>
          <w:rFonts w:ascii="Times New Roman" w:hAnsi="Times New Roman" w:cs="Times New Roman"/>
          <w:sz w:val="26"/>
          <w:szCs w:val="26"/>
        </w:rPr>
      </w:pPr>
      <w:r w:rsidRPr="009A329B">
        <w:rPr>
          <w:rFonts w:ascii="Times New Roman" w:hAnsi="Times New Roman" w:cs="Times New Roman"/>
          <w:sz w:val="26"/>
          <w:szCs w:val="26"/>
        </w:rPr>
        <w:t xml:space="preserve">Единица измерения: руб.                                                                                    </w:t>
      </w:r>
    </w:p>
    <w:p w14:paraId="296E19B7" w14:textId="77777777" w:rsidR="005F4815" w:rsidRPr="009A329B" w:rsidRDefault="005F4815" w:rsidP="003A1099">
      <w:pPr>
        <w:ind w:firstLine="851"/>
        <w:jc w:val="both"/>
      </w:pPr>
    </w:p>
    <w:p w14:paraId="7FDD3780" w14:textId="77777777" w:rsidR="005F4815" w:rsidRPr="009A329B" w:rsidRDefault="005F4815" w:rsidP="003A1099">
      <w:pPr>
        <w:ind w:firstLine="851"/>
        <w:jc w:val="both"/>
        <w:rPr>
          <w:b/>
          <w:sz w:val="26"/>
          <w:szCs w:val="26"/>
        </w:rPr>
      </w:pPr>
    </w:p>
    <w:p w14:paraId="64A72847" w14:textId="77777777" w:rsidR="005F4815" w:rsidRPr="009A329B" w:rsidRDefault="005F4815" w:rsidP="0081209A">
      <w:pPr>
        <w:ind w:firstLine="708"/>
        <w:rPr>
          <w:b/>
          <w:sz w:val="26"/>
          <w:szCs w:val="26"/>
        </w:rPr>
      </w:pPr>
      <w:r w:rsidRPr="009A329B">
        <w:rPr>
          <w:b/>
          <w:sz w:val="26"/>
          <w:szCs w:val="26"/>
        </w:rPr>
        <w:t>Раздел 1. Организационная структура субъекта бюджетной отчетности</w:t>
      </w:r>
    </w:p>
    <w:p w14:paraId="7BC11284" w14:textId="77777777" w:rsidR="0045426F" w:rsidRPr="009A329B" w:rsidRDefault="0045426F" w:rsidP="00CC6D58">
      <w:pPr>
        <w:ind w:firstLine="709"/>
        <w:jc w:val="both"/>
        <w:rPr>
          <w:sz w:val="26"/>
          <w:szCs w:val="26"/>
        </w:rPr>
      </w:pPr>
    </w:p>
    <w:p w14:paraId="38F05348" w14:textId="77777777" w:rsidR="006D6F7B" w:rsidRPr="00CC0112" w:rsidRDefault="006D6F7B" w:rsidP="006D6F7B">
      <w:pPr>
        <w:ind w:firstLine="567"/>
        <w:jc w:val="both"/>
        <w:rPr>
          <w:sz w:val="26"/>
          <w:szCs w:val="26"/>
        </w:rPr>
      </w:pPr>
      <w:r w:rsidRPr="00CC0112">
        <w:rPr>
          <w:sz w:val="26"/>
          <w:szCs w:val="26"/>
        </w:rPr>
        <w:t>Полное наименование субъекта учета: Комитет по управлению имуществом города Череповца (далее – Комитет)</w:t>
      </w:r>
    </w:p>
    <w:p w14:paraId="76B7B869" w14:textId="77777777" w:rsidR="006D6F7B" w:rsidRPr="00CC0112" w:rsidRDefault="006D6F7B" w:rsidP="006D6F7B">
      <w:pPr>
        <w:ind w:firstLine="567"/>
        <w:jc w:val="both"/>
        <w:rPr>
          <w:sz w:val="26"/>
          <w:szCs w:val="26"/>
        </w:rPr>
      </w:pPr>
      <w:r w:rsidRPr="00CC0112">
        <w:rPr>
          <w:sz w:val="26"/>
          <w:szCs w:val="26"/>
        </w:rPr>
        <w:t>Сокращенное наименование субъекта отчетности: отсутствует.</w:t>
      </w:r>
    </w:p>
    <w:p w14:paraId="50A07809" w14:textId="77777777" w:rsidR="006D6F7B" w:rsidRPr="00CC0112" w:rsidRDefault="006D6F7B" w:rsidP="006D6F7B">
      <w:pPr>
        <w:ind w:firstLine="567"/>
        <w:jc w:val="both"/>
        <w:rPr>
          <w:sz w:val="26"/>
          <w:szCs w:val="26"/>
        </w:rPr>
      </w:pPr>
      <w:r w:rsidRPr="00CC0112">
        <w:rPr>
          <w:sz w:val="26"/>
          <w:szCs w:val="26"/>
        </w:rPr>
        <w:t>Учредитель и собственник имущества: муниципальное образование «Город Череповец».</w:t>
      </w:r>
    </w:p>
    <w:p w14:paraId="7C6CDCD9" w14:textId="77777777" w:rsidR="006D6F7B" w:rsidRPr="00006826" w:rsidRDefault="006D6F7B" w:rsidP="006D6F7B">
      <w:pPr>
        <w:ind w:firstLine="567"/>
        <w:jc w:val="both"/>
        <w:rPr>
          <w:sz w:val="26"/>
          <w:szCs w:val="26"/>
        </w:rPr>
      </w:pPr>
      <w:r w:rsidRPr="00006826">
        <w:rPr>
          <w:sz w:val="26"/>
          <w:szCs w:val="26"/>
        </w:rPr>
        <w:t xml:space="preserve">Комитет </w:t>
      </w:r>
      <w:proofErr w:type="gramStart"/>
      <w:r w:rsidRPr="00006826">
        <w:rPr>
          <w:sz w:val="26"/>
          <w:szCs w:val="26"/>
        </w:rPr>
        <w:t>является  юридическим</w:t>
      </w:r>
      <w:proofErr w:type="gramEnd"/>
      <w:r w:rsidRPr="00006826">
        <w:rPr>
          <w:sz w:val="26"/>
          <w:szCs w:val="26"/>
        </w:rPr>
        <w:t xml:space="preserve"> лицом, от своего имени приобретает и осуществляет имущественные права (за исключением имущественных прав в отношении жилищного фонда) и несет обязанности, имеет самостоятельный баланс и бюджетную смету, лицевые счета.</w:t>
      </w:r>
    </w:p>
    <w:p w14:paraId="7761753A" w14:textId="77777777" w:rsidR="006D6F7B" w:rsidRPr="00006826" w:rsidRDefault="006D6F7B" w:rsidP="006D6F7B">
      <w:pPr>
        <w:ind w:firstLine="567"/>
        <w:jc w:val="both"/>
        <w:rPr>
          <w:sz w:val="26"/>
          <w:szCs w:val="26"/>
        </w:rPr>
      </w:pPr>
      <w:r w:rsidRPr="00006826">
        <w:rPr>
          <w:sz w:val="26"/>
          <w:szCs w:val="26"/>
        </w:rPr>
        <w:t>Финансовое обеспечение деятельности комитета осуществляется за счет средств городского бюджета, трансферта из федерального бюджета, субсидий из городского, областного и федерального бюджетов, инфраструктурного бюджетного кредита из федерального бюджета.</w:t>
      </w:r>
    </w:p>
    <w:p w14:paraId="70DB30C5" w14:textId="77777777" w:rsidR="006D6F7B" w:rsidRPr="00006826" w:rsidRDefault="006D6F7B" w:rsidP="006D6F7B">
      <w:pPr>
        <w:ind w:firstLine="567"/>
        <w:jc w:val="both"/>
        <w:rPr>
          <w:sz w:val="26"/>
          <w:szCs w:val="26"/>
        </w:rPr>
      </w:pPr>
      <w:r w:rsidRPr="00006826">
        <w:rPr>
          <w:sz w:val="26"/>
          <w:szCs w:val="26"/>
        </w:rPr>
        <w:t>В соответствии с Положением комитет является органом мэрии города с правами юридического лица, созданным в целях осуществления полномочий органов местного самоуправления в сфере управления и распоряжения имуществом (за исключением жилого фонда), осуществления полномочий в сфере рекламы.</w:t>
      </w:r>
    </w:p>
    <w:p w14:paraId="23EAFBC4" w14:textId="77777777" w:rsidR="006D6F7B" w:rsidRPr="00006826" w:rsidRDefault="006D6F7B" w:rsidP="006D6F7B">
      <w:pPr>
        <w:ind w:firstLine="567"/>
        <w:jc w:val="both"/>
        <w:rPr>
          <w:sz w:val="26"/>
          <w:szCs w:val="26"/>
        </w:rPr>
      </w:pPr>
      <w:r w:rsidRPr="00006826">
        <w:rPr>
          <w:sz w:val="26"/>
          <w:szCs w:val="26"/>
        </w:rPr>
        <w:t>Комитет является главным распорядителем, получателем бюджетных средств, наделено полномочиями администратора доходов городского бюджета по главе 811.</w:t>
      </w:r>
    </w:p>
    <w:p w14:paraId="08C94DF9" w14:textId="77777777" w:rsidR="006D6F7B" w:rsidRPr="00006826" w:rsidRDefault="006D6F7B" w:rsidP="006D6F7B">
      <w:pPr>
        <w:ind w:firstLine="567"/>
        <w:jc w:val="both"/>
        <w:rPr>
          <w:sz w:val="26"/>
          <w:szCs w:val="26"/>
        </w:rPr>
      </w:pPr>
      <w:r w:rsidRPr="00006826">
        <w:rPr>
          <w:sz w:val="26"/>
          <w:szCs w:val="26"/>
        </w:rPr>
        <w:t>Основные виды деятельности комитета осуществляются в соответствии с Положением.</w:t>
      </w:r>
    </w:p>
    <w:p w14:paraId="2DC0ECAD" w14:textId="77777777" w:rsidR="006D6F7B" w:rsidRPr="00CC0112" w:rsidRDefault="006D6F7B" w:rsidP="006D6F7B">
      <w:pPr>
        <w:ind w:firstLine="709"/>
        <w:jc w:val="both"/>
        <w:rPr>
          <w:sz w:val="26"/>
          <w:szCs w:val="26"/>
        </w:rPr>
      </w:pPr>
      <w:r w:rsidRPr="00006826">
        <w:rPr>
          <w:sz w:val="26"/>
          <w:szCs w:val="26"/>
        </w:rPr>
        <w:t>Показатели годовой бюджетной отчетности комитета сформированы исходя</w:t>
      </w:r>
      <w:r w:rsidRPr="00CC0112">
        <w:rPr>
          <w:sz w:val="26"/>
          <w:szCs w:val="26"/>
        </w:rPr>
        <w:t xml:space="preserve"> из нормативных правовых актов, регулирующих ведение бюджетного учета и составление бюджетной отчетности, из них:</w:t>
      </w:r>
    </w:p>
    <w:p w14:paraId="5D446A8F" w14:textId="77777777" w:rsidR="00577E46" w:rsidRPr="002B35AC" w:rsidRDefault="00577E46" w:rsidP="00577E46">
      <w:pPr>
        <w:ind w:firstLine="709"/>
        <w:jc w:val="both"/>
        <w:rPr>
          <w:color w:val="000000"/>
          <w:sz w:val="26"/>
          <w:szCs w:val="26"/>
        </w:rPr>
      </w:pPr>
      <w:r w:rsidRPr="00F6101A">
        <w:rPr>
          <w:color w:val="000000"/>
          <w:sz w:val="26"/>
          <w:szCs w:val="26"/>
        </w:rPr>
        <w:lastRenderedPageBreak/>
        <w:t>Инструкци</w:t>
      </w:r>
      <w:r>
        <w:rPr>
          <w:color w:val="000000"/>
          <w:sz w:val="26"/>
          <w:szCs w:val="26"/>
        </w:rPr>
        <w:t>я</w:t>
      </w:r>
      <w:r w:rsidRPr="00F6101A">
        <w:rPr>
          <w:color w:val="000000"/>
          <w:sz w:val="26"/>
          <w:szCs w:val="26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</w:t>
      </w:r>
      <w:r>
        <w:rPr>
          <w:color w:val="000000"/>
          <w:sz w:val="26"/>
          <w:szCs w:val="26"/>
        </w:rPr>
        <w:t>Минфина РФ от 28.12.2010 № 191н;</w:t>
      </w:r>
      <w:r w:rsidRPr="00F6101A">
        <w:rPr>
          <w:color w:val="000000"/>
          <w:sz w:val="26"/>
          <w:szCs w:val="26"/>
        </w:rPr>
        <w:t xml:space="preserve"> </w:t>
      </w:r>
    </w:p>
    <w:p w14:paraId="24B8D541" w14:textId="77777777" w:rsidR="00577E46" w:rsidRDefault="00577E46" w:rsidP="00577E46">
      <w:pPr>
        <w:ind w:firstLine="709"/>
        <w:jc w:val="both"/>
        <w:rPr>
          <w:sz w:val="26"/>
          <w:szCs w:val="26"/>
        </w:rPr>
      </w:pPr>
      <w:r w:rsidRPr="00F77173">
        <w:rPr>
          <w:sz w:val="26"/>
          <w:szCs w:val="26"/>
        </w:rPr>
        <w:t>Порядок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24.05.2022 № 82н</w:t>
      </w:r>
      <w:r w:rsidRPr="009920B0">
        <w:rPr>
          <w:sz w:val="26"/>
          <w:szCs w:val="26"/>
        </w:rPr>
        <w:t>;</w:t>
      </w:r>
    </w:p>
    <w:p w14:paraId="61D9E844" w14:textId="77777777" w:rsidR="00577E46" w:rsidRDefault="00577E46" w:rsidP="00577E46">
      <w:pPr>
        <w:ind w:firstLine="709"/>
        <w:jc w:val="both"/>
        <w:rPr>
          <w:sz w:val="26"/>
          <w:szCs w:val="26"/>
        </w:rPr>
      </w:pPr>
      <w:r w:rsidRPr="00FF392D">
        <w:rPr>
          <w:sz w:val="26"/>
          <w:szCs w:val="26"/>
        </w:rPr>
        <w:t>Приказ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плановый период 2024 и 2025 годов);</w:t>
      </w:r>
    </w:p>
    <w:p w14:paraId="7FB067BE" w14:textId="77777777" w:rsidR="00577E46" w:rsidRDefault="00577E46" w:rsidP="00577E46">
      <w:pPr>
        <w:ind w:firstLine="709"/>
        <w:jc w:val="both"/>
        <w:rPr>
          <w:color w:val="000000"/>
          <w:sz w:val="26"/>
          <w:szCs w:val="26"/>
        </w:rPr>
      </w:pPr>
      <w:r w:rsidRPr="00490E2C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ок</w:t>
      </w:r>
      <w:r w:rsidRPr="00490E2C">
        <w:rPr>
          <w:color w:val="000000"/>
          <w:sz w:val="26"/>
          <w:szCs w:val="26"/>
        </w:rPr>
        <w:t xml:space="preserve"> применения классификации операций сектора государственного управления</w:t>
      </w:r>
      <w:r>
        <w:rPr>
          <w:color w:val="000000"/>
          <w:sz w:val="26"/>
          <w:szCs w:val="26"/>
        </w:rPr>
        <w:t>, утвержденным</w:t>
      </w:r>
      <w:r w:rsidRPr="00490E2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490E2C">
        <w:rPr>
          <w:color w:val="000000"/>
          <w:sz w:val="26"/>
          <w:szCs w:val="26"/>
        </w:rPr>
        <w:t>риказ</w:t>
      </w:r>
      <w:r>
        <w:rPr>
          <w:color w:val="000000"/>
          <w:sz w:val="26"/>
          <w:szCs w:val="26"/>
        </w:rPr>
        <w:t>ом</w:t>
      </w:r>
      <w:r w:rsidRPr="00490E2C">
        <w:rPr>
          <w:color w:val="000000"/>
          <w:sz w:val="26"/>
          <w:szCs w:val="26"/>
        </w:rPr>
        <w:t xml:space="preserve"> Минфина России от 29</w:t>
      </w:r>
      <w:r>
        <w:rPr>
          <w:color w:val="000000"/>
          <w:sz w:val="26"/>
          <w:szCs w:val="26"/>
        </w:rPr>
        <w:t>.11.</w:t>
      </w:r>
      <w:r w:rsidRPr="00490E2C">
        <w:rPr>
          <w:color w:val="000000"/>
          <w:sz w:val="26"/>
          <w:szCs w:val="26"/>
        </w:rPr>
        <w:t xml:space="preserve">2017 </w:t>
      </w:r>
      <w:r>
        <w:rPr>
          <w:color w:val="000000"/>
          <w:sz w:val="26"/>
          <w:szCs w:val="26"/>
        </w:rPr>
        <w:t>№</w:t>
      </w:r>
      <w:r w:rsidRPr="00490E2C">
        <w:rPr>
          <w:color w:val="000000"/>
          <w:sz w:val="26"/>
          <w:szCs w:val="26"/>
        </w:rPr>
        <w:t xml:space="preserve"> 209н</w:t>
      </w:r>
      <w:r>
        <w:rPr>
          <w:color w:val="000000"/>
          <w:sz w:val="26"/>
          <w:szCs w:val="26"/>
        </w:rPr>
        <w:t>;</w:t>
      </w:r>
    </w:p>
    <w:p w14:paraId="2D88EB92" w14:textId="77777777" w:rsidR="00577E46" w:rsidRPr="0085581A" w:rsidRDefault="00577E46" w:rsidP="00577E4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Федеральные стандарты бухгалтерского учета для организаций государственного сектора;</w:t>
      </w:r>
    </w:p>
    <w:p w14:paraId="78C20A24" w14:textId="77777777" w:rsidR="00577E46" w:rsidRDefault="00577E46" w:rsidP="00577E46">
      <w:pPr>
        <w:ind w:firstLine="709"/>
        <w:jc w:val="both"/>
        <w:rPr>
          <w:color w:val="000000"/>
          <w:sz w:val="26"/>
          <w:szCs w:val="26"/>
        </w:rPr>
      </w:pPr>
      <w:r w:rsidRPr="006952DE">
        <w:rPr>
          <w:color w:val="000000"/>
          <w:sz w:val="26"/>
          <w:szCs w:val="26"/>
        </w:rPr>
        <w:t>распоряжения финансового управления мэрии города от 09.01.2024 № 2 о сроках представления субъектами отчетности годовой бюджетной отчетности и консолидированной годовой бухгалтерской отчетности муниципальных бюджетных и автономных учреждений за 2023 год, месячной и квартальной бюджетной отчетности и консолидированной бухгалтерской отчетности муниципальных бюджетных и автономных учреждений в 2024 году;</w:t>
      </w:r>
    </w:p>
    <w:p w14:paraId="470BF992" w14:textId="77777777" w:rsidR="00577E46" w:rsidRPr="006E243F" w:rsidRDefault="00C9658F" w:rsidP="00577E46">
      <w:pPr>
        <w:ind w:firstLine="709"/>
        <w:jc w:val="both"/>
        <w:rPr>
          <w:sz w:val="26"/>
          <w:szCs w:val="26"/>
        </w:rPr>
      </w:pPr>
      <w:r w:rsidRPr="00671314">
        <w:rPr>
          <w:sz w:val="26"/>
          <w:szCs w:val="26"/>
        </w:rPr>
        <w:t>письма финансового управления мэрии города от 25.01.2024 № 99/02-02-51/</w:t>
      </w:r>
      <w:r w:rsidRPr="00C9658F">
        <w:rPr>
          <w:sz w:val="26"/>
          <w:szCs w:val="26"/>
        </w:rPr>
        <w:t xml:space="preserve">2024 </w:t>
      </w:r>
      <w:r w:rsidR="00577E46" w:rsidRPr="00C9658F">
        <w:rPr>
          <w:sz w:val="26"/>
          <w:szCs w:val="26"/>
        </w:rPr>
        <w:t xml:space="preserve"> об</w:t>
      </w:r>
      <w:r w:rsidR="00577E46" w:rsidRPr="00671314">
        <w:rPr>
          <w:sz w:val="26"/>
          <w:szCs w:val="26"/>
        </w:rPr>
        <w:t xml:space="preserve"> особенностях составления и представления годовой бюджетной отчетности и годовой консолидированной бухгалтерской отчетности муниципальных бюджетных и автономных учреждений за 2023 год.</w:t>
      </w:r>
    </w:p>
    <w:p w14:paraId="31721E7F" w14:textId="77777777" w:rsidR="006D6F7B" w:rsidRPr="00CC0112" w:rsidRDefault="006D6F7B" w:rsidP="006D6F7B">
      <w:pPr>
        <w:ind w:firstLine="709"/>
        <w:jc w:val="both"/>
        <w:rPr>
          <w:sz w:val="26"/>
          <w:szCs w:val="26"/>
        </w:rPr>
      </w:pPr>
      <w:r w:rsidRPr="00CC0112">
        <w:rPr>
          <w:sz w:val="26"/>
          <w:szCs w:val="26"/>
        </w:rPr>
        <w:t>Бухгалтерское обслуживание комитета осуществляет муниципальное казенное учреждение «Финансово-бухгалтерский центр» (далее – МКУ «ФБЦ») на основании постановления мэрии города от 26.06.2020 № 2512 «О передаче полномочий».</w:t>
      </w:r>
    </w:p>
    <w:p w14:paraId="0208BA6B" w14:textId="77777777" w:rsidR="006D6F7B" w:rsidRPr="00CC0112" w:rsidRDefault="006D6F7B" w:rsidP="006D6F7B">
      <w:pPr>
        <w:ind w:firstLine="709"/>
        <w:jc w:val="both"/>
        <w:rPr>
          <w:sz w:val="26"/>
          <w:szCs w:val="26"/>
        </w:rPr>
      </w:pPr>
      <w:r w:rsidRPr="00CC0112">
        <w:rPr>
          <w:sz w:val="26"/>
          <w:szCs w:val="26"/>
        </w:rPr>
        <w:t xml:space="preserve"> Исполнители, составившие годовую бюджетную отчетность комитета за 202</w:t>
      </w:r>
      <w:r w:rsidR="00577E46" w:rsidRPr="00577E46">
        <w:rPr>
          <w:sz w:val="26"/>
          <w:szCs w:val="26"/>
        </w:rPr>
        <w:t>3</w:t>
      </w:r>
      <w:r w:rsidRPr="00CC0112">
        <w:rPr>
          <w:sz w:val="26"/>
          <w:szCs w:val="26"/>
        </w:rPr>
        <w:t xml:space="preserve"> год:</w:t>
      </w:r>
    </w:p>
    <w:p w14:paraId="23E44AE7" w14:textId="77777777" w:rsidR="00367F18" w:rsidRPr="00CC0112" w:rsidRDefault="00367F18" w:rsidP="00367F18">
      <w:pPr>
        <w:ind w:firstLine="709"/>
        <w:jc w:val="both"/>
        <w:rPr>
          <w:sz w:val="26"/>
          <w:szCs w:val="26"/>
        </w:rPr>
      </w:pPr>
      <w:r w:rsidRPr="00CC0112">
        <w:rPr>
          <w:sz w:val="26"/>
          <w:szCs w:val="26"/>
        </w:rPr>
        <w:t>- в части показателей, сформированных по данным бухгалтерского учета:</w:t>
      </w:r>
    </w:p>
    <w:p w14:paraId="081A43F5" w14:textId="4C631D9D" w:rsidR="00367F18" w:rsidRPr="00CC0112" w:rsidRDefault="00367F18" w:rsidP="00367F18">
      <w:pPr>
        <w:ind w:firstLine="709"/>
        <w:jc w:val="both"/>
        <w:rPr>
          <w:sz w:val="26"/>
          <w:szCs w:val="26"/>
        </w:rPr>
      </w:pPr>
      <w:r w:rsidRPr="00CC0112">
        <w:rPr>
          <w:sz w:val="26"/>
          <w:szCs w:val="26"/>
        </w:rPr>
        <w:t xml:space="preserve">Р.А. Жиличева, О.В. Кобелева, Д.А. Перелыгина - бухгалтеры </w:t>
      </w:r>
      <w:r w:rsidR="008D7E37">
        <w:rPr>
          <w:sz w:val="26"/>
          <w:szCs w:val="26"/>
        </w:rPr>
        <w:t>отдела бюджетного (бухгалтерского) учета и отчетности ОМС и МКУ управления бюджетного (бухгалтерского) учета и отчетности ОМС и МУ МКУ «ФБЦ»</w:t>
      </w:r>
      <w:r w:rsidRPr="00CC0112">
        <w:rPr>
          <w:sz w:val="26"/>
          <w:szCs w:val="26"/>
        </w:rPr>
        <w:t>;</w:t>
      </w:r>
    </w:p>
    <w:p w14:paraId="72ADD5C8" w14:textId="02F0327E" w:rsidR="00367F18" w:rsidRPr="009A329B" w:rsidRDefault="00367F18" w:rsidP="00367F18">
      <w:pPr>
        <w:ind w:firstLine="709"/>
        <w:jc w:val="both"/>
        <w:rPr>
          <w:color w:val="000000"/>
          <w:sz w:val="26"/>
          <w:szCs w:val="26"/>
        </w:rPr>
      </w:pPr>
      <w:r w:rsidRPr="009A329B">
        <w:rPr>
          <w:color w:val="000000"/>
          <w:sz w:val="26"/>
          <w:szCs w:val="26"/>
        </w:rPr>
        <w:t xml:space="preserve">Т.С. Матюкевич - </w:t>
      </w:r>
      <w:r w:rsidR="008D7E37" w:rsidRPr="00D708AA">
        <w:rPr>
          <w:color w:val="000000"/>
          <w:sz w:val="26"/>
          <w:szCs w:val="26"/>
        </w:rPr>
        <w:t>бухгалтер отдела расчетов по оплате труда ОМС и МУ управления расчетов по оплате труда МКУ «ФБЦ»</w:t>
      </w:r>
      <w:r w:rsidR="008D7E37">
        <w:rPr>
          <w:color w:val="000000"/>
          <w:sz w:val="26"/>
          <w:szCs w:val="26"/>
        </w:rPr>
        <w:t>;</w:t>
      </w:r>
    </w:p>
    <w:p w14:paraId="11EF5A50" w14:textId="77777777" w:rsidR="00367F18" w:rsidRPr="009A329B" w:rsidRDefault="00367F18" w:rsidP="00367F18">
      <w:pPr>
        <w:ind w:firstLine="709"/>
        <w:jc w:val="both"/>
        <w:rPr>
          <w:color w:val="000000"/>
          <w:sz w:val="26"/>
          <w:szCs w:val="26"/>
        </w:rPr>
      </w:pPr>
      <w:r w:rsidRPr="009A329B">
        <w:rPr>
          <w:color w:val="000000"/>
          <w:sz w:val="26"/>
          <w:szCs w:val="26"/>
        </w:rPr>
        <w:t xml:space="preserve">- в части аналитических показателей: </w:t>
      </w:r>
    </w:p>
    <w:p w14:paraId="26685DE5" w14:textId="77777777" w:rsidR="00367F18" w:rsidRPr="009A329B" w:rsidRDefault="00367F18" w:rsidP="00367F18">
      <w:pPr>
        <w:ind w:firstLine="709"/>
        <w:jc w:val="both"/>
        <w:rPr>
          <w:color w:val="000000"/>
          <w:sz w:val="26"/>
          <w:szCs w:val="26"/>
        </w:rPr>
      </w:pPr>
      <w:r w:rsidRPr="009A329B">
        <w:rPr>
          <w:color w:val="000000"/>
          <w:sz w:val="26"/>
          <w:szCs w:val="26"/>
        </w:rPr>
        <w:t>Д.С. Боева - начальник отдела планирования и отчетности комитета по управлению имуществом.</w:t>
      </w:r>
    </w:p>
    <w:p w14:paraId="0CE6E1D4" w14:textId="77777777" w:rsidR="00685FAD" w:rsidRPr="009A329B" w:rsidRDefault="00685FAD" w:rsidP="00BF5E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"/>
          <w:sz w:val="26"/>
          <w:szCs w:val="26"/>
        </w:rPr>
      </w:pPr>
    </w:p>
    <w:p w14:paraId="10722802" w14:textId="77777777" w:rsidR="0045426F" w:rsidRPr="009A329B" w:rsidRDefault="005F4815" w:rsidP="00685FAD">
      <w:pPr>
        <w:spacing w:line="276" w:lineRule="auto"/>
        <w:ind w:firstLine="851"/>
        <w:rPr>
          <w:b/>
          <w:sz w:val="26"/>
          <w:szCs w:val="26"/>
        </w:rPr>
      </w:pPr>
      <w:r w:rsidRPr="009A329B">
        <w:rPr>
          <w:b/>
          <w:sz w:val="26"/>
          <w:szCs w:val="26"/>
        </w:rPr>
        <w:t>Раздел 2. Результаты деятельност</w:t>
      </w:r>
      <w:r w:rsidR="00685FAD" w:rsidRPr="009A329B">
        <w:rPr>
          <w:b/>
          <w:sz w:val="26"/>
          <w:szCs w:val="26"/>
        </w:rPr>
        <w:t>и субъекта бюджетной отчетности</w:t>
      </w:r>
    </w:p>
    <w:p w14:paraId="06758BBA" w14:textId="77777777" w:rsidR="00685FAD" w:rsidRPr="009A329B" w:rsidRDefault="00685FAD" w:rsidP="00BF5EDA">
      <w:pPr>
        <w:suppressAutoHyphens/>
        <w:ind w:firstLine="709"/>
        <w:jc w:val="both"/>
        <w:rPr>
          <w:sz w:val="26"/>
          <w:szCs w:val="26"/>
        </w:rPr>
      </w:pPr>
    </w:p>
    <w:p w14:paraId="667E1E7B" w14:textId="77777777" w:rsidR="0098257B" w:rsidRPr="00006826" w:rsidRDefault="0098257B" w:rsidP="0098257B">
      <w:pPr>
        <w:ind w:firstLine="708"/>
        <w:jc w:val="both"/>
        <w:rPr>
          <w:color w:val="000000"/>
          <w:sz w:val="26"/>
          <w:szCs w:val="26"/>
        </w:rPr>
      </w:pPr>
      <w:bookmarkStart w:id="0" w:name="_Hlk157547131"/>
      <w:r w:rsidRPr="00006826">
        <w:rPr>
          <w:color w:val="000000"/>
          <w:sz w:val="26"/>
          <w:szCs w:val="26"/>
        </w:rPr>
        <w:t>Информация отражена в Таблице 12 «Сведения о результатах деятельности субъекта бюджетной отчетности».</w:t>
      </w:r>
    </w:p>
    <w:p w14:paraId="2814EB77" w14:textId="77777777" w:rsidR="00006826" w:rsidRDefault="00006826" w:rsidP="00006826">
      <w:pPr>
        <w:ind w:firstLine="708"/>
        <w:jc w:val="both"/>
        <w:rPr>
          <w:iCs/>
          <w:sz w:val="26"/>
          <w:szCs w:val="26"/>
        </w:rPr>
      </w:pPr>
      <w:r w:rsidRPr="00006826">
        <w:rPr>
          <w:iCs/>
          <w:sz w:val="26"/>
          <w:szCs w:val="26"/>
        </w:rPr>
        <w:t>В отчетном периоде комитетом (</w:t>
      </w:r>
      <w:proofErr w:type="spellStart"/>
      <w:r w:rsidRPr="00006826">
        <w:rPr>
          <w:iCs/>
          <w:sz w:val="26"/>
          <w:szCs w:val="26"/>
        </w:rPr>
        <w:t>благополучателем</w:t>
      </w:r>
      <w:proofErr w:type="spellEnd"/>
      <w:r w:rsidRPr="00006826">
        <w:rPr>
          <w:iCs/>
          <w:sz w:val="26"/>
          <w:szCs w:val="26"/>
        </w:rPr>
        <w:t>) заключены следующие договоры, по которым информация о безвозмездно предоставленных работах</w:t>
      </w:r>
      <w:r w:rsidRPr="00E95D74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и услугах в бюджетном учете К</w:t>
      </w:r>
      <w:r w:rsidRPr="00E95D74">
        <w:rPr>
          <w:iCs/>
          <w:sz w:val="26"/>
          <w:szCs w:val="26"/>
        </w:rPr>
        <w:t>омитета не отражалась, признание доходов не осуществлялось</w:t>
      </w:r>
      <w:r w:rsidRPr="00071B22">
        <w:rPr>
          <w:iCs/>
          <w:sz w:val="26"/>
          <w:szCs w:val="26"/>
        </w:rPr>
        <w:t>:</w:t>
      </w:r>
    </w:p>
    <w:p w14:paraId="4599EFF3" w14:textId="77777777" w:rsidR="00006826" w:rsidRPr="00E95D74" w:rsidRDefault="00006826" w:rsidP="00006826">
      <w:pPr>
        <w:ind w:firstLine="708"/>
        <w:jc w:val="both"/>
        <w:rPr>
          <w:iCs/>
          <w:sz w:val="26"/>
          <w:szCs w:val="26"/>
        </w:rPr>
      </w:pPr>
      <w:r w:rsidRPr="00E95D74">
        <w:rPr>
          <w:iCs/>
          <w:sz w:val="26"/>
          <w:szCs w:val="26"/>
        </w:rPr>
        <w:t xml:space="preserve">- договор пожертвования от 05.06.2023 № 17-БП/2023 с благотворительным фондом «Доброта Севера» (жертвователем). По условиям данного договора жертвователь передал, а </w:t>
      </w:r>
      <w:proofErr w:type="spellStart"/>
      <w:r w:rsidRPr="00E95D74">
        <w:rPr>
          <w:iCs/>
          <w:sz w:val="26"/>
          <w:szCs w:val="26"/>
        </w:rPr>
        <w:t>благополучатель</w:t>
      </w:r>
      <w:proofErr w:type="spellEnd"/>
      <w:r w:rsidRPr="00E95D74">
        <w:rPr>
          <w:iCs/>
          <w:sz w:val="26"/>
          <w:szCs w:val="26"/>
        </w:rPr>
        <w:t xml:space="preserve"> принял право требования в</w:t>
      </w:r>
      <w:r>
        <w:rPr>
          <w:iCs/>
          <w:sz w:val="26"/>
          <w:szCs w:val="26"/>
        </w:rPr>
        <w:t xml:space="preserve">ыполнения работ от ООО «ТВС-М» по разработке </w:t>
      </w:r>
      <w:r w:rsidRPr="00E95D74">
        <w:rPr>
          <w:iCs/>
          <w:sz w:val="26"/>
          <w:szCs w:val="26"/>
        </w:rPr>
        <w:t xml:space="preserve">научно-проектной документации по сохранению объектов культурного </w:t>
      </w:r>
      <w:r w:rsidRPr="00E95D74">
        <w:rPr>
          <w:iCs/>
          <w:sz w:val="26"/>
          <w:szCs w:val="26"/>
        </w:rPr>
        <w:lastRenderedPageBreak/>
        <w:t>наследия для выполнения ремонтных работ на объект</w:t>
      </w:r>
      <w:r>
        <w:rPr>
          <w:iCs/>
          <w:sz w:val="26"/>
          <w:szCs w:val="26"/>
        </w:rPr>
        <w:t>ах:</w:t>
      </w:r>
      <w:r w:rsidRPr="00E95D74">
        <w:rPr>
          <w:iCs/>
          <w:sz w:val="26"/>
          <w:szCs w:val="26"/>
        </w:rPr>
        <w:t xml:space="preserve"> «Здание гостиницы, в которой в 1918-1920 </w:t>
      </w:r>
      <w:proofErr w:type="spellStart"/>
      <w:r w:rsidRPr="00E95D74">
        <w:rPr>
          <w:iCs/>
          <w:sz w:val="26"/>
          <w:szCs w:val="26"/>
        </w:rPr>
        <w:t>г.г</w:t>
      </w:r>
      <w:proofErr w:type="spellEnd"/>
      <w:r w:rsidRPr="00E95D74">
        <w:rPr>
          <w:iCs/>
          <w:sz w:val="26"/>
          <w:szCs w:val="26"/>
        </w:rPr>
        <w:t>. жил выдающийся советский государственный деятель Подвойский Николай Ильич, в 1926 году останавливался нарком просвещения Луначарский Анатолий Васильевич», г. Черепо</w:t>
      </w:r>
      <w:r>
        <w:rPr>
          <w:iCs/>
          <w:sz w:val="26"/>
          <w:szCs w:val="26"/>
        </w:rPr>
        <w:t xml:space="preserve">вец, Советский проспект, д. 15, </w:t>
      </w:r>
      <w:r w:rsidRPr="00E95D74">
        <w:rPr>
          <w:iCs/>
          <w:sz w:val="26"/>
          <w:szCs w:val="26"/>
        </w:rPr>
        <w:t>«Дом Высоцкого В.Д. 1860 год» г</w:t>
      </w:r>
      <w:r>
        <w:rPr>
          <w:iCs/>
          <w:sz w:val="26"/>
          <w:szCs w:val="26"/>
        </w:rPr>
        <w:t xml:space="preserve">. Череповец, пр. Советский. 19, </w:t>
      </w:r>
      <w:r w:rsidRPr="00E95D74">
        <w:rPr>
          <w:iCs/>
          <w:sz w:val="26"/>
          <w:szCs w:val="26"/>
        </w:rPr>
        <w:t>«Городская Дума, 1913 год» г. Череповец, пр. Советский, д. 35А. Выполнение работ по</w:t>
      </w:r>
      <w:r>
        <w:rPr>
          <w:iCs/>
          <w:sz w:val="26"/>
          <w:szCs w:val="26"/>
        </w:rPr>
        <w:t xml:space="preserve"> этапу «Архитектурные решения»;</w:t>
      </w:r>
    </w:p>
    <w:p w14:paraId="3D970E33" w14:textId="77777777" w:rsidR="00006826" w:rsidRDefault="00006826" w:rsidP="00006826">
      <w:pPr>
        <w:ind w:firstLine="708"/>
        <w:jc w:val="both"/>
        <w:rPr>
          <w:iCs/>
          <w:sz w:val="26"/>
          <w:szCs w:val="26"/>
        </w:rPr>
      </w:pPr>
      <w:r w:rsidRPr="00E55A40">
        <w:rPr>
          <w:iCs/>
          <w:sz w:val="26"/>
          <w:szCs w:val="26"/>
        </w:rPr>
        <w:t xml:space="preserve">- договор пожертвования от </w:t>
      </w:r>
      <w:r>
        <w:rPr>
          <w:iCs/>
          <w:sz w:val="26"/>
          <w:szCs w:val="26"/>
        </w:rPr>
        <w:t>23.06.2023</w:t>
      </w:r>
      <w:r w:rsidRPr="00E55A40">
        <w:rPr>
          <w:iCs/>
          <w:sz w:val="26"/>
          <w:szCs w:val="26"/>
        </w:rPr>
        <w:t xml:space="preserve"> № </w:t>
      </w:r>
      <w:r>
        <w:rPr>
          <w:iCs/>
          <w:sz w:val="26"/>
          <w:szCs w:val="26"/>
        </w:rPr>
        <w:t>21</w:t>
      </w:r>
      <w:r w:rsidRPr="00E55A40">
        <w:rPr>
          <w:iCs/>
          <w:sz w:val="26"/>
          <w:szCs w:val="26"/>
        </w:rPr>
        <w:t xml:space="preserve">-БП/2023 с благотворительным фондом «Доброта Севера» (жертвователем). По условиям данного договора жертвователь передал, а </w:t>
      </w:r>
      <w:proofErr w:type="spellStart"/>
      <w:r w:rsidRPr="00E55A40">
        <w:rPr>
          <w:iCs/>
          <w:sz w:val="26"/>
          <w:szCs w:val="26"/>
        </w:rPr>
        <w:t>благополучатель</w:t>
      </w:r>
      <w:proofErr w:type="spellEnd"/>
      <w:r w:rsidRPr="00E55A40">
        <w:rPr>
          <w:iCs/>
          <w:sz w:val="26"/>
          <w:szCs w:val="26"/>
        </w:rPr>
        <w:t xml:space="preserve"> принял право требования выполнения работ от ООО «ЯУЗАПРОЕКТ», а именно услуги по проведению авторского надзора по реконструкции объекта территории Советского проспекта в городе Череповце Вологодской области за </w:t>
      </w:r>
      <w:r>
        <w:rPr>
          <w:iCs/>
          <w:sz w:val="26"/>
          <w:szCs w:val="26"/>
        </w:rPr>
        <w:t>апрель, май</w:t>
      </w:r>
      <w:r w:rsidRPr="00E55A40">
        <w:rPr>
          <w:iCs/>
          <w:sz w:val="26"/>
          <w:szCs w:val="26"/>
        </w:rPr>
        <w:t xml:space="preserve"> 2023 г.</w:t>
      </w:r>
      <w:r>
        <w:rPr>
          <w:iCs/>
          <w:sz w:val="26"/>
          <w:szCs w:val="26"/>
        </w:rPr>
        <w:t>;</w:t>
      </w:r>
      <w:r w:rsidRPr="00E55A40">
        <w:rPr>
          <w:iCs/>
          <w:sz w:val="26"/>
          <w:szCs w:val="26"/>
        </w:rPr>
        <w:t xml:space="preserve"> </w:t>
      </w:r>
    </w:p>
    <w:p w14:paraId="67089AF5" w14:textId="77777777" w:rsidR="00006826" w:rsidRDefault="00006826" w:rsidP="00006826">
      <w:pPr>
        <w:ind w:firstLine="708"/>
        <w:jc w:val="both"/>
        <w:rPr>
          <w:iCs/>
          <w:sz w:val="26"/>
          <w:szCs w:val="26"/>
        </w:rPr>
      </w:pPr>
      <w:r w:rsidRPr="00E55A40">
        <w:rPr>
          <w:iCs/>
          <w:sz w:val="26"/>
          <w:szCs w:val="26"/>
        </w:rPr>
        <w:t xml:space="preserve">- договор пожертвования от </w:t>
      </w:r>
      <w:r>
        <w:rPr>
          <w:iCs/>
          <w:sz w:val="26"/>
          <w:szCs w:val="26"/>
        </w:rPr>
        <w:t>13.07.2023</w:t>
      </w:r>
      <w:r w:rsidRPr="00E55A40">
        <w:rPr>
          <w:iCs/>
          <w:sz w:val="26"/>
          <w:szCs w:val="26"/>
        </w:rPr>
        <w:t xml:space="preserve"> № </w:t>
      </w:r>
      <w:r>
        <w:rPr>
          <w:iCs/>
          <w:sz w:val="26"/>
          <w:szCs w:val="26"/>
        </w:rPr>
        <w:t>22</w:t>
      </w:r>
      <w:r w:rsidRPr="00E55A40">
        <w:rPr>
          <w:iCs/>
          <w:sz w:val="26"/>
          <w:szCs w:val="26"/>
        </w:rPr>
        <w:t xml:space="preserve">-БП/2023 с благотворительным фондом «Доброта Севера» (жертвователем). По условиям данного договора жертвователь передал, а </w:t>
      </w:r>
      <w:proofErr w:type="spellStart"/>
      <w:r w:rsidRPr="00E55A40">
        <w:rPr>
          <w:iCs/>
          <w:sz w:val="26"/>
          <w:szCs w:val="26"/>
        </w:rPr>
        <w:t>благополучатель</w:t>
      </w:r>
      <w:proofErr w:type="spellEnd"/>
      <w:r w:rsidRPr="00E55A40">
        <w:rPr>
          <w:iCs/>
          <w:sz w:val="26"/>
          <w:szCs w:val="26"/>
        </w:rPr>
        <w:t xml:space="preserve"> принял право требования выполнения работ от ООО «ЯУЗАПРОЕКТ», а именно услуги по проведению авторского надзора по реконструкции объекта территории Советского проспекта в городе Череповце Вологодской области за </w:t>
      </w:r>
      <w:r>
        <w:rPr>
          <w:iCs/>
          <w:sz w:val="26"/>
          <w:szCs w:val="26"/>
        </w:rPr>
        <w:t>июнь</w:t>
      </w:r>
      <w:r w:rsidRPr="00E55A40">
        <w:rPr>
          <w:iCs/>
          <w:sz w:val="26"/>
          <w:szCs w:val="26"/>
        </w:rPr>
        <w:t xml:space="preserve"> 2023 г.</w:t>
      </w:r>
      <w:r>
        <w:rPr>
          <w:iCs/>
          <w:sz w:val="26"/>
          <w:szCs w:val="26"/>
        </w:rPr>
        <w:t>;</w:t>
      </w:r>
    </w:p>
    <w:p w14:paraId="502DA070" w14:textId="77777777" w:rsidR="00006826" w:rsidRDefault="00006826" w:rsidP="00006826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договор пожертвования от 24.07.2023 № 23-БП/2023 </w:t>
      </w:r>
      <w:r w:rsidRPr="00071B22">
        <w:rPr>
          <w:iCs/>
          <w:sz w:val="26"/>
          <w:szCs w:val="26"/>
        </w:rPr>
        <w:t xml:space="preserve">с благотворительным фондом «Доброта Севера» (жертвователем). По условиям данного договора жертвователь передал, а </w:t>
      </w:r>
      <w:proofErr w:type="spellStart"/>
      <w:r w:rsidRPr="00071B22">
        <w:rPr>
          <w:iCs/>
          <w:sz w:val="26"/>
          <w:szCs w:val="26"/>
        </w:rPr>
        <w:t>благополучатель</w:t>
      </w:r>
      <w:proofErr w:type="spellEnd"/>
      <w:r w:rsidRPr="00071B22">
        <w:rPr>
          <w:iCs/>
          <w:sz w:val="26"/>
          <w:szCs w:val="26"/>
        </w:rPr>
        <w:t xml:space="preserve"> принял право требования выполнения работ от </w:t>
      </w:r>
      <w:r>
        <w:rPr>
          <w:iCs/>
          <w:sz w:val="26"/>
          <w:szCs w:val="26"/>
        </w:rPr>
        <w:t>ИП Соколовская И.Б.</w:t>
      </w:r>
      <w:r w:rsidRPr="00071B22">
        <w:rPr>
          <w:iCs/>
          <w:sz w:val="26"/>
          <w:szCs w:val="26"/>
        </w:rPr>
        <w:t xml:space="preserve">, а именно </w:t>
      </w:r>
      <w:r>
        <w:rPr>
          <w:iCs/>
          <w:sz w:val="26"/>
          <w:szCs w:val="26"/>
        </w:rPr>
        <w:t xml:space="preserve">художественное оформление ограждения, расположенного по адресу: Вологодская область, г. Череповец, Советский проспект, на участке от Соборной горки до ул. Карла Либкнехта; </w:t>
      </w:r>
    </w:p>
    <w:p w14:paraId="0170D710" w14:textId="77777777" w:rsidR="00006826" w:rsidRDefault="00006826" w:rsidP="00006826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трехсторонний договор благотворительности от 14.08.2023 № АП-Ч.355-081/2023 в соответствии с которым благотворитель (АО «Апатит») осуществляет деятельность на выполнение на безвозмездной основе в интересах </w:t>
      </w:r>
      <w:proofErr w:type="spellStart"/>
      <w:r>
        <w:rPr>
          <w:iCs/>
          <w:sz w:val="26"/>
          <w:szCs w:val="26"/>
        </w:rPr>
        <w:t>благополучателя</w:t>
      </w:r>
      <w:proofErr w:type="spellEnd"/>
      <w:r>
        <w:rPr>
          <w:iCs/>
          <w:sz w:val="26"/>
          <w:szCs w:val="26"/>
        </w:rPr>
        <w:t xml:space="preserve"> (МО «Город Череповец»), в лице комитета по управлению имуществом города) силами исполнителя (ООО «Омега Проект») по выполнению работ по разработке проектной, рабочей, сметной документации (в том числе сбор исходных данных для проектирования и обмерные работы) по объекту: «Устройство дороги и тротуара на земельном участке с кадастровым номером 35:21:0302009:2303 к земельным участкам с кадастровым номером 35:21:0302009:2301, 35:21:0302009:2302 в рамках реализации проекта 18216-070/1: «Строительство </w:t>
      </w:r>
      <w:proofErr w:type="spellStart"/>
      <w:r>
        <w:rPr>
          <w:iCs/>
          <w:sz w:val="26"/>
          <w:szCs w:val="26"/>
        </w:rPr>
        <w:t>молодежно</w:t>
      </w:r>
      <w:proofErr w:type="spellEnd"/>
      <w:r>
        <w:rPr>
          <w:iCs/>
          <w:sz w:val="26"/>
          <w:szCs w:val="26"/>
        </w:rPr>
        <w:t xml:space="preserve">-студенческого общежития ЧХТК»; </w:t>
      </w:r>
    </w:p>
    <w:p w14:paraId="60F72347" w14:textId="77777777" w:rsidR="00006826" w:rsidRDefault="00006826" w:rsidP="00006826">
      <w:pPr>
        <w:ind w:firstLine="708"/>
        <w:jc w:val="both"/>
        <w:rPr>
          <w:iCs/>
          <w:sz w:val="26"/>
          <w:szCs w:val="26"/>
        </w:rPr>
      </w:pPr>
      <w:r w:rsidRPr="00E55A40">
        <w:rPr>
          <w:iCs/>
          <w:sz w:val="26"/>
          <w:szCs w:val="26"/>
        </w:rPr>
        <w:t xml:space="preserve">- договор пожертвования от 08.08.2023 № 24-БП/2023 с благотворительным фондом «Доброта Севера» (жертвователем). По условиям данного договора жертвователь передал, а </w:t>
      </w:r>
      <w:proofErr w:type="spellStart"/>
      <w:r w:rsidRPr="00E55A40">
        <w:rPr>
          <w:iCs/>
          <w:sz w:val="26"/>
          <w:szCs w:val="26"/>
        </w:rPr>
        <w:t>благополучатель</w:t>
      </w:r>
      <w:proofErr w:type="spellEnd"/>
      <w:r w:rsidRPr="00E55A40">
        <w:rPr>
          <w:iCs/>
          <w:sz w:val="26"/>
          <w:szCs w:val="26"/>
        </w:rPr>
        <w:t xml:space="preserve"> принял право требования выполнения работ от ООО «ЯУЗАПРОЕКТ», а именно услуги по проведению авторского надзора по реконструкции объекта территории Советского проспекта в городе Череповце Вологодской области за июль 2023 г.</w:t>
      </w:r>
      <w:r>
        <w:rPr>
          <w:iCs/>
          <w:sz w:val="26"/>
          <w:szCs w:val="26"/>
        </w:rPr>
        <w:t>;</w:t>
      </w:r>
      <w:r w:rsidRPr="00E55A40">
        <w:rPr>
          <w:iCs/>
          <w:sz w:val="26"/>
          <w:szCs w:val="26"/>
        </w:rPr>
        <w:t xml:space="preserve"> </w:t>
      </w:r>
    </w:p>
    <w:p w14:paraId="041149EB" w14:textId="77777777" w:rsidR="00006826" w:rsidRDefault="00006826" w:rsidP="00006826">
      <w:pPr>
        <w:ind w:firstLine="708"/>
        <w:jc w:val="both"/>
        <w:rPr>
          <w:iCs/>
          <w:sz w:val="26"/>
          <w:szCs w:val="26"/>
        </w:rPr>
      </w:pPr>
      <w:r w:rsidRPr="00071B22">
        <w:rPr>
          <w:iCs/>
          <w:sz w:val="26"/>
          <w:szCs w:val="26"/>
        </w:rPr>
        <w:t xml:space="preserve">- договор пожертвования от </w:t>
      </w:r>
      <w:r>
        <w:rPr>
          <w:iCs/>
          <w:sz w:val="26"/>
          <w:szCs w:val="26"/>
        </w:rPr>
        <w:t>22.08.2023</w:t>
      </w:r>
      <w:r w:rsidRPr="00071B22">
        <w:rPr>
          <w:iCs/>
          <w:sz w:val="26"/>
          <w:szCs w:val="26"/>
        </w:rPr>
        <w:t xml:space="preserve"> №</w:t>
      </w:r>
      <w:r>
        <w:rPr>
          <w:iCs/>
          <w:sz w:val="26"/>
          <w:szCs w:val="26"/>
        </w:rPr>
        <w:t xml:space="preserve"> 27-</w:t>
      </w:r>
      <w:r w:rsidRPr="00071B22">
        <w:rPr>
          <w:iCs/>
          <w:sz w:val="26"/>
          <w:szCs w:val="26"/>
        </w:rPr>
        <w:t xml:space="preserve">БП/2023 с благотворительным фондом «Доброта Севера» (жертвователем). По условиям данного договора жертвователь передал, а </w:t>
      </w:r>
      <w:proofErr w:type="spellStart"/>
      <w:r w:rsidRPr="00071B22">
        <w:rPr>
          <w:iCs/>
          <w:sz w:val="26"/>
          <w:szCs w:val="26"/>
        </w:rPr>
        <w:t>благополучатель</w:t>
      </w:r>
      <w:proofErr w:type="spellEnd"/>
      <w:r w:rsidRPr="00071B22">
        <w:rPr>
          <w:iCs/>
          <w:sz w:val="26"/>
          <w:szCs w:val="26"/>
        </w:rPr>
        <w:t xml:space="preserve"> принял право требования выполнения работ от ООО «</w:t>
      </w:r>
      <w:r>
        <w:rPr>
          <w:iCs/>
          <w:sz w:val="26"/>
          <w:szCs w:val="26"/>
        </w:rPr>
        <w:t>ТВС-М</w:t>
      </w:r>
      <w:r w:rsidRPr="00071B22">
        <w:rPr>
          <w:iCs/>
          <w:sz w:val="26"/>
          <w:szCs w:val="26"/>
        </w:rPr>
        <w:t xml:space="preserve">», а именно </w:t>
      </w:r>
      <w:r>
        <w:rPr>
          <w:iCs/>
          <w:sz w:val="26"/>
          <w:szCs w:val="26"/>
        </w:rPr>
        <w:t xml:space="preserve">ремонтные работы фасада здания НП «Ремесленная палата Вологодской области» г. Череповец по адресу: г. Череповец, Советский пр., д.27, ремонт участка забора и декоративной арки «Воскресная школа собора Череповца Вологодской области» г. Череповец, Советский пр., дома с 1-5; </w:t>
      </w:r>
    </w:p>
    <w:p w14:paraId="264D6343" w14:textId="77777777" w:rsidR="00006826" w:rsidRDefault="00006826" w:rsidP="00006826">
      <w:pPr>
        <w:ind w:firstLine="708"/>
        <w:jc w:val="both"/>
        <w:rPr>
          <w:iCs/>
          <w:sz w:val="26"/>
          <w:szCs w:val="26"/>
        </w:rPr>
      </w:pPr>
      <w:r w:rsidRPr="00071B22">
        <w:rPr>
          <w:iCs/>
          <w:sz w:val="26"/>
          <w:szCs w:val="26"/>
        </w:rPr>
        <w:t xml:space="preserve">- договор пожертвования от </w:t>
      </w:r>
      <w:r>
        <w:rPr>
          <w:iCs/>
          <w:sz w:val="26"/>
          <w:szCs w:val="26"/>
        </w:rPr>
        <w:t>07.09.2023</w:t>
      </w:r>
      <w:r w:rsidRPr="00071B22">
        <w:rPr>
          <w:iCs/>
          <w:sz w:val="26"/>
          <w:szCs w:val="26"/>
        </w:rPr>
        <w:t xml:space="preserve"> №</w:t>
      </w:r>
      <w:r>
        <w:rPr>
          <w:iCs/>
          <w:sz w:val="26"/>
          <w:szCs w:val="26"/>
        </w:rPr>
        <w:t xml:space="preserve"> 28-</w:t>
      </w:r>
      <w:r w:rsidRPr="00071B22">
        <w:rPr>
          <w:iCs/>
          <w:sz w:val="26"/>
          <w:szCs w:val="26"/>
        </w:rPr>
        <w:t xml:space="preserve">БП/2023 с благотворительным фондом «Доброта Севера» (жертвователем). По условиям данного договора жертвователь передал, а </w:t>
      </w:r>
      <w:proofErr w:type="spellStart"/>
      <w:r w:rsidRPr="00071B22">
        <w:rPr>
          <w:iCs/>
          <w:sz w:val="26"/>
          <w:szCs w:val="26"/>
        </w:rPr>
        <w:t>благополучатель</w:t>
      </w:r>
      <w:proofErr w:type="spellEnd"/>
      <w:r w:rsidRPr="00071B22">
        <w:rPr>
          <w:iCs/>
          <w:sz w:val="26"/>
          <w:szCs w:val="26"/>
        </w:rPr>
        <w:t xml:space="preserve"> принял право требования выполнения работ от ООО «</w:t>
      </w:r>
      <w:r>
        <w:rPr>
          <w:iCs/>
          <w:sz w:val="26"/>
          <w:szCs w:val="26"/>
        </w:rPr>
        <w:t>ТВС-М</w:t>
      </w:r>
      <w:r w:rsidRPr="00071B22">
        <w:rPr>
          <w:iCs/>
          <w:sz w:val="26"/>
          <w:szCs w:val="26"/>
        </w:rPr>
        <w:t xml:space="preserve">», а именно </w:t>
      </w:r>
      <w:r>
        <w:rPr>
          <w:iCs/>
          <w:sz w:val="26"/>
          <w:szCs w:val="26"/>
        </w:rPr>
        <w:t xml:space="preserve">ремонтные работы объекта культурного наследия регионального значения «Дом </w:t>
      </w:r>
      <w:r>
        <w:rPr>
          <w:iCs/>
          <w:sz w:val="26"/>
          <w:szCs w:val="26"/>
        </w:rPr>
        <w:lastRenderedPageBreak/>
        <w:t xml:space="preserve">Высоцкого В.Д.» 1860 г., расположенного по адресу Вологодская г. Череповец, Советский проспект, д. 19; </w:t>
      </w:r>
    </w:p>
    <w:p w14:paraId="01E5BF3C" w14:textId="77777777" w:rsidR="00006826" w:rsidRDefault="00006826" w:rsidP="00006826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договор пожертвования от 04.10.2023 № 32-БП/2023 </w:t>
      </w:r>
      <w:r w:rsidRPr="00071B22">
        <w:rPr>
          <w:iCs/>
          <w:sz w:val="26"/>
          <w:szCs w:val="26"/>
        </w:rPr>
        <w:t xml:space="preserve">с благотворительным фондом «Доброта Севера» (жертвователем). По условиям данного договора жертвователь передал, а </w:t>
      </w:r>
      <w:proofErr w:type="spellStart"/>
      <w:r w:rsidRPr="00071B22">
        <w:rPr>
          <w:iCs/>
          <w:sz w:val="26"/>
          <w:szCs w:val="26"/>
        </w:rPr>
        <w:t>благополучатель</w:t>
      </w:r>
      <w:proofErr w:type="spellEnd"/>
      <w:r w:rsidRPr="00071B22">
        <w:rPr>
          <w:iCs/>
          <w:sz w:val="26"/>
          <w:szCs w:val="26"/>
        </w:rPr>
        <w:t xml:space="preserve"> принял право требования выполнения работ от </w:t>
      </w:r>
      <w:r>
        <w:rPr>
          <w:iCs/>
          <w:sz w:val="26"/>
          <w:szCs w:val="26"/>
        </w:rPr>
        <w:t>ООО «ЯУЗАПРОЕКТ»</w:t>
      </w:r>
      <w:r w:rsidRPr="00071B22">
        <w:rPr>
          <w:iCs/>
          <w:sz w:val="26"/>
          <w:szCs w:val="26"/>
        </w:rPr>
        <w:t xml:space="preserve">, а именно </w:t>
      </w:r>
      <w:r>
        <w:rPr>
          <w:iCs/>
          <w:sz w:val="26"/>
          <w:szCs w:val="26"/>
        </w:rPr>
        <w:t xml:space="preserve">услуги по проведению авторского надзора по реконструкции объекта территории Советского проспекта в городе Череповце Вологодской области за август 2023 г.; </w:t>
      </w:r>
    </w:p>
    <w:p w14:paraId="65E6159F" w14:textId="77777777" w:rsidR="00006826" w:rsidRDefault="00006826" w:rsidP="00006826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договор пожертвования от 05.10.2023 № 33-БП/2023 </w:t>
      </w:r>
      <w:r w:rsidRPr="00071B22">
        <w:rPr>
          <w:iCs/>
          <w:sz w:val="26"/>
          <w:szCs w:val="26"/>
        </w:rPr>
        <w:t xml:space="preserve">с благотворительным фондом «Доброта Севера» (жертвователем). По условиям данного договора жертвователь передал, а </w:t>
      </w:r>
      <w:proofErr w:type="spellStart"/>
      <w:r w:rsidRPr="00071B22">
        <w:rPr>
          <w:iCs/>
          <w:sz w:val="26"/>
          <w:szCs w:val="26"/>
        </w:rPr>
        <w:t>благополучатель</w:t>
      </w:r>
      <w:proofErr w:type="spellEnd"/>
      <w:r w:rsidRPr="00071B22">
        <w:rPr>
          <w:iCs/>
          <w:sz w:val="26"/>
          <w:szCs w:val="26"/>
        </w:rPr>
        <w:t xml:space="preserve"> принял право требования выполнения работ от ООО «</w:t>
      </w:r>
      <w:r>
        <w:rPr>
          <w:iCs/>
          <w:sz w:val="26"/>
          <w:szCs w:val="26"/>
        </w:rPr>
        <w:t>Издательский дом «</w:t>
      </w:r>
      <w:proofErr w:type="spellStart"/>
      <w:r>
        <w:rPr>
          <w:iCs/>
          <w:sz w:val="26"/>
          <w:szCs w:val="26"/>
        </w:rPr>
        <w:t>Череповецъ</w:t>
      </w:r>
      <w:proofErr w:type="spellEnd"/>
      <w:r w:rsidRPr="00071B22">
        <w:rPr>
          <w:iCs/>
          <w:sz w:val="26"/>
          <w:szCs w:val="26"/>
        </w:rPr>
        <w:t xml:space="preserve">», а именно </w:t>
      </w:r>
      <w:r>
        <w:rPr>
          <w:iCs/>
          <w:sz w:val="26"/>
          <w:szCs w:val="26"/>
        </w:rPr>
        <w:t xml:space="preserve">изготовление знаков домовых в количестве 57 шт.; </w:t>
      </w:r>
    </w:p>
    <w:p w14:paraId="46D850C7" w14:textId="77777777" w:rsidR="00006826" w:rsidRDefault="00006826" w:rsidP="00006826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договор пожертвования от 20.10.2023 № 34-БП/2023 </w:t>
      </w:r>
      <w:r w:rsidRPr="00071B22">
        <w:rPr>
          <w:iCs/>
          <w:sz w:val="26"/>
          <w:szCs w:val="26"/>
        </w:rPr>
        <w:t xml:space="preserve">с благотворительным фондом «Доброта Севера» (жертвователем). По условиям данного договора жертвователь передал, а </w:t>
      </w:r>
      <w:proofErr w:type="spellStart"/>
      <w:r w:rsidRPr="00071B22">
        <w:rPr>
          <w:iCs/>
          <w:sz w:val="26"/>
          <w:szCs w:val="26"/>
        </w:rPr>
        <w:t>благополучатель</w:t>
      </w:r>
      <w:proofErr w:type="spellEnd"/>
      <w:r w:rsidRPr="00071B22">
        <w:rPr>
          <w:iCs/>
          <w:sz w:val="26"/>
          <w:szCs w:val="26"/>
        </w:rPr>
        <w:t xml:space="preserve"> принял право требования выполнения работ от </w:t>
      </w:r>
      <w:r>
        <w:rPr>
          <w:iCs/>
          <w:sz w:val="26"/>
          <w:szCs w:val="26"/>
        </w:rPr>
        <w:t>ООО «ЯУЗАПРОЕКТ»</w:t>
      </w:r>
      <w:r w:rsidRPr="00071B22">
        <w:rPr>
          <w:iCs/>
          <w:sz w:val="26"/>
          <w:szCs w:val="26"/>
        </w:rPr>
        <w:t xml:space="preserve">, а именно </w:t>
      </w:r>
      <w:r>
        <w:rPr>
          <w:iCs/>
          <w:sz w:val="26"/>
          <w:szCs w:val="26"/>
        </w:rPr>
        <w:t xml:space="preserve">услуги по проведению авторского надзора по реконструкции объекта территории Советского проспекта в городе Череповце Вологодской области за сентябрь 2023 г.; </w:t>
      </w:r>
    </w:p>
    <w:p w14:paraId="739FAEDE" w14:textId="77777777" w:rsidR="00006826" w:rsidRDefault="00006826" w:rsidP="00006826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договор пожертвования от 20.10.2023 № 35-БП/2023 </w:t>
      </w:r>
      <w:r w:rsidRPr="00071B22">
        <w:rPr>
          <w:iCs/>
          <w:sz w:val="26"/>
          <w:szCs w:val="26"/>
        </w:rPr>
        <w:t xml:space="preserve">с благотворительным фондом «Доброта Севера» (жертвователем). По условиям данного договора жертвователь передал, а </w:t>
      </w:r>
      <w:proofErr w:type="spellStart"/>
      <w:r w:rsidRPr="00071B22">
        <w:rPr>
          <w:iCs/>
          <w:sz w:val="26"/>
          <w:szCs w:val="26"/>
        </w:rPr>
        <w:t>благополучатель</w:t>
      </w:r>
      <w:proofErr w:type="spellEnd"/>
      <w:r w:rsidRPr="00071B22">
        <w:rPr>
          <w:iCs/>
          <w:sz w:val="26"/>
          <w:szCs w:val="26"/>
        </w:rPr>
        <w:t xml:space="preserve"> принял право требования выполнения работ от </w:t>
      </w:r>
      <w:r>
        <w:rPr>
          <w:iCs/>
          <w:sz w:val="26"/>
          <w:szCs w:val="26"/>
        </w:rPr>
        <w:t>ИП Соколовская И.Б.</w:t>
      </w:r>
      <w:r w:rsidRPr="00071B22">
        <w:rPr>
          <w:iCs/>
          <w:sz w:val="26"/>
          <w:szCs w:val="26"/>
        </w:rPr>
        <w:t xml:space="preserve">, а именно </w:t>
      </w:r>
      <w:r>
        <w:rPr>
          <w:iCs/>
          <w:sz w:val="26"/>
          <w:szCs w:val="26"/>
        </w:rPr>
        <w:t xml:space="preserve">художественное оформление участка тротуара, расположенного по адресу: Вологодская обл., г. Череповец, Советский проспект, на участке от Соборной горки до ул. Ленина; </w:t>
      </w:r>
    </w:p>
    <w:p w14:paraId="50046CEA" w14:textId="77777777" w:rsidR="00006826" w:rsidRDefault="00006826" w:rsidP="00006826">
      <w:pPr>
        <w:ind w:firstLine="708"/>
        <w:jc w:val="both"/>
        <w:rPr>
          <w:iCs/>
          <w:sz w:val="26"/>
          <w:szCs w:val="26"/>
        </w:rPr>
      </w:pPr>
      <w:r w:rsidRPr="00071B22">
        <w:rPr>
          <w:iCs/>
          <w:sz w:val="26"/>
          <w:szCs w:val="26"/>
        </w:rPr>
        <w:t xml:space="preserve">- договор пожертвования от </w:t>
      </w:r>
      <w:r>
        <w:rPr>
          <w:iCs/>
          <w:sz w:val="26"/>
          <w:szCs w:val="26"/>
        </w:rPr>
        <w:t>25.10.2023</w:t>
      </w:r>
      <w:r w:rsidRPr="00071B22">
        <w:rPr>
          <w:iCs/>
          <w:sz w:val="26"/>
          <w:szCs w:val="26"/>
        </w:rPr>
        <w:t xml:space="preserve"> №</w:t>
      </w:r>
      <w:r>
        <w:rPr>
          <w:iCs/>
          <w:sz w:val="26"/>
          <w:szCs w:val="26"/>
        </w:rPr>
        <w:t xml:space="preserve"> 36</w:t>
      </w:r>
      <w:r w:rsidRPr="00071B22">
        <w:rPr>
          <w:iCs/>
          <w:sz w:val="26"/>
          <w:szCs w:val="26"/>
        </w:rPr>
        <w:t xml:space="preserve">-БП/2023 с благотворительным фондом «Доброта Севера» (жертвователем). По условиям данного договора жертвователь передал, а </w:t>
      </w:r>
      <w:proofErr w:type="spellStart"/>
      <w:r w:rsidRPr="00071B22">
        <w:rPr>
          <w:iCs/>
          <w:sz w:val="26"/>
          <w:szCs w:val="26"/>
        </w:rPr>
        <w:t>благополучатель</w:t>
      </w:r>
      <w:proofErr w:type="spellEnd"/>
      <w:r w:rsidRPr="00071B22">
        <w:rPr>
          <w:iCs/>
          <w:sz w:val="26"/>
          <w:szCs w:val="26"/>
        </w:rPr>
        <w:t xml:space="preserve"> принял право требования выполнения работ от ООО «</w:t>
      </w:r>
      <w:r>
        <w:rPr>
          <w:iCs/>
          <w:sz w:val="26"/>
          <w:szCs w:val="26"/>
        </w:rPr>
        <w:t>ТВС-М</w:t>
      </w:r>
      <w:r w:rsidRPr="00071B22">
        <w:rPr>
          <w:iCs/>
          <w:sz w:val="26"/>
          <w:szCs w:val="26"/>
        </w:rPr>
        <w:t xml:space="preserve">», а именно </w:t>
      </w:r>
      <w:r>
        <w:rPr>
          <w:iCs/>
          <w:sz w:val="26"/>
          <w:szCs w:val="26"/>
        </w:rPr>
        <w:t xml:space="preserve">ремонтные работы объекта культурного наследия регионального значения «Здание гостиницы, в которой в 1918-1920 </w:t>
      </w:r>
      <w:proofErr w:type="spellStart"/>
      <w:r>
        <w:rPr>
          <w:iCs/>
          <w:sz w:val="26"/>
          <w:szCs w:val="26"/>
        </w:rPr>
        <w:t>г.г</w:t>
      </w:r>
      <w:proofErr w:type="spellEnd"/>
      <w:r>
        <w:rPr>
          <w:iCs/>
          <w:sz w:val="26"/>
          <w:szCs w:val="26"/>
        </w:rPr>
        <w:t xml:space="preserve">. жил выдающийся советский государственный деятель Подвойский Николай Ильич, в 1926 году останавливался нарком просвещения Луначарский Анатолий Васильевич», 1918-1920 </w:t>
      </w:r>
      <w:proofErr w:type="spellStart"/>
      <w:r>
        <w:rPr>
          <w:iCs/>
          <w:sz w:val="26"/>
          <w:szCs w:val="26"/>
        </w:rPr>
        <w:t>г.г</w:t>
      </w:r>
      <w:proofErr w:type="spellEnd"/>
      <w:r>
        <w:rPr>
          <w:iCs/>
          <w:sz w:val="26"/>
          <w:szCs w:val="26"/>
        </w:rPr>
        <w:t xml:space="preserve"> Вологодская область, г. Череповце, Советский проспект, д. 15; </w:t>
      </w:r>
    </w:p>
    <w:p w14:paraId="54D326FF" w14:textId="77777777" w:rsidR="00006826" w:rsidRPr="00071B22" w:rsidRDefault="00006826" w:rsidP="00006826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071B22">
        <w:rPr>
          <w:iCs/>
          <w:sz w:val="26"/>
          <w:szCs w:val="26"/>
        </w:rPr>
        <w:t xml:space="preserve">договор пожертвования от </w:t>
      </w:r>
      <w:r>
        <w:rPr>
          <w:iCs/>
          <w:sz w:val="26"/>
          <w:szCs w:val="26"/>
        </w:rPr>
        <w:t>14.11.2023</w:t>
      </w:r>
      <w:r w:rsidRPr="00071B22">
        <w:rPr>
          <w:iCs/>
          <w:sz w:val="26"/>
          <w:szCs w:val="26"/>
        </w:rPr>
        <w:t xml:space="preserve"> №</w:t>
      </w:r>
      <w:r>
        <w:rPr>
          <w:iCs/>
          <w:sz w:val="26"/>
          <w:szCs w:val="26"/>
        </w:rPr>
        <w:t xml:space="preserve"> 39-</w:t>
      </w:r>
      <w:r w:rsidRPr="00071B22">
        <w:rPr>
          <w:iCs/>
          <w:sz w:val="26"/>
          <w:szCs w:val="26"/>
        </w:rPr>
        <w:t xml:space="preserve">БП/2023 с благотворительным фондом «Доброта Севера» (жертвователем). По условиям данного договора жертвователь передал, а </w:t>
      </w:r>
      <w:proofErr w:type="spellStart"/>
      <w:r w:rsidRPr="00071B22">
        <w:rPr>
          <w:iCs/>
          <w:sz w:val="26"/>
          <w:szCs w:val="26"/>
        </w:rPr>
        <w:t>благополучатель</w:t>
      </w:r>
      <w:proofErr w:type="spellEnd"/>
      <w:r w:rsidRPr="00071B22">
        <w:rPr>
          <w:iCs/>
          <w:sz w:val="26"/>
          <w:szCs w:val="26"/>
        </w:rPr>
        <w:t xml:space="preserve"> принял право требования выполнения работ от </w:t>
      </w:r>
      <w:r>
        <w:rPr>
          <w:iCs/>
          <w:sz w:val="26"/>
          <w:szCs w:val="26"/>
        </w:rPr>
        <w:t>ООО «ЯУЗАПРОЕКТ»</w:t>
      </w:r>
      <w:r w:rsidRPr="00071B22">
        <w:rPr>
          <w:iCs/>
          <w:sz w:val="26"/>
          <w:szCs w:val="26"/>
        </w:rPr>
        <w:t xml:space="preserve">, а именно </w:t>
      </w:r>
      <w:r>
        <w:rPr>
          <w:iCs/>
          <w:sz w:val="26"/>
          <w:szCs w:val="26"/>
        </w:rPr>
        <w:t xml:space="preserve">услуги по проведению авторского надзора по реконструкции объекта территории Советского проспекта в городе Череповце Вологодской области за октябрь 2023 г.; </w:t>
      </w:r>
    </w:p>
    <w:p w14:paraId="438BE43F" w14:textId="77777777" w:rsidR="00006826" w:rsidRPr="00071B22" w:rsidRDefault="00006826" w:rsidP="00006826">
      <w:pPr>
        <w:ind w:firstLine="708"/>
        <w:jc w:val="both"/>
        <w:rPr>
          <w:iCs/>
          <w:sz w:val="26"/>
          <w:szCs w:val="26"/>
        </w:rPr>
      </w:pPr>
      <w:r w:rsidRPr="00071B22">
        <w:rPr>
          <w:iCs/>
          <w:sz w:val="26"/>
          <w:szCs w:val="26"/>
        </w:rPr>
        <w:t xml:space="preserve">- договор пожертвования от </w:t>
      </w:r>
      <w:r>
        <w:rPr>
          <w:iCs/>
          <w:sz w:val="26"/>
          <w:szCs w:val="26"/>
        </w:rPr>
        <w:t>06.12.2023</w:t>
      </w:r>
      <w:r w:rsidRPr="00071B22">
        <w:rPr>
          <w:iCs/>
          <w:sz w:val="26"/>
          <w:szCs w:val="26"/>
        </w:rPr>
        <w:t xml:space="preserve"> №</w:t>
      </w:r>
      <w:r>
        <w:rPr>
          <w:iCs/>
          <w:sz w:val="26"/>
          <w:szCs w:val="26"/>
        </w:rPr>
        <w:t xml:space="preserve"> 45-</w:t>
      </w:r>
      <w:r w:rsidRPr="00071B22">
        <w:rPr>
          <w:iCs/>
          <w:sz w:val="26"/>
          <w:szCs w:val="26"/>
        </w:rPr>
        <w:t>БП/2023</w:t>
      </w:r>
      <w:r>
        <w:rPr>
          <w:iCs/>
          <w:sz w:val="26"/>
          <w:szCs w:val="26"/>
        </w:rPr>
        <w:t>,</w:t>
      </w:r>
      <w:r w:rsidRPr="00071B22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19.12.2023</w:t>
      </w:r>
      <w:r w:rsidRPr="00071B22">
        <w:rPr>
          <w:iCs/>
          <w:sz w:val="26"/>
          <w:szCs w:val="26"/>
        </w:rPr>
        <w:t xml:space="preserve"> №</w:t>
      </w:r>
      <w:r>
        <w:rPr>
          <w:iCs/>
          <w:sz w:val="26"/>
          <w:szCs w:val="26"/>
        </w:rPr>
        <w:t xml:space="preserve"> 48</w:t>
      </w:r>
      <w:r w:rsidRPr="00071B22">
        <w:rPr>
          <w:iCs/>
          <w:sz w:val="26"/>
          <w:szCs w:val="26"/>
        </w:rPr>
        <w:t>-БП/2023</w:t>
      </w:r>
      <w:r>
        <w:rPr>
          <w:iCs/>
          <w:sz w:val="26"/>
          <w:szCs w:val="26"/>
        </w:rPr>
        <w:t xml:space="preserve"> </w:t>
      </w:r>
      <w:r w:rsidRPr="00071B22">
        <w:rPr>
          <w:iCs/>
          <w:sz w:val="26"/>
          <w:szCs w:val="26"/>
        </w:rPr>
        <w:t xml:space="preserve">с благотворительным фондом «Доброта Севера» (жертвователем). По условиям данного договора жертвователь передал, а </w:t>
      </w:r>
      <w:proofErr w:type="spellStart"/>
      <w:r w:rsidRPr="00071B22">
        <w:rPr>
          <w:iCs/>
          <w:sz w:val="26"/>
          <w:szCs w:val="26"/>
        </w:rPr>
        <w:t>благополучатель</w:t>
      </w:r>
      <w:proofErr w:type="spellEnd"/>
      <w:r w:rsidRPr="00071B22">
        <w:rPr>
          <w:iCs/>
          <w:sz w:val="26"/>
          <w:szCs w:val="26"/>
        </w:rPr>
        <w:t xml:space="preserve"> принял право требования выполнения работ от </w:t>
      </w:r>
      <w:r>
        <w:rPr>
          <w:iCs/>
          <w:sz w:val="26"/>
          <w:szCs w:val="26"/>
        </w:rPr>
        <w:t>МКУ «САТ»</w:t>
      </w:r>
      <w:r w:rsidRPr="00071B22">
        <w:rPr>
          <w:iCs/>
          <w:sz w:val="26"/>
          <w:szCs w:val="26"/>
        </w:rPr>
        <w:t xml:space="preserve">, а именно </w:t>
      </w:r>
      <w:r>
        <w:rPr>
          <w:iCs/>
          <w:sz w:val="26"/>
          <w:szCs w:val="26"/>
        </w:rPr>
        <w:t xml:space="preserve">работы по нанесению дорожной разметки; </w:t>
      </w:r>
    </w:p>
    <w:p w14:paraId="68C01608" w14:textId="77777777" w:rsidR="00006826" w:rsidRPr="00071B22" w:rsidRDefault="00006826" w:rsidP="00006826">
      <w:pPr>
        <w:ind w:firstLine="708"/>
        <w:jc w:val="both"/>
        <w:rPr>
          <w:iCs/>
          <w:sz w:val="26"/>
          <w:szCs w:val="26"/>
        </w:rPr>
      </w:pPr>
      <w:r w:rsidRPr="00071B22">
        <w:rPr>
          <w:iCs/>
          <w:sz w:val="26"/>
          <w:szCs w:val="26"/>
        </w:rPr>
        <w:t xml:space="preserve">- договор пожертвования от 19.12.2023 № </w:t>
      </w:r>
      <w:r>
        <w:rPr>
          <w:iCs/>
          <w:sz w:val="26"/>
          <w:szCs w:val="26"/>
        </w:rPr>
        <w:t>49</w:t>
      </w:r>
      <w:r w:rsidRPr="00071B22">
        <w:rPr>
          <w:iCs/>
          <w:sz w:val="26"/>
          <w:szCs w:val="26"/>
        </w:rPr>
        <w:t xml:space="preserve">-БП/2023 с благотворительным фондом «Доброта Севера» (жертвователем). По условиям данного договора жертвователь передал, а </w:t>
      </w:r>
      <w:proofErr w:type="spellStart"/>
      <w:r w:rsidRPr="00071B22">
        <w:rPr>
          <w:iCs/>
          <w:sz w:val="26"/>
          <w:szCs w:val="26"/>
        </w:rPr>
        <w:t>благополучатель</w:t>
      </w:r>
      <w:proofErr w:type="spellEnd"/>
      <w:r w:rsidRPr="00071B22">
        <w:rPr>
          <w:iCs/>
          <w:sz w:val="26"/>
          <w:szCs w:val="26"/>
        </w:rPr>
        <w:t xml:space="preserve"> принял право требования выполнения работ от ООО «</w:t>
      </w:r>
      <w:r>
        <w:rPr>
          <w:iCs/>
          <w:sz w:val="26"/>
          <w:szCs w:val="26"/>
        </w:rPr>
        <w:t>ТВС-М</w:t>
      </w:r>
      <w:r w:rsidRPr="00071B22">
        <w:rPr>
          <w:iCs/>
          <w:sz w:val="26"/>
          <w:szCs w:val="26"/>
        </w:rPr>
        <w:t xml:space="preserve">», а именно </w:t>
      </w:r>
      <w:r>
        <w:rPr>
          <w:iCs/>
          <w:sz w:val="26"/>
          <w:szCs w:val="26"/>
        </w:rPr>
        <w:t>ремонтные работы (фасад) на объекте культурного наследия регионального значения Городская дума 1913 г. по адресу Советский пр., 35А;</w:t>
      </w:r>
    </w:p>
    <w:p w14:paraId="2C1A263F" w14:textId="77777777" w:rsidR="00006826" w:rsidRPr="00071B22" w:rsidRDefault="00006826" w:rsidP="00006826">
      <w:pPr>
        <w:ind w:firstLine="708"/>
        <w:jc w:val="both"/>
        <w:rPr>
          <w:iCs/>
          <w:sz w:val="26"/>
          <w:szCs w:val="26"/>
        </w:rPr>
      </w:pPr>
      <w:r w:rsidRPr="00071B22">
        <w:rPr>
          <w:iCs/>
          <w:sz w:val="26"/>
          <w:szCs w:val="26"/>
        </w:rPr>
        <w:t xml:space="preserve">- договор пожертвования от 28.12.2023 № 61-БП/2023 с благотворительным фондом «Доброта Севера» (жертвователем). По условиям данного договора жертвователь передал, а </w:t>
      </w:r>
      <w:proofErr w:type="spellStart"/>
      <w:r w:rsidRPr="00071B22">
        <w:rPr>
          <w:iCs/>
          <w:sz w:val="26"/>
          <w:szCs w:val="26"/>
        </w:rPr>
        <w:t>благополучатель</w:t>
      </w:r>
      <w:proofErr w:type="spellEnd"/>
      <w:r w:rsidRPr="00071B22">
        <w:rPr>
          <w:iCs/>
          <w:sz w:val="26"/>
          <w:szCs w:val="26"/>
        </w:rPr>
        <w:t xml:space="preserve"> принял право требования выполнения работ от ООО «Максимум», а </w:t>
      </w:r>
      <w:r w:rsidRPr="00071B22">
        <w:rPr>
          <w:iCs/>
          <w:sz w:val="26"/>
          <w:szCs w:val="26"/>
        </w:rPr>
        <w:lastRenderedPageBreak/>
        <w:t xml:space="preserve">именно работы по изготовлению и монтажу люков (10 шт.) для световых окон по адресу: Советский пр., д.12. </w:t>
      </w:r>
    </w:p>
    <w:p w14:paraId="0ED61D9B" w14:textId="77777777" w:rsidR="00006826" w:rsidRDefault="00006826" w:rsidP="0098257B">
      <w:pPr>
        <w:ind w:firstLine="708"/>
        <w:jc w:val="both"/>
        <w:rPr>
          <w:color w:val="000000"/>
          <w:sz w:val="26"/>
          <w:szCs w:val="26"/>
        </w:rPr>
      </w:pPr>
    </w:p>
    <w:bookmarkEnd w:id="0"/>
    <w:p w14:paraId="41833DE4" w14:textId="77777777" w:rsidR="00593B45" w:rsidRPr="00071B22" w:rsidRDefault="00593B45" w:rsidP="00593B45">
      <w:pPr>
        <w:ind w:firstLine="708"/>
        <w:jc w:val="both"/>
        <w:rPr>
          <w:iCs/>
          <w:sz w:val="26"/>
          <w:szCs w:val="26"/>
        </w:rPr>
      </w:pPr>
    </w:p>
    <w:p w14:paraId="49ED0D10" w14:textId="023A039A" w:rsidR="00132050" w:rsidRPr="009A329B" w:rsidRDefault="00DE7C95" w:rsidP="00A56A2B">
      <w:pPr>
        <w:ind w:firstLine="709"/>
        <w:jc w:val="both"/>
        <w:rPr>
          <w:sz w:val="26"/>
          <w:szCs w:val="26"/>
        </w:rPr>
      </w:pPr>
      <w:r w:rsidRPr="009A329B">
        <w:rPr>
          <w:b/>
          <w:sz w:val="26"/>
          <w:szCs w:val="26"/>
        </w:rPr>
        <w:t>Раздел 3. Анализ отчета об исполнении бюджета</w:t>
      </w:r>
      <w:r w:rsidR="00132050" w:rsidRPr="009A329B">
        <w:rPr>
          <w:b/>
          <w:sz w:val="26"/>
          <w:szCs w:val="26"/>
        </w:rPr>
        <w:t xml:space="preserve"> субъектом бюджетной </w:t>
      </w:r>
      <w:r w:rsidR="00A56A2B" w:rsidRPr="009A329B">
        <w:rPr>
          <w:b/>
          <w:sz w:val="26"/>
          <w:szCs w:val="26"/>
        </w:rPr>
        <w:t>отчетности</w:t>
      </w:r>
    </w:p>
    <w:p w14:paraId="261B0A1D" w14:textId="775E877F" w:rsidR="006D4475" w:rsidRPr="009A329B" w:rsidRDefault="006D4475" w:rsidP="00A56A2B">
      <w:pPr>
        <w:ind w:firstLine="709"/>
        <w:jc w:val="both"/>
        <w:rPr>
          <w:sz w:val="26"/>
          <w:szCs w:val="26"/>
        </w:rPr>
      </w:pPr>
      <w:bookmarkStart w:id="1" w:name="_Hlk157547680"/>
      <w:r w:rsidRPr="009A329B">
        <w:rPr>
          <w:sz w:val="26"/>
          <w:szCs w:val="26"/>
        </w:rPr>
        <w:t xml:space="preserve">«Сведения об исполнении </w:t>
      </w:r>
      <w:r w:rsidR="002C0A92">
        <w:rPr>
          <w:sz w:val="26"/>
          <w:szCs w:val="26"/>
        </w:rPr>
        <w:t xml:space="preserve"> </w:t>
      </w:r>
      <w:r w:rsidRPr="009A329B">
        <w:rPr>
          <w:sz w:val="26"/>
          <w:szCs w:val="26"/>
        </w:rPr>
        <w:t>текстовых статей закона (решения) о бюджете отражены в Таблице 3».</w:t>
      </w:r>
    </w:p>
    <w:bookmarkEnd w:id="1"/>
    <w:p w14:paraId="765FB234" w14:textId="77777777" w:rsidR="00132050" w:rsidRPr="009A329B" w:rsidRDefault="00132050" w:rsidP="004E7C21">
      <w:pPr>
        <w:ind w:firstLine="708"/>
        <w:rPr>
          <w:b/>
          <w:sz w:val="26"/>
          <w:szCs w:val="26"/>
        </w:rPr>
      </w:pPr>
    </w:p>
    <w:p w14:paraId="50447385" w14:textId="77777777" w:rsidR="004E7C21" w:rsidRPr="009A329B" w:rsidRDefault="004E7C21" w:rsidP="004E7C21">
      <w:pPr>
        <w:ind w:firstLine="708"/>
        <w:rPr>
          <w:b/>
          <w:sz w:val="26"/>
          <w:szCs w:val="26"/>
        </w:rPr>
      </w:pPr>
      <w:bookmarkStart w:id="2" w:name="_Hlk157547660"/>
      <w:r w:rsidRPr="009A329B">
        <w:rPr>
          <w:b/>
          <w:sz w:val="26"/>
          <w:szCs w:val="26"/>
        </w:rPr>
        <w:t>Форма 0503123 «Отчет о движении денежных средств»</w:t>
      </w:r>
    </w:p>
    <w:p w14:paraId="6D108E41" w14:textId="77777777" w:rsidR="004E7C21" w:rsidRPr="009A329B" w:rsidRDefault="004E7C21" w:rsidP="004E7C21">
      <w:pPr>
        <w:ind w:firstLine="709"/>
        <w:jc w:val="both"/>
        <w:rPr>
          <w:sz w:val="26"/>
          <w:szCs w:val="26"/>
        </w:rPr>
      </w:pPr>
      <w:r w:rsidRPr="009A329B">
        <w:rPr>
          <w:sz w:val="26"/>
          <w:szCs w:val="26"/>
        </w:rPr>
        <w:t>Расшифровка доходов по кодам классификации операций сектора государственного управления к отчету о движении денежных средств (ф. 0503123) в виде таблицы: </w:t>
      </w:r>
    </w:p>
    <w:p w14:paraId="2F2E44C2" w14:textId="77777777" w:rsidR="004E7C21" w:rsidRPr="009A329B" w:rsidRDefault="004E7C21" w:rsidP="006D10B3">
      <w:pPr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81"/>
        <w:gridCol w:w="1716"/>
        <w:gridCol w:w="3029"/>
      </w:tblGrid>
      <w:tr w:rsidR="00BF5EDA" w:rsidRPr="009A329B" w14:paraId="4ED23009" w14:textId="77777777" w:rsidTr="003D50D9">
        <w:tc>
          <w:tcPr>
            <w:tcW w:w="1951" w:type="dxa"/>
            <w:shd w:val="clear" w:color="auto" w:fill="auto"/>
          </w:tcPr>
          <w:p w14:paraId="1D1084BF" w14:textId="77777777" w:rsidR="00BF5EDA" w:rsidRPr="009A329B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29B">
              <w:t>КОСГУ</w:t>
            </w:r>
          </w:p>
        </w:tc>
        <w:tc>
          <w:tcPr>
            <w:tcW w:w="3281" w:type="dxa"/>
            <w:shd w:val="clear" w:color="auto" w:fill="auto"/>
          </w:tcPr>
          <w:p w14:paraId="1DC144B1" w14:textId="77777777" w:rsidR="00BF5EDA" w:rsidRPr="009A329B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29B">
              <w:t>КБК</w:t>
            </w:r>
          </w:p>
        </w:tc>
        <w:tc>
          <w:tcPr>
            <w:tcW w:w="1716" w:type="dxa"/>
            <w:shd w:val="clear" w:color="auto" w:fill="auto"/>
          </w:tcPr>
          <w:p w14:paraId="1A7501B6" w14:textId="77777777" w:rsidR="00BF5EDA" w:rsidRPr="009A329B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29B">
              <w:t>Сумма поступлений</w:t>
            </w:r>
          </w:p>
        </w:tc>
        <w:tc>
          <w:tcPr>
            <w:tcW w:w="3029" w:type="dxa"/>
            <w:shd w:val="clear" w:color="auto" w:fill="auto"/>
          </w:tcPr>
          <w:p w14:paraId="15CF5A91" w14:textId="77777777" w:rsidR="00BF5EDA" w:rsidRPr="009A329B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29B">
              <w:t>Пояснения</w:t>
            </w:r>
          </w:p>
        </w:tc>
      </w:tr>
      <w:tr w:rsidR="00BF5EDA" w:rsidRPr="009A329B" w14:paraId="49FB0F09" w14:textId="77777777" w:rsidTr="003D50D9">
        <w:tc>
          <w:tcPr>
            <w:tcW w:w="1951" w:type="dxa"/>
            <w:shd w:val="clear" w:color="auto" w:fill="auto"/>
          </w:tcPr>
          <w:p w14:paraId="7089AE6C" w14:textId="77777777" w:rsidR="00BF5EDA" w:rsidRPr="009A329B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29B">
              <w:t>1</w:t>
            </w:r>
          </w:p>
        </w:tc>
        <w:tc>
          <w:tcPr>
            <w:tcW w:w="3281" w:type="dxa"/>
            <w:shd w:val="clear" w:color="auto" w:fill="auto"/>
          </w:tcPr>
          <w:p w14:paraId="6CF54750" w14:textId="77777777" w:rsidR="00BF5EDA" w:rsidRPr="009A329B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29B">
              <w:t>2</w:t>
            </w:r>
          </w:p>
        </w:tc>
        <w:tc>
          <w:tcPr>
            <w:tcW w:w="1716" w:type="dxa"/>
            <w:shd w:val="clear" w:color="auto" w:fill="auto"/>
          </w:tcPr>
          <w:p w14:paraId="18BDBF6D" w14:textId="77777777" w:rsidR="00BF5EDA" w:rsidRPr="009A329B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29B">
              <w:t>3</w:t>
            </w:r>
          </w:p>
        </w:tc>
        <w:tc>
          <w:tcPr>
            <w:tcW w:w="3029" w:type="dxa"/>
            <w:shd w:val="clear" w:color="auto" w:fill="auto"/>
          </w:tcPr>
          <w:p w14:paraId="426579B6" w14:textId="77777777" w:rsidR="00BF5EDA" w:rsidRPr="009A329B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29B">
              <w:t>4</w:t>
            </w:r>
          </w:p>
        </w:tc>
      </w:tr>
      <w:tr w:rsidR="00067D4C" w:rsidRPr="009A329B" w14:paraId="0A40D7F9" w14:textId="77777777" w:rsidTr="003D50D9">
        <w:tc>
          <w:tcPr>
            <w:tcW w:w="1951" w:type="dxa"/>
            <w:shd w:val="clear" w:color="auto" w:fill="auto"/>
          </w:tcPr>
          <w:p w14:paraId="3F7CB6E5" w14:textId="77777777" w:rsidR="00067D4C" w:rsidRPr="009A329B" w:rsidRDefault="00067D4C" w:rsidP="00C9658F">
            <w:pPr>
              <w:jc w:val="center"/>
            </w:pPr>
            <w:r w:rsidRPr="009A329B">
              <w:t>112</w:t>
            </w:r>
          </w:p>
        </w:tc>
        <w:tc>
          <w:tcPr>
            <w:tcW w:w="3281" w:type="dxa"/>
            <w:shd w:val="clear" w:color="auto" w:fill="auto"/>
          </w:tcPr>
          <w:p w14:paraId="2E8134E0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81110807150011000110</w:t>
            </w:r>
          </w:p>
          <w:p w14:paraId="2DD64C5E" w14:textId="77777777" w:rsidR="00067D4C" w:rsidRPr="009A329B" w:rsidRDefault="00067D4C" w:rsidP="00C9658F">
            <w:pPr>
              <w:jc w:val="center"/>
              <w:rPr>
                <w:lang w:val="en-US"/>
              </w:rPr>
            </w:pPr>
          </w:p>
        </w:tc>
        <w:tc>
          <w:tcPr>
            <w:tcW w:w="1716" w:type="dxa"/>
            <w:shd w:val="clear" w:color="auto" w:fill="auto"/>
          </w:tcPr>
          <w:p w14:paraId="113C8792" w14:textId="77777777" w:rsidR="00067D4C" w:rsidRPr="009A329B" w:rsidRDefault="00067D4C" w:rsidP="00C9658F">
            <w:pPr>
              <w:jc w:val="center"/>
            </w:pPr>
            <w:r>
              <w:rPr>
                <w:lang w:val="en-US"/>
              </w:rPr>
              <w:t>645</w:t>
            </w:r>
            <w:r>
              <w:t> 000,00</w:t>
            </w:r>
          </w:p>
        </w:tc>
        <w:tc>
          <w:tcPr>
            <w:tcW w:w="3029" w:type="dxa"/>
            <w:shd w:val="clear" w:color="auto" w:fill="auto"/>
          </w:tcPr>
          <w:p w14:paraId="5A29A236" w14:textId="3B995E99" w:rsidR="00067D4C" w:rsidRPr="009A329B" w:rsidRDefault="00067D4C" w:rsidP="00C9658F">
            <w:r>
              <w:t>Доходы поступающие от г</w:t>
            </w:r>
            <w:r w:rsidRPr="009A329B">
              <w:t>осударственн</w:t>
            </w:r>
            <w:r>
              <w:t>ой</w:t>
            </w:r>
            <w:r w:rsidRPr="009A329B">
              <w:t xml:space="preserve"> пошлин</w:t>
            </w:r>
            <w:r>
              <w:t>ы</w:t>
            </w:r>
            <w:r w:rsidRPr="009A329B">
              <w:t xml:space="preserve"> за выдачу разрешения на размещение рекламных конструкций</w:t>
            </w:r>
            <w:r>
              <w:t>.</w:t>
            </w:r>
          </w:p>
        </w:tc>
      </w:tr>
      <w:tr w:rsidR="00067D4C" w:rsidRPr="009A329B" w14:paraId="29FDE1D9" w14:textId="77777777" w:rsidTr="003D50D9">
        <w:tc>
          <w:tcPr>
            <w:tcW w:w="1951" w:type="dxa"/>
            <w:shd w:val="clear" w:color="auto" w:fill="auto"/>
          </w:tcPr>
          <w:p w14:paraId="74AA2393" w14:textId="77777777" w:rsidR="00067D4C" w:rsidRPr="009A329B" w:rsidRDefault="00067D4C" w:rsidP="00C9658F">
            <w:pPr>
              <w:jc w:val="center"/>
            </w:pPr>
            <w:r w:rsidRPr="009A329B">
              <w:t>121</w:t>
            </w:r>
          </w:p>
        </w:tc>
        <w:tc>
          <w:tcPr>
            <w:tcW w:w="3281" w:type="dxa"/>
            <w:shd w:val="clear" w:color="auto" w:fill="auto"/>
          </w:tcPr>
          <w:p w14:paraId="3E23C07A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81111105034040000120</w:t>
            </w:r>
          </w:p>
        </w:tc>
        <w:tc>
          <w:tcPr>
            <w:tcW w:w="1716" w:type="dxa"/>
            <w:shd w:val="clear" w:color="auto" w:fill="auto"/>
          </w:tcPr>
          <w:p w14:paraId="7C9BEEBE" w14:textId="77777777" w:rsidR="00067D4C" w:rsidRPr="00577E46" w:rsidRDefault="00067D4C" w:rsidP="00C96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3 716 742.31</w:t>
            </w:r>
          </w:p>
        </w:tc>
        <w:tc>
          <w:tcPr>
            <w:tcW w:w="3029" w:type="dxa"/>
            <w:shd w:val="clear" w:color="auto" w:fill="auto"/>
          </w:tcPr>
          <w:p w14:paraId="0522FAD8" w14:textId="063F88DA" w:rsidR="00067D4C" w:rsidRPr="009A329B" w:rsidRDefault="00067D4C" w:rsidP="00C9658F">
            <w:r>
              <w:t>Доходы</w:t>
            </w:r>
            <w:r w:rsidRPr="009A329B">
              <w:t xml:space="preserve"> от аренды муниципального имущества</w:t>
            </w:r>
            <w:r>
              <w:t>.</w:t>
            </w:r>
          </w:p>
        </w:tc>
      </w:tr>
      <w:tr w:rsidR="00067D4C" w:rsidRPr="009A329B" w14:paraId="2A6A6427" w14:textId="77777777" w:rsidTr="003D50D9">
        <w:tc>
          <w:tcPr>
            <w:tcW w:w="1951" w:type="dxa"/>
            <w:shd w:val="clear" w:color="auto" w:fill="auto"/>
          </w:tcPr>
          <w:p w14:paraId="0BCE1036" w14:textId="77777777" w:rsidR="00067D4C" w:rsidRPr="009A329B" w:rsidRDefault="00067D4C" w:rsidP="00C9658F">
            <w:pPr>
              <w:jc w:val="center"/>
            </w:pPr>
            <w:r w:rsidRPr="009A329B">
              <w:t>123</w:t>
            </w:r>
          </w:p>
        </w:tc>
        <w:tc>
          <w:tcPr>
            <w:tcW w:w="3281" w:type="dxa"/>
            <w:shd w:val="clear" w:color="auto" w:fill="auto"/>
          </w:tcPr>
          <w:p w14:paraId="7B509AF1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81111105012040000120</w:t>
            </w:r>
          </w:p>
          <w:p w14:paraId="5E54F9A6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</w:p>
        </w:tc>
        <w:tc>
          <w:tcPr>
            <w:tcW w:w="1716" w:type="dxa"/>
            <w:shd w:val="clear" w:color="auto" w:fill="auto"/>
          </w:tcPr>
          <w:p w14:paraId="7CFA36EF" w14:textId="77777777" w:rsidR="00067D4C" w:rsidRPr="00577E46" w:rsidRDefault="00067D4C" w:rsidP="00C96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252 781 533</w:t>
            </w:r>
            <w:r>
              <w:t>,</w:t>
            </w:r>
            <w:r>
              <w:rPr>
                <w:lang w:val="en-US"/>
              </w:rPr>
              <w:t>79</w:t>
            </w:r>
          </w:p>
          <w:p w14:paraId="261A62AA" w14:textId="77777777" w:rsidR="00067D4C" w:rsidRPr="00E840D5" w:rsidRDefault="00067D4C" w:rsidP="00C9658F">
            <w:pPr>
              <w:ind w:left="-134" w:right="-105"/>
              <w:jc w:val="center"/>
            </w:pPr>
          </w:p>
        </w:tc>
        <w:tc>
          <w:tcPr>
            <w:tcW w:w="3029" w:type="dxa"/>
            <w:shd w:val="clear" w:color="auto" w:fill="auto"/>
          </w:tcPr>
          <w:p w14:paraId="5D47E6B4" w14:textId="17F91D71" w:rsidR="00067D4C" w:rsidRPr="009A329B" w:rsidRDefault="00067D4C" w:rsidP="00C9658F">
            <w:r>
              <w:t>Доходы от п</w:t>
            </w:r>
            <w:r w:rsidRPr="009A329B">
              <w:t>оступлени</w:t>
            </w:r>
            <w:r>
              <w:t>й</w:t>
            </w:r>
            <w:r w:rsidRPr="009A329B">
              <w:t xml:space="preserve"> по договорам аренды земельных участков, госсобственность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>
              <w:t>.</w:t>
            </w:r>
          </w:p>
        </w:tc>
      </w:tr>
      <w:tr w:rsidR="00067D4C" w:rsidRPr="009A329B" w14:paraId="288EB440" w14:textId="77777777" w:rsidTr="003D50D9">
        <w:tc>
          <w:tcPr>
            <w:tcW w:w="1951" w:type="dxa"/>
            <w:shd w:val="clear" w:color="auto" w:fill="auto"/>
          </w:tcPr>
          <w:p w14:paraId="4E910110" w14:textId="77777777" w:rsidR="00067D4C" w:rsidRPr="009A329B" w:rsidRDefault="00067D4C" w:rsidP="00C9658F">
            <w:pPr>
              <w:jc w:val="center"/>
            </w:pPr>
            <w:r w:rsidRPr="009A329B">
              <w:t>123</w:t>
            </w:r>
          </w:p>
        </w:tc>
        <w:tc>
          <w:tcPr>
            <w:tcW w:w="3281" w:type="dxa"/>
            <w:shd w:val="clear" w:color="auto" w:fill="auto"/>
          </w:tcPr>
          <w:p w14:paraId="2BE294EF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81111105024040000120</w:t>
            </w:r>
          </w:p>
          <w:p w14:paraId="2E7871A9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</w:p>
        </w:tc>
        <w:tc>
          <w:tcPr>
            <w:tcW w:w="1716" w:type="dxa"/>
            <w:shd w:val="clear" w:color="auto" w:fill="auto"/>
          </w:tcPr>
          <w:p w14:paraId="5DAD3C41" w14:textId="77777777" w:rsidR="00067D4C" w:rsidRPr="00600EBA" w:rsidRDefault="00067D4C" w:rsidP="00C9658F">
            <w:pPr>
              <w:jc w:val="center"/>
            </w:pPr>
            <w:r w:rsidRPr="00600EBA">
              <w:t>16</w:t>
            </w:r>
            <w:r>
              <w:rPr>
                <w:lang w:val="en-US"/>
              </w:rPr>
              <w:t> </w:t>
            </w:r>
            <w:r w:rsidRPr="00600EBA">
              <w:t>476</w:t>
            </w:r>
            <w:r>
              <w:rPr>
                <w:lang w:val="en-US"/>
              </w:rPr>
              <w:t> </w:t>
            </w:r>
            <w:r w:rsidRPr="00600EBA">
              <w:t>183</w:t>
            </w:r>
            <w:r>
              <w:t>,</w:t>
            </w:r>
            <w:r w:rsidRPr="00600EBA">
              <w:t>27</w:t>
            </w:r>
          </w:p>
          <w:p w14:paraId="59ED7DFA" w14:textId="77777777" w:rsidR="00067D4C" w:rsidRPr="00A428E3" w:rsidRDefault="00067D4C" w:rsidP="00C9658F">
            <w:pPr>
              <w:ind w:left="-134" w:right="-105"/>
              <w:jc w:val="center"/>
            </w:pPr>
          </w:p>
        </w:tc>
        <w:tc>
          <w:tcPr>
            <w:tcW w:w="3029" w:type="dxa"/>
            <w:shd w:val="clear" w:color="auto" w:fill="auto"/>
          </w:tcPr>
          <w:p w14:paraId="0706BD09" w14:textId="44883F1D" w:rsidR="00067D4C" w:rsidRPr="009A329B" w:rsidRDefault="00067D4C" w:rsidP="00C9658F">
            <w:r>
              <w:t>Доходы от п</w:t>
            </w:r>
            <w:r w:rsidRPr="009A329B">
              <w:t>оступлени</w:t>
            </w:r>
            <w:r>
              <w:t>й</w:t>
            </w:r>
            <w:r w:rsidRPr="009A329B">
              <w:t xml:space="preserve"> по договорам аренды земельных участков, находящихся в муниципальной собственности</w:t>
            </w:r>
            <w:r>
              <w:t>.</w:t>
            </w:r>
            <w:r w:rsidRPr="009A329B">
              <w:t xml:space="preserve"> </w:t>
            </w:r>
          </w:p>
        </w:tc>
      </w:tr>
      <w:tr w:rsidR="00067D4C" w:rsidRPr="009A329B" w14:paraId="5101849C" w14:textId="77777777" w:rsidTr="003D50D9">
        <w:tc>
          <w:tcPr>
            <w:tcW w:w="1951" w:type="dxa"/>
            <w:shd w:val="clear" w:color="auto" w:fill="auto"/>
          </w:tcPr>
          <w:p w14:paraId="05A5B4A6" w14:textId="77777777" w:rsidR="00067D4C" w:rsidRPr="009A329B" w:rsidRDefault="00067D4C" w:rsidP="00C9658F">
            <w:pPr>
              <w:jc w:val="center"/>
            </w:pPr>
            <w:r w:rsidRPr="009A329B">
              <w:t>123</w:t>
            </w:r>
          </w:p>
        </w:tc>
        <w:tc>
          <w:tcPr>
            <w:tcW w:w="3281" w:type="dxa"/>
            <w:shd w:val="clear" w:color="auto" w:fill="auto"/>
          </w:tcPr>
          <w:p w14:paraId="410FFD07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81111105312040000120</w:t>
            </w:r>
          </w:p>
          <w:p w14:paraId="1D6ABC47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</w:p>
        </w:tc>
        <w:tc>
          <w:tcPr>
            <w:tcW w:w="1716" w:type="dxa"/>
            <w:shd w:val="clear" w:color="auto" w:fill="auto"/>
          </w:tcPr>
          <w:p w14:paraId="22C5B541" w14:textId="77777777" w:rsidR="00067D4C" w:rsidRPr="00577E46" w:rsidRDefault="00067D4C" w:rsidP="00C96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11 489</w:t>
            </w:r>
            <w:r>
              <w:t>,</w:t>
            </w:r>
            <w:r>
              <w:rPr>
                <w:lang w:val="en-US"/>
              </w:rPr>
              <w:t>70</w:t>
            </w:r>
          </w:p>
          <w:p w14:paraId="15C740B4" w14:textId="77777777" w:rsidR="00067D4C" w:rsidRPr="00A428E3" w:rsidRDefault="00067D4C" w:rsidP="00C9658F">
            <w:pPr>
              <w:ind w:left="-134" w:right="-105"/>
              <w:jc w:val="center"/>
            </w:pPr>
          </w:p>
        </w:tc>
        <w:tc>
          <w:tcPr>
            <w:tcW w:w="3029" w:type="dxa"/>
            <w:shd w:val="clear" w:color="auto" w:fill="auto"/>
          </w:tcPr>
          <w:p w14:paraId="1809F4D0" w14:textId="630C6383" w:rsidR="00067D4C" w:rsidRPr="009A329B" w:rsidRDefault="00067D4C" w:rsidP="00C9658F">
            <w:r w:rsidRPr="009A329B">
              <w:t>Плата по соглашениям об установлении сервитутов на земельные участки, гос. собственность на которые не разграничена</w:t>
            </w:r>
            <w:r>
              <w:t>.</w:t>
            </w:r>
          </w:p>
        </w:tc>
      </w:tr>
      <w:tr w:rsidR="00067D4C" w:rsidRPr="009A329B" w14:paraId="7456B776" w14:textId="77777777" w:rsidTr="003D50D9">
        <w:tc>
          <w:tcPr>
            <w:tcW w:w="1951" w:type="dxa"/>
            <w:shd w:val="clear" w:color="auto" w:fill="auto"/>
          </w:tcPr>
          <w:p w14:paraId="42494597" w14:textId="77777777" w:rsidR="00067D4C" w:rsidRPr="009A329B" w:rsidRDefault="00067D4C" w:rsidP="00C9658F">
            <w:pPr>
              <w:jc w:val="center"/>
            </w:pPr>
            <w:r w:rsidRPr="009A329B">
              <w:t>123</w:t>
            </w:r>
          </w:p>
        </w:tc>
        <w:tc>
          <w:tcPr>
            <w:tcW w:w="3281" w:type="dxa"/>
            <w:shd w:val="clear" w:color="auto" w:fill="auto"/>
          </w:tcPr>
          <w:p w14:paraId="0FFF816F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81111105324040000120</w:t>
            </w:r>
          </w:p>
        </w:tc>
        <w:tc>
          <w:tcPr>
            <w:tcW w:w="1716" w:type="dxa"/>
            <w:shd w:val="clear" w:color="auto" w:fill="auto"/>
          </w:tcPr>
          <w:p w14:paraId="58152F0D" w14:textId="77777777" w:rsidR="00067D4C" w:rsidRPr="00577E46" w:rsidRDefault="00067D4C" w:rsidP="00C96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124 034</w:t>
            </w:r>
            <w:r>
              <w:t>,</w:t>
            </w:r>
            <w:r>
              <w:rPr>
                <w:lang w:val="en-US"/>
              </w:rPr>
              <w:t>94</w:t>
            </w:r>
          </w:p>
          <w:p w14:paraId="3FBAFA9C" w14:textId="77777777" w:rsidR="00067D4C" w:rsidRPr="00A428E3" w:rsidRDefault="00067D4C" w:rsidP="00C9658F">
            <w:pPr>
              <w:ind w:left="-134" w:right="-105"/>
              <w:jc w:val="center"/>
            </w:pPr>
          </w:p>
        </w:tc>
        <w:tc>
          <w:tcPr>
            <w:tcW w:w="3029" w:type="dxa"/>
            <w:shd w:val="clear" w:color="auto" w:fill="auto"/>
          </w:tcPr>
          <w:p w14:paraId="032D1A4D" w14:textId="1260D094" w:rsidR="00067D4C" w:rsidRPr="009A329B" w:rsidRDefault="00067D4C" w:rsidP="00C9658F">
            <w:r w:rsidRPr="009A329B">
              <w:t>Плата по соглашениям об установлении сервитутов на земельные участки, находящиеся в муниципальной собственности</w:t>
            </w:r>
            <w:r>
              <w:t>.</w:t>
            </w:r>
          </w:p>
        </w:tc>
      </w:tr>
      <w:tr w:rsidR="00067D4C" w:rsidRPr="009A329B" w14:paraId="7BE091E3" w14:textId="77777777" w:rsidTr="003D50D9">
        <w:tc>
          <w:tcPr>
            <w:tcW w:w="1951" w:type="dxa"/>
            <w:shd w:val="clear" w:color="auto" w:fill="auto"/>
          </w:tcPr>
          <w:p w14:paraId="3DC9329D" w14:textId="77777777" w:rsidR="00067D4C" w:rsidRPr="009A329B" w:rsidRDefault="00067D4C" w:rsidP="00C9658F">
            <w:pPr>
              <w:jc w:val="center"/>
            </w:pPr>
            <w:r>
              <w:lastRenderedPageBreak/>
              <w:t>123</w:t>
            </w:r>
          </w:p>
        </w:tc>
        <w:tc>
          <w:tcPr>
            <w:tcW w:w="3281" w:type="dxa"/>
            <w:shd w:val="clear" w:color="auto" w:fill="auto"/>
          </w:tcPr>
          <w:p w14:paraId="6AA78E78" w14:textId="77777777" w:rsidR="00067D4C" w:rsidRPr="00A428E3" w:rsidRDefault="00067D4C" w:rsidP="00C9658F">
            <w:pPr>
              <w:jc w:val="center"/>
            </w:pPr>
            <w:r>
              <w:t>811</w:t>
            </w:r>
            <w:r w:rsidRPr="00A428E3">
              <w:t>11105410040000120</w:t>
            </w:r>
          </w:p>
          <w:p w14:paraId="39117ED7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</w:p>
        </w:tc>
        <w:tc>
          <w:tcPr>
            <w:tcW w:w="1716" w:type="dxa"/>
            <w:shd w:val="clear" w:color="auto" w:fill="auto"/>
          </w:tcPr>
          <w:p w14:paraId="6F3BD180" w14:textId="77777777" w:rsidR="00067D4C" w:rsidRDefault="00067D4C" w:rsidP="00C9658F">
            <w:pPr>
              <w:jc w:val="center"/>
            </w:pPr>
            <w:r>
              <w:t>40 377,52</w:t>
            </w:r>
          </w:p>
          <w:p w14:paraId="64E0FBB5" w14:textId="77777777" w:rsidR="00067D4C" w:rsidRPr="00A428E3" w:rsidRDefault="00067D4C" w:rsidP="00C9658F">
            <w:pPr>
              <w:jc w:val="center"/>
            </w:pPr>
          </w:p>
        </w:tc>
        <w:tc>
          <w:tcPr>
            <w:tcW w:w="3029" w:type="dxa"/>
            <w:shd w:val="clear" w:color="auto" w:fill="auto"/>
          </w:tcPr>
          <w:p w14:paraId="26253149" w14:textId="77777777" w:rsidR="00067D4C" w:rsidRPr="009A329B" w:rsidRDefault="00067D4C" w:rsidP="00C9658F">
            <w:r w:rsidRPr="00A428E3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</w:t>
            </w:r>
            <w:r>
              <w:t xml:space="preserve"> госсобственность на которые не разграничена.</w:t>
            </w:r>
          </w:p>
        </w:tc>
      </w:tr>
      <w:tr w:rsidR="00067D4C" w:rsidRPr="009A329B" w14:paraId="04614B1B" w14:textId="77777777" w:rsidTr="003D50D9">
        <w:tc>
          <w:tcPr>
            <w:tcW w:w="1951" w:type="dxa"/>
            <w:shd w:val="clear" w:color="auto" w:fill="auto"/>
          </w:tcPr>
          <w:p w14:paraId="71499F88" w14:textId="77777777" w:rsidR="00067D4C" w:rsidRPr="00577E46" w:rsidRDefault="00067D4C" w:rsidP="00C96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3281" w:type="dxa"/>
            <w:shd w:val="clear" w:color="auto" w:fill="auto"/>
          </w:tcPr>
          <w:p w14:paraId="307A1E2A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81111101040040000120</w:t>
            </w:r>
          </w:p>
        </w:tc>
        <w:tc>
          <w:tcPr>
            <w:tcW w:w="1716" w:type="dxa"/>
            <w:shd w:val="clear" w:color="auto" w:fill="auto"/>
          </w:tcPr>
          <w:p w14:paraId="57E4118A" w14:textId="77777777" w:rsidR="00067D4C" w:rsidRPr="00577E46" w:rsidRDefault="00067D4C" w:rsidP="0060581E">
            <w:pPr>
              <w:ind w:left="-134" w:right="-105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  <w:r>
              <w:t>,</w:t>
            </w:r>
            <w:r>
              <w:rPr>
                <w:lang w:val="en-US"/>
              </w:rPr>
              <w:t>65</w:t>
            </w:r>
          </w:p>
        </w:tc>
        <w:tc>
          <w:tcPr>
            <w:tcW w:w="3029" w:type="dxa"/>
            <w:shd w:val="clear" w:color="auto" w:fill="auto"/>
          </w:tcPr>
          <w:p w14:paraId="6381C4A1" w14:textId="77777777" w:rsidR="00067D4C" w:rsidRPr="009A329B" w:rsidRDefault="00067D4C" w:rsidP="00C9658F">
            <w:r w:rsidRPr="009A329B">
              <w:t>Поступления дивидендов по итогам деятельности АО "Газпром газораспределение Вологда"</w:t>
            </w:r>
            <w:r>
              <w:t>.</w:t>
            </w:r>
          </w:p>
        </w:tc>
      </w:tr>
      <w:tr w:rsidR="00067D4C" w:rsidRPr="009A329B" w14:paraId="2FB909C3" w14:textId="77777777" w:rsidTr="003D50D9">
        <w:tc>
          <w:tcPr>
            <w:tcW w:w="1951" w:type="dxa"/>
            <w:shd w:val="clear" w:color="auto" w:fill="auto"/>
          </w:tcPr>
          <w:p w14:paraId="238AEC87" w14:textId="77777777" w:rsidR="00067D4C" w:rsidRPr="009A329B" w:rsidRDefault="00067D4C" w:rsidP="00C9658F">
            <w:pPr>
              <w:jc w:val="center"/>
            </w:pPr>
            <w:r w:rsidRPr="009A329B">
              <w:t>129</w:t>
            </w:r>
          </w:p>
        </w:tc>
        <w:tc>
          <w:tcPr>
            <w:tcW w:w="3281" w:type="dxa"/>
            <w:shd w:val="clear" w:color="auto" w:fill="auto"/>
          </w:tcPr>
          <w:p w14:paraId="23A0C6D8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81111109044040010120</w:t>
            </w:r>
          </w:p>
          <w:p w14:paraId="69F9111A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</w:p>
        </w:tc>
        <w:tc>
          <w:tcPr>
            <w:tcW w:w="1716" w:type="dxa"/>
            <w:shd w:val="clear" w:color="auto" w:fill="auto"/>
          </w:tcPr>
          <w:p w14:paraId="1311FAF9" w14:textId="77777777" w:rsidR="00067D4C" w:rsidRPr="009A329B" w:rsidRDefault="00067D4C" w:rsidP="00C9658F">
            <w:pPr>
              <w:jc w:val="center"/>
            </w:pPr>
            <w:r>
              <w:t>-41 609,85</w:t>
            </w:r>
          </w:p>
        </w:tc>
        <w:tc>
          <w:tcPr>
            <w:tcW w:w="3029" w:type="dxa"/>
            <w:shd w:val="clear" w:color="auto" w:fill="auto"/>
          </w:tcPr>
          <w:p w14:paraId="33D5E4D8" w14:textId="37F7DC26" w:rsidR="00067D4C" w:rsidRPr="009A329B" w:rsidRDefault="00067D4C" w:rsidP="00C9658F">
            <w:r w:rsidRPr="00E01A72">
              <w:t>Уточнен</w:t>
            </w:r>
            <w:r>
              <w:t>ие</w:t>
            </w:r>
            <w:r w:rsidRPr="00E01A72">
              <w:t xml:space="preserve"> ошибочно поступивши</w:t>
            </w:r>
            <w:r>
              <w:t>х</w:t>
            </w:r>
            <w:r w:rsidRPr="00E01A72">
              <w:t xml:space="preserve"> платеж</w:t>
            </w:r>
            <w:r>
              <w:t>ей в 2022 году</w:t>
            </w:r>
            <w:r w:rsidRPr="00E01A72">
              <w:t xml:space="preserve"> за размещение рекламных конструкций</w:t>
            </w:r>
            <w:r>
              <w:t>.</w:t>
            </w:r>
          </w:p>
        </w:tc>
      </w:tr>
      <w:tr w:rsidR="00067D4C" w:rsidRPr="009A329B" w14:paraId="30E6B2EC" w14:textId="77777777" w:rsidTr="003D50D9">
        <w:tc>
          <w:tcPr>
            <w:tcW w:w="1951" w:type="dxa"/>
            <w:shd w:val="clear" w:color="auto" w:fill="auto"/>
          </w:tcPr>
          <w:p w14:paraId="68B848C4" w14:textId="77777777" w:rsidR="00067D4C" w:rsidRPr="009A329B" w:rsidRDefault="00067D4C" w:rsidP="00C9658F">
            <w:pPr>
              <w:jc w:val="center"/>
            </w:pPr>
            <w:r w:rsidRPr="009A329B">
              <w:t>129</w:t>
            </w:r>
          </w:p>
        </w:tc>
        <w:tc>
          <w:tcPr>
            <w:tcW w:w="3281" w:type="dxa"/>
            <w:shd w:val="clear" w:color="auto" w:fill="auto"/>
          </w:tcPr>
          <w:p w14:paraId="00CC799F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81111109044040030120</w:t>
            </w:r>
          </w:p>
          <w:p w14:paraId="3F628A40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</w:p>
        </w:tc>
        <w:tc>
          <w:tcPr>
            <w:tcW w:w="1716" w:type="dxa"/>
            <w:shd w:val="clear" w:color="auto" w:fill="auto"/>
          </w:tcPr>
          <w:p w14:paraId="425E89A6" w14:textId="77777777" w:rsidR="00067D4C" w:rsidRPr="009A329B" w:rsidRDefault="00067D4C" w:rsidP="00C9658F">
            <w:pPr>
              <w:jc w:val="center"/>
            </w:pPr>
            <w:r>
              <w:t>-210 420,03</w:t>
            </w:r>
          </w:p>
        </w:tc>
        <w:tc>
          <w:tcPr>
            <w:tcW w:w="3029" w:type="dxa"/>
            <w:shd w:val="clear" w:color="auto" w:fill="auto"/>
          </w:tcPr>
          <w:p w14:paraId="3FD386C9" w14:textId="42136311" w:rsidR="00067D4C" w:rsidRPr="009A329B" w:rsidRDefault="00067D4C" w:rsidP="00C9658F">
            <w:r w:rsidRPr="00201E68">
              <w:t>Уточнение ошибочно поступивших платежей в 2022 году</w:t>
            </w:r>
            <w:r>
              <w:t xml:space="preserve"> за размещение временн</w:t>
            </w:r>
            <w:r w:rsidRPr="00E01A72">
              <w:t>ых объектов</w:t>
            </w:r>
            <w:r>
              <w:t>.</w:t>
            </w:r>
          </w:p>
        </w:tc>
      </w:tr>
      <w:tr w:rsidR="00067D4C" w:rsidRPr="009A329B" w14:paraId="5346129D" w14:textId="77777777" w:rsidTr="003D50D9">
        <w:tc>
          <w:tcPr>
            <w:tcW w:w="1951" w:type="dxa"/>
            <w:shd w:val="clear" w:color="auto" w:fill="auto"/>
          </w:tcPr>
          <w:p w14:paraId="1D6AE2C6" w14:textId="77777777" w:rsidR="00067D4C" w:rsidRPr="009A329B" w:rsidRDefault="00067D4C" w:rsidP="00C9658F">
            <w:pPr>
              <w:jc w:val="center"/>
            </w:pPr>
            <w:r w:rsidRPr="009A329B">
              <w:t>129</w:t>
            </w:r>
          </w:p>
        </w:tc>
        <w:tc>
          <w:tcPr>
            <w:tcW w:w="3281" w:type="dxa"/>
            <w:shd w:val="clear" w:color="auto" w:fill="auto"/>
          </w:tcPr>
          <w:p w14:paraId="288A9402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811</w:t>
            </w:r>
            <w:r w:rsidRPr="00A428E3">
              <w:rPr>
                <w:lang w:eastAsia="ar-SA"/>
              </w:rPr>
              <w:t>11109080040100120</w:t>
            </w:r>
          </w:p>
        </w:tc>
        <w:tc>
          <w:tcPr>
            <w:tcW w:w="1716" w:type="dxa"/>
            <w:shd w:val="clear" w:color="auto" w:fill="auto"/>
          </w:tcPr>
          <w:p w14:paraId="675CCE8A" w14:textId="77777777" w:rsidR="00067D4C" w:rsidRPr="009A329B" w:rsidRDefault="00067D4C" w:rsidP="00C9658F">
            <w:pPr>
              <w:jc w:val="center"/>
            </w:pPr>
            <w:r>
              <w:t>24 155 344,87</w:t>
            </w:r>
          </w:p>
        </w:tc>
        <w:tc>
          <w:tcPr>
            <w:tcW w:w="3029" w:type="dxa"/>
            <w:shd w:val="clear" w:color="auto" w:fill="auto"/>
          </w:tcPr>
          <w:p w14:paraId="6E6C7EB7" w14:textId="41419B45" w:rsidR="00067D4C" w:rsidRPr="009A329B" w:rsidRDefault="00067D4C" w:rsidP="00C9658F">
            <w:r>
              <w:t>Доходы от п</w:t>
            </w:r>
            <w:r w:rsidRPr="009A329B">
              <w:t>оступлени</w:t>
            </w:r>
            <w:r>
              <w:t>й</w:t>
            </w:r>
            <w:r w:rsidRPr="009A329B">
              <w:t xml:space="preserve"> по договорам на размещение рекламных конструкций</w:t>
            </w:r>
            <w:r>
              <w:t>.</w:t>
            </w:r>
          </w:p>
        </w:tc>
      </w:tr>
      <w:tr w:rsidR="00067D4C" w:rsidRPr="009A329B" w14:paraId="602C606D" w14:textId="77777777" w:rsidTr="003D50D9">
        <w:tc>
          <w:tcPr>
            <w:tcW w:w="1951" w:type="dxa"/>
            <w:shd w:val="clear" w:color="auto" w:fill="auto"/>
          </w:tcPr>
          <w:p w14:paraId="4244ECAC" w14:textId="77777777" w:rsidR="00067D4C" w:rsidRPr="009A329B" w:rsidRDefault="00067D4C" w:rsidP="00C9658F">
            <w:pPr>
              <w:jc w:val="center"/>
            </w:pPr>
            <w:r w:rsidRPr="009A329B">
              <w:t>129</w:t>
            </w:r>
          </w:p>
        </w:tc>
        <w:tc>
          <w:tcPr>
            <w:tcW w:w="3281" w:type="dxa"/>
            <w:shd w:val="clear" w:color="auto" w:fill="auto"/>
          </w:tcPr>
          <w:p w14:paraId="693861F1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811111090800402</w:t>
            </w:r>
            <w:r w:rsidRPr="00A428E3">
              <w:rPr>
                <w:lang w:eastAsia="ar-SA"/>
              </w:rPr>
              <w:t>00120</w:t>
            </w:r>
          </w:p>
        </w:tc>
        <w:tc>
          <w:tcPr>
            <w:tcW w:w="1716" w:type="dxa"/>
            <w:shd w:val="clear" w:color="auto" w:fill="auto"/>
          </w:tcPr>
          <w:p w14:paraId="33124420" w14:textId="77777777" w:rsidR="00067D4C" w:rsidRPr="009A329B" w:rsidRDefault="00067D4C" w:rsidP="00C9658F">
            <w:pPr>
              <w:jc w:val="center"/>
            </w:pPr>
            <w:r>
              <w:t>16 501 454,12</w:t>
            </w:r>
          </w:p>
        </w:tc>
        <w:tc>
          <w:tcPr>
            <w:tcW w:w="3029" w:type="dxa"/>
            <w:shd w:val="clear" w:color="auto" w:fill="auto"/>
          </w:tcPr>
          <w:p w14:paraId="5ECC56D7" w14:textId="347CDB27" w:rsidR="00067D4C" w:rsidRPr="009A329B" w:rsidRDefault="00067D4C" w:rsidP="00C9658F">
            <w:r>
              <w:t>Доходы от п</w:t>
            </w:r>
            <w:r w:rsidRPr="009A329B">
              <w:t>оступлени</w:t>
            </w:r>
            <w:r>
              <w:t>й</w:t>
            </w:r>
            <w:r w:rsidRPr="009A329B">
              <w:t xml:space="preserve"> по договорам на размещение временных объектов</w:t>
            </w:r>
            <w:r>
              <w:t>.</w:t>
            </w:r>
          </w:p>
        </w:tc>
      </w:tr>
      <w:tr w:rsidR="00067D4C" w:rsidRPr="009A329B" w14:paraId="37AA98DC" w14:textId="77777777" w:rsidTr="003D50D9">
        <w:tc>
          <w:tcPr>
            <w:tcW w:w="1951" w:type="dxa"/>
            <w:shd w:val="clear" w:color="auto" w:fill="auto"/>
          </w:tcPr>
          <w:p w14:paraId="217C2C23" w14:textId="77777777" w:rsidR="00067D4C" w:rsidRPr="00577E46" w:rsidRDefault="00067D4C" w:rsidP="00C9658F">
            <w:pPr>
              <w:jc w:val="center"/>
            </w:pPr>
            <w:r>
              <w:rPr>
                <w:lang w:val="en-US"/>
              </w:rPr>
              <w:t>12</w:t>
            </w:r>
            <w:r>
              <w:t>К</w:t>
            </w:r>
          </w:p>
        </w:tc>
        <w:tc>
          <w:tcPr>
            <w:tcW w:w="3281" w:type="dxa"/>
            <w:shd w:val="clear" w:color="auto" w:fill="auto"/>
          </w:tcPr>
          <w:p w14:paraId="33B5FBD4" w14:textId="77777777" w:rsidR="00067D4C" w:rsidRPr="009A329B" w:rsidRDefault="00067D4C" w:rsidP="00577E4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8111110904404004</w:t>
            </w:r>
            <w:r w:rsidRPr="009A329B">
              <w:rPr>
                <w:lang w:eastAsia="ar-SA"/>
              </w:rPr>
              <w:t>0120</w:t>
            </w:r>
          </w:p>
          <w:p w14:paraId="678AC7EF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</w:p>
        </w:tc>
        <w:tc>
          <w:tcPr>
            <w:tcW w:w="1716" w:type="dxa"/>
            <w:shd w:val="clear" w:color="auto" w:fill="auto"/>
          </w:tcPr>
          <w:p w14:paraId="52250672" w14:textId="77777777" w:rsidR="00067D4C" w:rsidRDefault="00067D4C" w:rsidP="00C9658F">
            <w:pPr>
              <w:jc w:val="center"/>
            </w:pPr>
            <w:r>
              <w:t>25 000,00</w:t>
            </w:r>
          </w:p>
        </w:tc>
        <w:tc>
          <w:tcPr>
            <w:tcW w:w="3029" w:type="dxa"/>
            <w:shd w:val="clear" w:color="auto" w:fill="auto"/>
          </w:tcPr>
          <w:p w14:paraId="71752F75" w14:textId="77777777" w:rsidR="00067D4C" w:rsidRPr="00E01A72" w:rsidRDefault="00067D4C" w:rsidP="00E01A72">
            <w:r w:rsidRPr="00E01A72">
              <w:t xml:space="preserve">Поступления </w:t>
            </w:r>
            <w:r>
              <w:t xml:space="preserve">платы по </w:t>
            </w:r>
            <w:r w:rsidRPr="00E01A72">
              <w:t>концессионн</w:t>
            </w:r>
            <w:r>
              <w:t>ому</w:t>
            </w:r>
            <w:r w:rsidRPr="00E01A72">
              <w:t xml:space="preserve"> соглашени</w:t>
            </w:r>
            <w:r>
              <w:t>ю.</w:t>
            </w:r>
            <w:r w:rsidRPr="00E01A72">
              <w:t xml:space="preserve"> </w:t>
            </w:r>
          </w:p>
        </w:tc>
      </w:tr>
      <w:tr w:rsidR="00067D4C" w:rsidRPr="009A329B" w14:paraId="41650E86" w14:textId="77777777" w:rsidTr="003D50D9">
        <w:tc>
          <w:tcPr>
            <w:tcW w:w="1951" w:type="dxa"/>
            <w:shd w:val="clear" w:color="auto" w:fill="auto"/>
          </w:tcPr>
          <w:p w14:paraId="26B7056B" w14:textId="77777777" w:rsidR="00067D4C" w:rsidRPr="00E01A72" w:rsidRDefault="00067D4C" w:rsidP="00C9658F">
            <w:pPr>
              <w:jc w:val="center"/>
            </w:pPr>
            <w:r w:rsidRPr="00E01A72">
              <w:t>134</w:t>
            </w:r>
          </w:p>
        </w:tc>
        <w:tc>
          <w:tcPr>
            <w:tcW w:w="3281" w:type="dxa"/>
            <w:shd w:val="clear" w:color="auto" w:fill="auto"/>
          </w:tcPr>
          <w:p w14:paraId="56579703" w14:textId="77777777" w:rsidR="00067D4C" w:rsidRPr="00E01A72" w:rsidRDefault="00067D4C" w:rsidP="00C9658F">
            <w:pPr>
              <w:jc w:val="center"/>
              <w:rPr>
                <w:lang w:eastAsia="ar-SA"/>
              </w:rPr>
            </w:pPr>
            <w:r w:rsidRPr="00E01A72">
              <w:rPr>
                <w:lang w:eastAsia="ar-SA"/>
              </w:rPr>
              <w:t>81111302994040000130</w:t>
            </w:r>
          </w:p>
        </w:tc>
        <w:tc>
          <w:tcPr>
            <w:tcW w:w="1716" w:type="dxa"/>
            <w:shd w:val="clear" w:color="auto" w:fill="auto"/>
          </w:tcPr>
          <w:p w14:paraId="79493051" w14:textId="77777777" w:rsidR="00067D4C" w:rsidRPr="009A329B" w:rsidRDefault="00067D4C" w:rsidP="00C9658F">
            <w:pPr>
              <w:jc w:val="center"/>
            </w:pPr>
            <w:r>
              <w:t>231 954,56</w:t>
            </w:r>
          </w:p>
        </w:tc>
        <w:tc>
          <w:tcPr>
            <w:tcW w:w="3029" w:type="dxa"/>
            <w:shd w:val="clear" w:color="auto" w:fill="auto"/>
          </w:tcPr>
          <w:p w14:paraId="440A532C" w14:textId="77777777" w:rsidR="00067D4C" w:rsidRDefault="00067D4C" w:rsidP="00067D4C">
            <w:r w:rsidRPr="00201E68">
              <w:t>Доходы от компенсации расходов  (возмещение) в том числе</w:t>
            </w:r>
            <w:r>
              <w:t xml:space="preserve">: </w:t>
            </w:r>
          </w:p>
          <w:p w14:paraId="5B25A39D" w14:textId="77777777" w:rsidR="00067D4C" w:rsidRDefault="00067D4C" w:rsidP="00067D4C">
            <w:r>
              <w:t xml:space="preserve">в сумме  86 942,00 руб. </w:t>
            </w:r>
            <w:r w:rsidRPr="00E01A72">
              <w:t>возврат госу</w:t>
            </w:r>
            <w:r>
              <w:t>дарственной пошлины прошлых лет;</w:t>
            </w:r>
          </w:p>
          <w:p w14:paraId="4E0295B3" w14:textId="77777777" w:rsidR="00067D4C" w:rsidRDefault="00067D4C" w:rsidP="00067D4C">
            <w:r w:rsidRPr="00E01A72">
              <w:t xml:space="preserve"> </w:t>
            </w:r>
            <w:r>
              <w:t xml:space="preserve">в сумме 18 063,20 руб. </w:t>
            </w:r>
            <w:r w:rsidRPr="00E01A72">
              <w:t>возмещение расходов за проведенную судебную экспертизу</w:t>
            </w:r>
            <w:r>
              <w:t>;</w:t>
            </w:r>
          </w:p>
          <w:p w14:paraId="5435E1CC" w14:textId="77777777" w:rsidR="00067D4C" w:rsidRDefault="00067D4C" w:rsidP="00067D4C">
            <w:r>
              <w:t>в сумме 126 398,00 руб. п</w:t>
            </w:r>
            <w:r w:rsidRPr="00E01A72">
              <w:t>ретензия досудебная к ООО "ГРАЖДАНРЕМСТРОЙ"</w:t>
            </w:r>
            <w:r>
              <w:t>;</w:t>
            </w:r>
          </w:p>
          <w:p w14:paraId="24829A45" w14:textId="32242CEC" w:rsidR="00067D4C" w:rsidRPr="009A329B" w:rsidRDefault="00067D4C" w:rsidP="00067D4C">
            <w:r>
              <w:t xml:space="preserve">в сумме 551,36 </w:t>
            </w:r>
            <w:r w:rsidRPr="00E01A72">
              <w:t xml:space="preserve"> </w:t>
            </w:r>
            <w:r>
              <w:t>руб. в</w:t>
            </w:r>
            <w:r w:rsidRPr="00E01A72">
              <w:t xml:space="preserve">озмещение расходов на приобретение бланка-вкладыша  </w:t>
            </w:r>
            <w:r>
              <w:t>сотрудником.</w:t>
            </w:r>
          </w:p>
        </w:tc>
      </w:tr>
      <w:tr w:rsidR="00067D4C" w:rsidRPr="009A329B" w14:paraId="62A88F3B" w14:textId="77777777" w:rsidTr="0060581E">
        <w:trPr>
          <w:trHeight w:val="987"/>
        </w:trPr>
        <w:tc>
          <w:tcPr>
            <w:tcW w:w="1951" w:type="dxa"/>
            <w:shd w:val="clear" w:color="auto" w:fill="auto"/>
          </w:tcPr>
          <w:p w14:paraId="5CEB1321" w14:textId="77777777" w:rsidR="00067D4C" w:rsidRPr="009A329B" w:rsidRDefault="00067D4C" w:rsidP="00C9658F">
            <w:pPr>
              <w:jc w:val="center"/>
            </w:pPr>
            <w:r w:rsidRPr="009A329B">
              <w:lastRenderedPageBreak/>
              <w:t>135</w:t>
            </w:r>
          </w:p>
        </w:tc>
        <w:tc>
          <w:tcPr>
            <w:tcW w:w="3281" w:type="dxa"/>
            <w:shd w:val="clear" w:color="auto" w:fill="auto"/>
          </w:tcPr>
          <w:p w14:paraId="4149BAC5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81111302064040000130</w:t>
            </w:r>
          </w:p>
        </w:tc>
        <w:tc>
          <w:tcPr>
            <w:tcW w:w="1716" w:type="dxa"/>
            <w:shd w:val="clear" w:color="auto" w:fill="auto"/>
          </w:tcPr>
          <w:p w14:paraId="448EF2FB" w14:textId="77777777" w:rsidR="00067D4C" w:rsidRPr="009A329B" w:rsidRDefault="00067D4C" w:rsidP="00C9658F">
            <w:pPr>
              <w:jc w:val="center"/>
            </w:pPr>
            <w:r>
              <w:t>663 390,77</w:t>
            </w:r>
          </w:p>
        </w:tc>
        <w:tc>
          <w:tcPr>
            <w:tcW w:w="3029" w:type="dxa"/>
            <w:shd w:val="clear" w:color="auto" w:fill="auto"/>
          </w:tcPr>
          <w:p w14:paraId="3B0C51BD" w14:textId="5B8018A4" w:rsidR="00067D4C" w:rsidRPr="009A329B" w:rsidRDefault="00067D4C" w:rsidP="00C9658F">
            <w:r w:rsidRPr="00201E68">
              <w:t>Доходы от компенсации коммунальных расходов по договорам аренды</w:t>
            </w:r>
            <w:r>
              <w:t>.</w:t>
            </w:r>
          </w:p>
        </w:tc>
      </w:tr>
      <w:tr w:rsidR="00067D4C" w:rsidRPr="009A329B" w14:paraId="2C673096" w14:textId="77777777" w:rsidTr="003D50D9">
        <w:tc>
          <w:tcPr>
            <w:tcW w:w="1951" w:type="dxa"/>
            <w:shd w:val="clear" w:color="auto" w:fill="auto"/>
          </w:tcPr>
          <w:p w14:paraId="778BC6E3" w14:textId="77777777" w:rsidR="00067D4C" w:rsidRPr="009A329B" w:rsidRDefault="00067D4C" w:rsidP="00C9658F">
            <w:pPr>
              <w:jc w:val="center"/>
            </w:pPr>
            <w:r w:rsidRPr="009A329B">
              <w:t>141</w:t>
            </w:r>
          </w:p>
        </w:tc>
        <w:tc>
          <w:tcPr>
            <w:tcW w:w="3281" w:type="dxa"/>
            <w:shd w:val="clear" w:color="auto" w:fill="auto"/>
          </w:tcPr>
          <w:p w14:paraId="4859E75A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81111607010040000140</w:t>
            </w:r>
          </w:p>
        </w:tc>
        <w:tc>
          <w:tcPr>
            <w:tcW w:w="1716" w:type="dxa"/>
            <w:shd w:val="clear" w:color="auto" w:fill="auto"/>
          </w:tcPr>
          <w:p w14:paraId="3C0D4F52" w14:textId="77777777" w:rsidR="00067D4C" w:rsidRDefault="00067D4C" w:rsidP="00E01A72">
            <w:pPr>
              <w:jc w:val="center"/>
            </w:pPr>
            <w:r>
              <w:t>242 800,27</w:t>
            </w:r>
          </w:p>
          <w:p w14:paraId="65A8DEA5" w14:textId="77777777" w:rsidR="00067D4C" w:rsidRPr="00E01A72" w:rsidRDefault="00067D4C" w:rsidP="00E01A72">
            <w:pPr>
              <w:jc w:val="center"/>
            </w:pPr>
          </w:p>
        </w:tc>
        <w:tc>
          <w:tcPr>
            <w:tcW w:w="3029" w:type="dxa"/>
            <w:shd w:val="clear" w:color="auto" w:fill="auto"/>
          </w:tcPr>
          <w:p w14:paraId="1A724253" w14:textId="2E0C2089" w:rsidR="00067D4C" w:rsidRPr="009A329B" w:rsidRDefault="00067D4C" w:rsidP="00C9658F">
            <w:r w:rsidRPr="007E6414">
              <w:t>Доходы от штрафных санкций за нарушение законодательства о закупках и нарушение условий контрактов (договоров). Штраф за просрочку исполнения поставщиком обязательств.</w:t>
            </w:r>
          </w:p>
        </w:tc>
      </w:tr>
      <w:tr w:rsidR="00067D4C" w:rsidRPr="009A329B" w14:paraId="4412BE63" w14:textId="77777777" w:rsidTr="003D50D9">
        <w:tc>
          <w:tcPr>
            <w:tcW w:w="1951" w:type="dxa"/>
            <w:shd w:val="clear" w:color="auto" w:fill="auto"/>
          </w:tcPr>
          <w:p w14:paraId="0DBFBA72" w14:textId="77777777" w:rsidR="00067D4C" w:rsidRPr="009A329B" w:rsidRDefault="00067D4C" w:rsidP="00C9658F">
            <w:pPr>
              <w:jc w:val="center"/>
            </w:pPr>
            <w:r w:rsidRPr="009A329B">
              <w:t>141</w:t>
            </w:r>
          </w:p>
        </w:tc>
        <w:tc>
          <w:tcPr>
            <w:tcW w:w="3281" w:type="dxa"/>
            <w:shd w:val="clear" w:color="auto" w:fill="auto"/>
          </w:tcPr>
          <w:p w14:paraId="0F6053A0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81111607090040000140</w:t>
            </w:r>
          </w:p>
        </w:tc>
        <w:tc>
          <w:tcPr>
            <w:tcW w:w="1716" w:type="dxa"/>
            <w:shd w:val="clear" w:color="auto" w:fill="auto"/>
          </w:tcPr>
          <w:p w14:paraId="7D74DB0B" w14:textId="77777777" w:rsidR="00067D4C" w:rsidRPr="00E01A72" w:rsidRDefault="00067D4C" w:rsidP="00C9658F">
            <w:pPr>
              <w:jc w:val="center"/>
            </w:pPr>
            <w:r w:rsidRPr="00E01A72">
              <w:t>6 409 759,78</w:t>
            </w:r>
          </w:p>
        </w:tc>
        <w:tc>
          <w:tcPr>
            <w:tcW w:w="3029" w:type="dxa"/>
            <w:shd w:val="clear" w:color="auto" w:fill="auto"/>
          </w:tcPr>
          <w:p w14:paraId="07041E80" w14:textId="3E78B56B" w:rsidR="00067D4C" w:rsidRPr="009A329B" w:rsidRDefault="00067D4C" w:rsidP="00C9658F">
            <w:r w:rsidRPr="003A6A48">
              <w:t>Доходы от штрафных санкций за нарушение законодательства о закупках и нарушение условий контрактов (договоров). Пени за Неисполнение или ненадлежащие исполнение обязательств.</w:t>
            </w:r>
          </w:p>
        </w:tc>
      </w:tr>
      <w:tr w:rsidR="00067D4C" w:rsidRPr="009A329B" w14:paraId="60653B6D" w14:textId="77777777" w:rsidTr="003D50D9">
        <w:tc>
          <w:tcPr>
            <w:tcW w:w="1951" w:type="dxa"/>
            <w:shd w:val="clear" w:color="auto" w:fill="auto"/>
          </w:tcPr>
          <w:p w14:paraId="1E1EA40C" w14:textId="77777777" w:rsidR="00067D4C" w:rsidRPr="009A329B" w:rsidRDefault="00067D4C" w:rsidP="00C9658F">
            <w:pPr>
              <w:jc w:val="center"/>
            </w:pPr>
            <w:r w:rsidRPr="009A329B">
              <w:t>141</w:t>
            </w:r>
          </w:p>
        </w:tc>
        <w:tc>
          <w:tcPr>
            <w:tcW w:w="3281" w:type="dxa"/>
            <w:shd w:val="clear" w:color="auto" w:fill="auto"/>
          </w:tcPr>
          <w:p w14:paraId="18883029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81111610123010041140</w:t>
            </w:r>
          </w:p>
        </w:tc>
        <w:tc>
          <w:tcPr>
            <w:tcW w:w="1716" w:type="dxa"/>
            <w:shd w:val="clear" w:color="auto" w:fill="auto"/>
          </w:tcPr>
          <w:p w14:paraId="3BAC5988" w14:textId="77777777" w:rsidR="00067D4C" w:rsidRPr="00E01A72" w:rsidRDefault="00067D4C" w:rsidP="00C9658F">
            <w:pPr>
              <w:jc w:val="center"/>
            </w:pPr>
            <w:r w:rsidRPr="00E01A72">
              <w:t>203 973,71</w:t>
            </w:r>
          </w:p>
        </w:tc>
        <w:tc>
          <w:tcPr>
            <w:tcW w:w="3029" w:type="dxa"/>
            <w:shd w:val="clear" w:color="auto" w:fill="auto"/>
          </w:tcPr>
          <w:p w14:paraId="5DF37891" w14:textId="77777777" w:rsidR="00067D4C" w:rsidRPr="009A329B" w:rsidRDefault="00067D4C" w:rsidP="00C9658F">
            <w:r w:rsidRPr="009A329B">
              <w:t>Поступления пени за нарушение условий договоров использования муниципального имущества</w:t>
            </w:r>
            <w:r>
              <w:t>.</w:t>
            </w:r>
          </w:p>
        </w:tc>
      </w:tr>
      <w:tr w:rsidR="00067D4C" w:rsidRPr="009A329B" w14:paraId="74ED1D96" w14:textId="77777777" w:rsidTr="003D50D9">
        <w:tc>
          <w:tcPr>
            <w:tcW w:w="1951" w:type="dxa"/>
            <w:shd w:val="clear" w:color="auto" w:fill="auto"/>
          </w:tcPr>
          <w:p w14:paraId="26A59BE4" w14:textId="77777777" w:rsidR="00067D4C" w:rsidRPr="009A329B" w:rsidRDefault="00067D4C" w:rsidP="00C9658F">
            <w:pPr>
              <w:jc w:val="center"/>
            </w:pPr>
            <w:r w:rsidRPr="009A329B">
              <w:t>145</w:t>
            </w:r>
          </w:p>
        </w:tc>
        <w:tc>
          <w:tcPr>
            <w:tcW w:w="3281" w:type="dxa"/>
            <w:shd w:val="clear" w:color="auto" w:fill="auto"/>
          </w:tcPr>
          <w:p w14:paraId="3A5A44C2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81111607090040000140</w:t>
            </w:r>
          </w:p>
        </w:tc>
        <w:tc>
          <w:tcPr>
            <w:tcW w:w="1716" w:type="dxa"/>
            <w:shd w:val="clear" w:color="auto" w:fill="auto"/>
          </w:tcPr>
          <w:p w14:paraId="340C9288" w14:textId="77777777" w:rsidR="00067D4C" w:rsidRPr="00E01A72" w:rsidRDefault="00067D4C" w:rsidP="00C9658F">
            <w:pPr>
              <w:jc w:val="center"/>
            </w:pPr>
            <w:r>
              <w:t>17 578 463,08</w:t>
            </w:r>
          </w:p>
        </w:tc>
        <w:tc>
          <w:tcPr>
            <w:tcW w:w="3029" w:type="dxa"/>
            <w:shd w:val="clear" w:color="auto" w:fill="auto"/>
          </w:tcPr>
          <w:p w14:paraId="615E2CE4" w14:textId="217670D0" w:rsidR="00067D4C" w:rsidRPr="009A329B" w:rsidRDefault="00067D4C" w:rsidP="00C9658F">
            <w:r w:rsidRPr="009A329B">
              <w:t>Поступления пени за нарушение условий договоров использования муниципального имущества,  поступления неустоек по муниципальным кон</w:t>
            </w:r>
            <w:r>
              <w:t>трактам.</w:t>
            </w:r>
          </w:p>
        </w:tc>
      </w:tr>
      <w:tr w:rsidR="00067D4C" w:rsidRPr="009A329B" w14:paraId="32AE0933" w14:textId="77777777" w:rsidTr="003D50D9">
        <w:tc>
          <w:tcPr>
            <w:tcW w:w="1951" w:type="dxa"/>
            <w:shd w:val="clear" w:color="auto" w:fill="auto"/>
          </w:tcPr>
          <w:p w14:paraId="4794FFDF" w14:textId="77777777" w:rsidR="00067D4C" w:rsidRPr="009A329B" w:rsidRDefault="00067D4C" w:rsidP="00C9658F">
            <w:pPr>
              <w:jc w:val="center"/>
            </w:pPr>
            <w:r w:rsidRPr="009A329B">
              <w:t>145</w:t>
            </w:r>
          </w:p>
        </w:tc>
        <w:tc>
          <w:tcPr>
            <w:tcW w:w="3281" w:type="dxa"/>
            <w:shd w:val="clear" w:color="auto" w:fill="auto"/>
          </w:tcPr>
          <w:p w14:paraId="3A28FBEF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81111610123010041140</w:t>
            </w:r>
          </w:p>
        </w:tc>
        <w:tc>
          <w:tcPr>
            <w:tcW w:w="1716" w:type="dxa"/>
            <w:shd w:val="clear" w:color="auto" w:fill="auto"/>
          </w:tcPr>
          <w:p w14:paraId="5155C535" w14:textId="77777777" w:rsidR="00067D4C" w:rsidRPr="00577E46" w:rsidRDefault="00067D4C" w:rsidP="00C9658F">
            <w:pPr>
              <w:jc w:val="center"/>
              <w:rPr>
                <w:highlight w:val="yellow"/>
              </w:rPr>
            </w:pPr>
            <w:r w:rsidRPr="00E01A72">
              <w:t>-2 043 221,54</w:t>
            </w:r>
          </w:p>
        </w:tc>
        <w:tc>
          <w:tcPr>
            <w:tcW w:w="3029" w:type="dxa"/>
            <w:shd w:val="clear" w:color="auto" w:fill="auto"/>
          </w:tcPr>
          <w:p w14:paraId="627B63BC" w14:textId="21C6F08C" w:rsidR="00067D4C" w:rsidRPr="00A50629" w:rsidRDefault="00067D4C" w:rsidP="00C9658F">
            <w:pPr>
              <w:rPr>
                <w:highlight w:val="yellow"/>
              </w:rPr>
            </w:pPr>
            <w:r w:rsidRPr="004D51D5">
              <w:t>Уточнение ошибочно поступивших платежей в 2022 году.</w:t>
            </w:r>
          </w:p>
        </w:tc>
      </w:tr>
      <w:tr w:rsidR="00067D4C" w:rsidRPr="009A329B" w14:paraId="3244DC42" w14:textId="77777777" w:rsidTr="003D50D9">
        <w:tc>
          <w:tcPr>
            <w:tcW w:w="1951" w:type="dxa"/>
            <w:shd w:val="clear" w:color="auto" w:fill="auto"/>
          </w:tcPr>
          <w:p w14:paraId="59A3C490" w14:textId="77777777" w:rsidR="00067D4C" w:rsidRPr="009A329B" w:rsidRDefault="00067D4C" w:rsidP="00C9658F">
            <w:pPr>
              <w:jc w:val="center"/>
            </w:pPr>
            <w:r w:rsidRPr="009A329B">
              <w:t>181</w:t>
            </w:r>
          </w:p>
          <w:p w14:paraId="7AB8BCBF" w14:textId="77777777" w:rsidR="00067D4C" w:rsidRPr="009A329B" w:rsidRDefault="00067D4C" w:rsidP="00C9658F">
            <w:pPr>
              <w:jc w:val="center"/>
            </w:pPr>
          </w:p>
          <w:p w14:paraId="1C2DF5EF" w14:textId="77777777" w:rsidR="00067D4C" w:rsidRPr="009A329B" w:rsidRDefault="00067D4C" w:rsidP="00C9658F">
            <w:pPr>
              <w:jc w:val="center"/>
            </w:pPr>
          </w:p>
          <w:p w14:paraId="2A407FC2" w14:textId="77777777" w:rsidR="00067D4C" w:rsidRPr="009A329B" w:rsidRDefault="00067D4C" w:rsidP="00C9658F">
            <w:pPr>
              <w:jc w:val="center"/>
            </w:pPr>
          </w:p>
        </w:tc>
        <w:tc>
          <w:tcPr>
            <w:tcW w:w="3281" w:type="dxa"/>
            <w:shd w:val="clear" w:color="auto" w:fill="auto"/>
          </w:tcPr>
          <w:p w14:paraId="0771F638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81111701040040000180</w:t>
            </w:r>
          </w:p>
        </w:tc>
        <w:tc>
          <w:tcPr>
            <w:tcW w:w="1716" w:type="dxa"/>
            <w:shd w:val="clear" w:color="auto" w:fill="auto"/>
          </w:tcPr>
          <w:p w14:paraId="39FF736C" w14:textId="77777777" w:rsidR="00067D4C" w:rsidRPr="006D6F7B" w:rsidRDefault="00067D4C" w:rsidP="00577E46">
            <w:pPr>
              <w:jc w:val="center"/>
            </w:pPr>
            <w:r>
              <w:t>-82 025,12</w:t>
            </w:r>
          </w:p>
        </w:tc>
        <w:tc>
          <w:tcPr>
            <w:tcW w:w="3029" w:type="dxa"/>
            <w:shd w:val="clear" w:color="auto" w:fill="auto"/>
          </w:tcPr>
          <w:p w14:paraId="17FBCF1A" w14:textId="6B38D327" w:rsidR="00067D4C" w:rsidRPr="006D6F7B" w:rsidRDefault="00067D4C" w:rsidP="00C9658F">
            <w:r w:rsidRPr="003A6A48">
              <w:t>Уточнение невыясненных поступлений в бюджет поступивших в 2022 году</w:t>
            </w:r>
            <w:r>
              <w:t>.</w:t>
            </w:r>
          </w:p>
        </w:tc>
      </w:tr>
      <w:tr w:rsidR="00067D4C" w:rsidRPr="009A329B" w14:paraId="1A4B0819" w14:textId="77777777" w:rsidTr="003D50D9">
        <w:tc>
          <w:tcPr>
            <w:tcW w:w="1951" w:type="dxa"/>
            <w:shd w:val="clear" w:color="auto" w:fill="auto"/>
          </w:tcPr>
          <w:p w14:paraId="16C29237" w14:textId="77777777" w:rsidR="00067D4C" w:rsidRPr="009A329B" w:rsidRDefault="00067D4C" w:rsidP="00C9658F">
            <w:pPr>
              <w:jc w:val="center"/>
            </w:pPr>
            <w:r w:rsidRPr="009A329B">
              <w:t>189</w:t>
            </w:r>
          </w:p>
        </w:tc>
        <w:tc>
          <w:tcPr>
            <w:tcW w:w="3281" w:type="dxa"/>
            <w:shd w:val="clear" w:color="auto" w:fill="auto"/>
          </w:tcPr>
          <w:p w14:paraId="41701156" w14:textId="77777777" w:rsidR="00067D4C" w:rsidRPr="009A329B" w:rsidRDefault="00067D4C" w:rsidP="00C9658F">
            <w:pPr>
              <w:jc w:val="center"/>
            </w:pPr>
            <w:r w:rsidRPr="009A329B">
              <w:t>81111705040040000180</w:t>
            </w:r>
          </w:p>
        </w:tc>
        <w:tc>
          <w:tcPr>
            <w:tcW w:w="1716" w:type="dxa"/>
            <w:shd w:val="clear" w:color="auto" w:fill="auto"/>
          </w:tcPr>
          <w:p w14:paraId="0355E36B" w14:textId="77777777" w:rsidR="00067D4C" w:rsidRPr="009A329B" w:rsidRDefault="00067D4C" w:rsidP="00C9658F">
            <w:pPr>
              <w:jc w:val="center"/>
            </w:pPr>
            <w:r>
              <w:t>133 844,79</w:t>
            </w:r>
          </w:p>
        </w:tc>
        <w:tc>
          <w:tcPr>
            <w:tcW w:w="3029" w:type="dxa"/>
            <w:shd w:val="clear" w:color="auto" w:fill="auto"/>
          </w:tcPr>
          <w:p w14:paraId="110224D0" w14:textId="77777777" w:rsidR="00067D4C" w:rsidRPr="008113B6" w:rsidRDefault="00067D4C" w:rsidP="00A95E64">
            <w:r w:rsidRPr="008113B6">
              <w:t xml:space="preserve">Поступления от УМВД (стол находок), в сумме   </w:t>
            </w:r>
            <w:r>
              <w:t>124 530,20</w:t>
            </w:r>
            <w:r w:rsidRPr="008113B6">
              <w:t xml:space="preserve"> руб., поступления по договорам на размещение некапитальных гаражей от физических лиц в сумме </w:t>
            </w:r>
            <w:r>
              <w:t xml:space="preserve">   9 314,59</w:t>
            </w:r>
            <w:r w:rsidRPr="008113B6">
              <w:t xml:space="preserve"> руб. </w:t>
            </w:r>
          </w:p>
        </w:tc>
      </w:tr>
      <w:tr w:rsidR="00067D4C" w:rsidRPr="009A329B" w14:paraId="7895CF9F" w14:textId="77777777" w:rsidTr="003D50D9">
        <w:tc>
          <w:tcPr>
            <w:tcW w:w="1951" w:type="dxa"/>
            <w:shd w:val="clear" w:color="auto" w:fill="auto"/>
          </w:tcPr>
          <w:p w14:paraId="4B8253F7" w14:textId="77777777" w:rsidR="00067D4C" w:rsidRPr="009A329B" w:rsidRDefault="00067D4C" w:rsidP="00C9658F">
            <w:pPr>
              <w:jc w:val="center"/>
            </w:pPr>
            <w:r w:rsidRPr="009A329B">
              <w:t>410</w:t>
            </w:r>
          </w:p>
          <w:p w14:paraId="61DBFD00" w14:textId="77777777" w:rsidR="00067D4C" w:rsidRPr="009A329B" w:rsidRDefault="00067D4C" w:rsidP="00C9658F">
            <w:pPr>
              <w:jc w:val="center"/>
            </w:pPr>
          </w:p>
        </w:tc>
        <w:tc>
          <w:tcPr>
            <w:tcW w:w="3281" w:type="dxa"/>
            <w:shd w:val="clear" w:color="auto" w:fill="auto"/>
          </w:tcPr>
          <w:p w14:paraId="4F85D3C6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81111402043040000410</w:t>
            </w:r>
          </w:p>
        </w:tc>
        <w:tc>
          <w:tcPr>
            <w:tcW w:w="1716" w:type="dxa"/>
            <w:shd w:val="clear" w:color="auto" w:fill="auto"/>
          </w:tcPr>
          <w:p w14:paraId="5C1A268C" w14:textId="77777777" w:rsidR="00067D4C" w:rsidRPr="009A329B" w:rsidRDefault="00067D4C" w:rsidP="00C9658F">
            <w:pPr>
              <w:jc w:val="center"/>
            </w:pPr>
            <w:r>
              <w:t>25 766 995,01</w:t>
            </w:r>
          </w:p>
        </w:tc>
        <w:tc>
          <w:tcPr>
            <w:tcW w:w="3029" w:type="dxa"/>
            <w:shd w:val="clear" w:color="auto" w:fill="auto"/>
          </w:tcPr>
          <w:p w14:paraId="7245BDF8" w14:textId="77777777" w:rsidR="00067D4C" w:rsidRPr="009A329B" w:rsidRDefault="00067D4C" w:rsidP="00C9658F">
            <w:r w:rsidRPr="009A329B">
              <w:t xml:space="preserve">Поступления от продажи муниципальных объектов </w:t>
            </w:r>
            <w:proofErr w:type="gramStart"/>
            <w:r w:rsidRPr="009A329B">
              <w:lastRenderedPageBreak/>
              <w:t xml:space="preserve">недвижимости </w:t>
            </w:r>
            <w:r>
              <w:t>.</w:t>
            </w:r>
            <w:proofErr w:type="gramEnd"/>
          </w:p>
        </w:tc>
      </w:tr>
      <w:tr w:rsidR="00067D4C" w:rsidRPr="009A329B" w14:paraId="25DF92E4" w14:textId="77777777" w:rsidTr="003D50D9">
        <w:tc>
          <w:tcPr>
            <w:tcW w:w="1951" w:type="dxa"/>
            <w:shd w:val="clear" w:color="auto" w:fill="auto"/>
          </w:tcPr>
          <w:p w14:paraId="264B02C5" w14:textId="77777777" w:rsidR="00067D4C" w:rsidRPr="009A329B" w:rsidRDefault="00067D4C" w:rsidP="00C9658F">
            <w:pPr>
              <w:jc w:val="center"/>
            </w:pPr>
            <w:r w:rsidRPr="009A329B">
              <w:lastRenderedPageBreak/>
              <w:t>430</w:t>
            </w:r>
          </w:p>
        </w:tc>
        <w:tc>
          <w:tcPr>
            <w:tcW w:w="3281" w:type="dxa"/>
            <w:shd w:val="clear" w:color="auto" w:fill="auto"/>
          </w:tcPr>
          <w:p w14:paraId="26B60AB9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81111406012040000430</w:t>
            </w:r>
          </w:p>
        </w:tc>
        <w:tc>
          <w:tcPr>
            <w:tcW w:w="1716" w:type="dxa"/>
            <w:shd w:val="clear" w:color="auto" w:fill="auto"/>
          </w:tcPr>
          <w:p w14:paraId="30C615CD" w14:textId="77777777" w:rsidR="00067D4C" w:rsidRPr="009A329B" w:rsidRDefault="00067D4C" w:rsidP="00C9658F">
            <w:pPr>
              <w:jc w:val="center"/>
            </w:pPr>
            <w:r>
              <w:t>158 748 949,19</w:t>
            </w:r>
          </w:p>
        </w:tc>
        <w:tc>
          <w:tcPr>
            <w:tcW w:w="3029" w:type="dxa"/>
            <w:shd w:val="clear" w:color="auto" w:fill="auto"/>
          </w:tcPr>
          <w:p w14:paraId="3A3F34F6" w14:textId="77777777" w:rsidR="00067D4C" w:rsidRPr="009A329B" w:rsidRDefault="00067D4C" w:rsidP="00C9658F">
            <w:r w:rsidRPr="009A329B">
              <w:t>Поступления от продажи земельных участков, государственная собственность на которые не разграничена</w:t>
            </w:r>
            <w:r>
              <w:t>.</w:t>
            </w:r>
          </w:p>
        </w:tc>
      </w:tr>
      <w:tr w:rsidR="00067D4C" w:rsidRPr="009A329B" w14:paraId="32088E75" w14:textId="77777777" w:rsidTr="003D50D9">
        <w:tc>
          <w:tcPr>
            <w:tcW w:w="1951" w:type="dxa"/>
            <w:shd w:val="clear" w:color="auto" w:fill="auto"/>
          </w:tcPr>
          <w:p w14:paraId="0D130049" w14:textId="77777777" w:rsidR="00067D4C" w:rsidRPr="009A329B" w:rsidRDefault="00067D4C" w:rsidP="00C9658F">
            <w:pPr>
              <w:jc w:val="center"/>
            </w:pPr>
            <w:r w:rsidRPr="009A329B">
              <w:t>430</w:t>
            </w:r>
          </w:p>
        </w:tc>
        <w:tc>
          <w:tcPr>
            <w:tcW w:w="3281" w:type="dxa"/>
            <w:shd w:val="clear" w:color="auto" w:fill="auto"/>
          </w:tcPr>
          <w:p w14:paraId="2CFEA0A0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81111406024040000430</w:t>
            </w:r>
          </w:p>
        </w:tc>
        <w:tc>
          <w:tcPr>
            <w:tcW w:w="1716" w:type="dxa"/>
            <w:shd w:val="clear" w:color="auto" w:fill="auto"/>
          </w:tcPr>
          <w:p w14:paraId="3F64E521" w14:textId="77777777" w:rsidR="00067D4C" w:rsidRPr="009A329B" w:rsidRDefault="00067D4C" w:rsidP="00C9658F">
            <w:pPr>
              <w:jc w:val="center"/>
            </w:pPr>
            <w:r>
              <w:t>27 260 030,35</w:t>
            </w:r>
          </w:p>
        </w:tc>
        <w:tc>
          <w:tcPr>
            <w:tcW w:w="3029" w:type="dxa"/>
            <w:shd w:val="clear" w:color="auto" w:fill="auto"/>
          </w:tcPr>
          <w:p w14:paraId="1CB6F603" w14:textId="77777777" w:rsidR="00067D4C" w:rsidRPr="009A329B" w:rsidRDefault="00067D4C" w:rsidP="00C9658F">
            <w:r w:rsidRPr="009A329B">
              <w:t>Поступления от продажи земельных участков, находящихся в муниципальной собственности</w:t>
            </w:r>
            <w:r>
              <w:t>.</w:t>
            </w:r>
          </w:p>
        </w:tc>
      </w:tr>
      <w:tr w:rsidR="00067D4C" w:rsidRPr="009A329B" w14:paraId="30E1C1E6" w14:textId="77777777" w:rsidTr="003D50D9">
        <w:tc>
          <w:tcPr>
            <w:tcW w:w="1951" w:type="dxa"/>
            <w:shd w:val="clear" w:color="auto" w:fill="auto"/>
          </w:tcPr>
          <w:p w14:paraId="0D4DEF48" w14:textId="77777777" w:rsidR="00067D4C" w:rsidRPr="009A329B" w:rsidRDefault="00067D4C" w:rsidP="00C9658F">
            <w:pPr>
              <w:jc w:val="center"/>
            </w:pPr>
            <w:r w:rsidRPr="009A329B">
              <w:t>430</w:t>
            </w:r>
          </w:p>
        </w:tc>
        <w:tc>
          <w:tcPr>
            <w:tcW w:w="3281" w:type="dxa"/>
            <w:shd w:val="clear" w:color="auto" w:fill="auto"/>
          </w:tcPr>
          <w:p w14:paraId="01E1494B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81111406312040000430</w:t>
            </w:r>
          </w:p>
        </w:tc>
        <w:tc>
          <w:tcPr>
            <w:tcW w:w="1716" w:type="dxa"/>
            <w:shd w:val="clear" w:color="auto" w:fill="auto"/>
          </w:tcPr>
          <w:p w14:paraId="3AC57533" w14:textId="77777777" w:rsidR="00067D4C" w:rsidRPr="009A329B" w:rsidRDefault="00067D4C" w:rsidP="00C9658F">
            <w:pPr>
              <w:jc w:val="center"/>
            </w:pPr>
            <w:r>
              <w:t>523 809,10</w:t>
            </w:r>
          </w:p>
        </w:tc>
        <w:tc>
          <w:tcPr>
            <w:tcW w:w="3029" w:type="dxa"/>
            <w:shd w:val="clear" w:color="auto" w:fill="auto"/>
          </w:tcPr>
          <w:p w14:paraId="442DECC9" w14:textId="77777777" w:rsidR="00067D4C" w:rsidRPr="009A329B" w:rsidRDefault="00067D4C" w:rsidP="00C9658F">
            <w:r w:rsidRPr="009A329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участков, гос. собственность на которые не разграничена</w:t>
            </w:r>
            <w:r>
              <w:t>.</w:t>
            </w:r>
          </w:p>
        </w:tc>
      </w:tr>
      <w:tr w:rsidR="00067D4C" w:rsidRPr="009A329B" w14:paraId="43370C9C" w14:textId="77777777" w:rsidTr="003D50D9">
        <w:tc>
          <w:tcPr>
            <w:tcW w:w="1951" w:type="dxa"/>
            <w:shd w:val="clear" w:color="auto" w:fill="auto"/>
          </w:tcPr>
          <w:p w14:paraId="5FD85717" w14:textId="77777777" w:rsidR="00067D4C" w:rsidRPr="009A329B" w:rsidRDefault="00067D4C" w:rsidP="00C9658F">
            <w:pPr>
              <w:jc w:val="center"/>
            </w:pPr>
            <w:r w:rsidRPr="009A329B">
              <w:t>430</w:t>
            </w:r>
          </w:p>
        </w:tc>
        <w:tc>
          <w:tcPr>
            <w:tcW w:w="3281" w:type="dxa"/>
            <w:shd w:val="clear" w:color="auto" w:fill="auto"/>
          </w:tcPr>
          <w:p w14:paraId="0991F296" w14:textId="77777777" w:rsidR="00067D4C" w:rsidRPr="009A329B" w:rsidRDefault="00067D4C" w:rsidP="00577E4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8111140632</w:t>
            </w:r>
            <w:r w:rsidRPr="009A329B">
              <w:rPr>
                <w:lang w:eastAsia="ar-SA"/>
              </w:rPr>
              <w:t>40</w:t>
            </w:r>
            <w:r>
              <w:rPr>
                <w:lang w:eastAsia="ar-SA"/>
              </w:rPr>
              <w:t>4</w:t>
            </w:r>
            <w:r w:rsidRPr="009A329B">
              <w:rPr>
                <w:lang w:eastAsia="ar-SA"/>
              </w:rPr>
              <w:t>000430</w:t>
            </w:r>
          </w:p>
        </w:tc>
        <w:tc>
          <w:tcPr>
            <w:tcW w:w="1716" w:type="dxa"/>
            <w:shd w:val="clear" w:color="auto" w:fill="auto"/>
          </w:tcPr>
          <w:p w14:paraId="3F14272E" w14:textId="77777777" w:rsidR="00067D4C" w:rsidRDefault="00067D4C" w:rsidP="00C9658F">
            <w:pPr>
              <w:jc w:val="center"/>
            </w:pPr>
            <w:r>
              <w:t>9 165,96</w:t>
            </w:r>
          </w:p>
          <w:p w14:paraId="032FDC84" w14:textId="77777777" w:rsidR="00067D4C" w:rsidRPr="009A329B" w:rsidRDefault="00067D4C" w:rsidP="00C9658F">
            <w:pPr>
              <w:jc w:val="center"/>
            </w:pPr>
          </w:p>
        </w:tc>
        <w:tc>
          <w:tcPr>
            <w:tcW w:w="3029" w:type="dxa"/>
            <w:shd w:val="clear" w:color="auto" w:fill="auto"/>
          </w:tcPr>
          <w:p w14:paraId="5E2B6E65" w14:textId="77777777" w:rsidR="00067D4C" w:rsidRDefault="00067D4C" w:rsidP="00E01A72">
            <w:r>
              <w:t xml:space="preserve"> Плата по</w:t>
            </w:r>
            <w:r w:rsidRPr="00E01A72">
              <w:t xml:space="preserve"> соглашени</w:t>
            </w:r>
            <w:r>
              <w:t>ям</w:t>
            </w:r>
            <w:r w:rsidRPr="00E01A72">
              <w:t xml:space="preserve"> о перераспределении земельных участков, находящихся в частной собственности и земельных участков, находящихся в собственности городских округов</w:t>
            </w:r>
            <w:r>
              <w:t>.</w:t>
            </w:r>
          </w:p>
        </w:tc>
      </w:tr>
      <w:tr w:rsidR="00067D4C" w:rsidRPr="009A329B" w14:paraId="64BEA98E" w14:textId="77777777" w:rsidTr="003D50D9">
        <w:tc>
          <w:tcPr>
            <w:tcW w:w="1951" w:type="dxa"/>
            <w:shd w:val="clear" w:color="auto" w:fill="auto"/>
          </w:tcPr>
          <w:p w14:paraId="31EB8714" w14:textId="77777777" w:rsidR="00067D4C" w:rsidRPr="009A329B" w:rsidRDefault="00067D4C" w:rsidP="00C9658F">
            <w:pPr>
              <w:jc w:val="center"/>
            </w:pPr>
            <w:r>
              <w:t>446</w:t>
            </w:r>
          </w:p>
        </w:tc>
        <w:tc>
          <w:tcPr>
            <w:tcW w:w="3281" w:type="dxa"/>
            <w:shd w:val="clear" w:color="auto" w:fill="auto"/>
          </w:tcPr>
          <w:p w14:paraId="33A9CBE7" w14:textId="77777777" w:rsidR="00067D4C" w:rsidRPr="009A329B" w:rsidRDefault="00067D4C" w:rsidP="00C9658F">
            <w:pPr>
              <w:jc w:val="center"/>
              <w:rPr>
                <w:lang w:eastAsia="ar-SA"/>
              </w:rPr>
            </w:pPr>
            <w:r w:rsidRPr="009A329B">
              <w:rPr>
                <w:lang w:eastAsia="ar-SA"/>
              </w:rPr>
              <w:t>8111140204304000440</w:t>
            </w:r>
          </w:p>
        </w:tc>
        <w:tc>
          <w:tcPr>
            <w:tcW w:w="1716" w:type="dxa"/>
            <w:shd w:val="clear" w:color="auto" w:fill="auto"/>
          </w:tcPr>
          <w:p w14:paraId="14003B41" w14:textId="77777777" w:rsidR="00067D4C" w:rsidRPr="009A329B" w:rsidRDefault="00067D4C" w:rsidP="00C9658F">
            <w:pPr>
              <w:jc w:val="center"/>
            </w:pPr>
            <w:r>
              <w:t>23 425,33</w:t>
            </w:r>
          </w:p>
        </w:tc>
        <w:tc>
          <w:tcPr>
            <w:tcW w:w="3029" w:type="dxa"/>
            <w:shd w:val="clear" w:color="auto" w:fill="auto"/>
          </w:tcPr>
          <w:p w14:paraId="13B6A36C" w14:textId="77777777" w:rsidR="00084AC6" w:rsidRPr="0060581E" w:rsidRDefault="00084AC6" w:rsidP="00084AC6">
            <w:r w:rsidRPr="0060581E">
              <w:t>в сумме -11 048,27 уточнен ошибочно поступивший платеж в 2022году;</w:t>
            </w:r>
          </w:p>
          <w:p w14:paraId="2FAB96A3" w14:textId="60A81EA7" w:rsidR="00067D4C" w:rsidRPr="00CC0112" w:rsidRDefault="00084AC6" w:rsidP="00084AC6">
            <w:r w:rsidRPr="0060581E">
              <w:t xml:space="preserve">в сумме 34 473,60 руб. поступления от </w:t>
            </w:r>
            <w:r>
              <w:t>реализации прочих материальных запасов.</w:t>
            </w:r>
          </w:p>
        </w:tc>
      </w:tr>
      <w:tr w:rsidR="00067D4C" w:rsidRPr="009A329B" w14:paraId="6F564C41" w14:textId="77777777" w:rsidTr="003D50D9">
        <w:tc>
          <w:tcPr>
            <w:tcW w:w="1951" w:type="dxa"/>
            <w:shd w:val="clear" w:color="auto" w:fill="auto"/>
          </w:tcPr>
          <w:p w14:paraId="017B8B39" w14:textId="77777777" w:rsidR="00067D4C" w:rsidRPr="009A329B" w:rsidRDefault="00067D4C" w:rsidP="00BF5E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29B">
              <w:t>Итого поступлений</w:t>
            </w:r>
          </w:p>
        </w:tc>
        <w:tc>
          <w:tcPr>
            <w:tcW w:w="3281" w:type="dxa"/>
            <w:shd w:val="clear" w:color="auto" w:fill="auto"/>
          </w:tcPr>
          <w:p w14:paraId="7B98CCFD" w14:textId="77777777" w:rsidR="00067D4C" w:rsidRPr="009A329B" w:rsidRDefault="00067D4C" w:rsidP="00BF5E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shd w:val="clear" w:color="auto" w:fill="auto"/>
          </w:tcPr>
          <w:p w14:paraId="2FFD0A76" w14:textId="77777777" w:rsidR="00067D4C" w:rsidRPr="009A329B" w:rsidRDefault="00067D4C" w:rsidP="00827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549 896 523,53</w:t>
            </w:r>
          </w:p>
        </w:tc>
        <w:tc>
          <w:tcPr>
            <w:tcW w:w="3029" w:type="dxa"/>
            <w:shd w:val="clear" w:color="auto" w:fill="auto"/>
          </w:tcPr>
          <w:p w14:paraId="19871C53" w14:textId="77777777" w:rsidR="00067D4C" w:rsidRPr="00CC0112" w:rsidRDefault="00067D4C" w:rsidP="00BF5E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5CB84AFA" w14:textId="77777777" w:rsidR="00BF5EDA" w:rsidRPr="009A329B" w:rsidRDefault="00BF5EDA" w:rsidP="00BF5EDA">
      <w:pPr>
        <w:jc w:val="both"/>
        <w:rPr>
          <w:b/>
          <w:sz w:val="26"/>
          <w:szCs w:val="26"/>
        </w:rPr>
      </w:pPr>
    </w:p>
    <w:p w14:paraId="25215248" w14:textId="77777777" w:rsidR="006D6F7B" w:rsidRPr="00CC0112" w:rsidRDefault="006D6F7B" w:rsidP="006D6F7B">
      <w:pPr>
        <w:ind w:firstLine="708"/>
        <w:jc w:val="both"/>
        <w:rPr>
          <w:b/>
          <w:sz w:val="26"/>
          <w:szCs w:val="26"/>
        </w:rPr>
      </w:pPr>
      <w:r w:rsidRPr="00E01A72">
        <w:rPr>
          <w:sz w:val="26"/>
          <w:szCs w:val="26"/>
        </w:rPr>
        <w:t xml:space="preserve">Расхождение итоговой суммы  раздела 1 «Поступления» ф. 0503123 и раздела 1 «Доходы бюджета» ф.0503127 на сумму возврат дебиторской задолженности прошлых лет в сумме </w:t>
      </w:r>
      <w:r w:rsidR="00E01A72" w:rsidRPr="00E01A72">
        <w:rPr>
          <w:sz w:val="26"/>
          <w:szCs w:val="26"/>
        </w:rPr>
        <w:t>10 429,53</w:t>
      </w:r>
      <w:r w:rsidRPr="00E01A72">
        <w:rPr>
          <w:sz w:val="26"/>
          <w:szCs w:val="26"/>
        </w:rPr>
        <w:t xml:space="preserve"> рублей.</w:t>
      </w:r>
    </w:p>
    <w:bookmarkEnd w:id="2"/>
    <w:p w14:paraId="0A5E587F" w14:textId="77777777" w:rsidR="00BF5EDA" w:rsidRPr="009A329B" w:rsidRDefault="00BF5EDA" w:rsidP="0072004B">
      <w:pPr>
        <w:ind w:firstLine="709"/>
        <w:jc w:val="both"/>
        <w:rPr>
          <w:b/>
          <w:sz w:val="26"/>
          <w:szCs w:val="26"/>
        </w:rPr>
      </w:pPr>
    </w:p>
    <w:p w14:paraId="6075A66C" w14:textId="77777777" w:rsidR="0072004B" w:rsidRPr="009A329B" w:rsidRDefault="0072004B" w:rsidP="0072004B">
      <w:pPr>
        <w:ind w:firstLine="709"/>
        <w:jc w:val="both"/>
        <w:rPr>
          <w:b/>
          <w:sz w:val="26"/>
          <w:szCs w:val="26"/>
        </w:rPr>
      </w:pPr>
      <w:r w:rsidRPr="009A329B">
        <w:rPr>
          <w:b/>
          <w:sz w:val="26"/>
          <w:szCs w:val="26"/>
        </w:rPr>
        <w:t>Форма 0503164</w:t>
      </w:r>
      <w:r w:rsidRPr="009A329B">
        <w:rPr>
          <w:sz w:val="26"/>
          <w:szCs w:val="26"/>
        </w:rPr>
        <w:t xml:space="preserve"> </w:t>
      </w:r>
      <w:r w:rsidRPr="009A329B">
        <w:rPr>
          <w:b/>
          <w:sz w:val="26"/>
          <w:szCs w:val="26"/>
        </w:rPr>
        <w:t>«Сведения об исполнении бюджета»</w:t>
      </w:r>
    </w:p>
    <w:p w14:paraId="14E8A3C0" w14:textId="77777777" w:rsidR="00006826" w:rsidRPr="005675E8" w:rsidRDefault="00006826" w:rsidP="00006826">
      <w:pPr>
        <w:ind w:firstLine="709"/>
        <w:jc w:val="both"/>
        <w:rPr>
          <w:sz w:val="26"/>
          <w:szCs w:val="26"/>
        </w:rPr>
      </w:pPr>
      <w:r w:rsidRPr="005675E8">
        <w:rPr>
          <w:sz w:val="26"/>
          <w:szCs w:val="26"/>
        </w:rPr>
        <w:t xml:space="preserve">На 1 </w:t>
      </w:r>
      <w:r>
        <w:rPr>
          <w:sz w:val="26"/>
          <w:szCs w:val="26"/>
        </w:rPr>
        <w:t>января</w:t>
      </w:r>
      <w:r w:rsidRPr="005675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2024 года Комитет</w:t>
      </w:r>
      <w:r w:rsidRPr="005675E8">
        <w:rPr>
          <w:sz w:val="26"/>
          <w:szCs w:val="26"/>
        </w:rPr>
        <w:t xml:space="preserve">, как главный администратор доходов, осуществлял администрирование доходов в соответствии с Постановлением мэрии города Череповца от 28.12.2022 № 3792 «Об утверждении перечня главных администраторов доходов городского бюджета». </w:t>
      </w:r>
    </w:p>
    <w:p w14:paraId="3A93AF63" w14:textId="3BDEC50C" w:rsidR="00E01A72" w:rsidRPr="000E3C22" w:rsidRDefault="00E01A72" w:rsidP="00E01A72">
      <w:pPr>
        <w:ind w:firstLine="709"/>
        <w:jc w:val="both"/>
        <w:rPr>
          <w:sz w:val="26"/>
          <w:szCs w:val="26"/>
        </w:rPr>
      </w:pPr>
      <w:r w:rsidRPr="000E3C22">
        <w:rPr>
          <w:sz w:val="26"/>
          <w:szCs w:val="26"/>
        </w:rPr>
        <w:t xml:space="preserve">Плановые показатели по доходам на 2023 год утверждены в объеме 480 383 100,00 руб. Фактически получены доходы </w:t>
      </w:r>
      <w:bookmarkStart w:id="3" w:name="_Hlk157547865"/>
      <w:r>
        <w:rPr>
          <w:sz w:val="26"/>
          <w:szCs w:val="26"/>
        </w:rPr>
        <w:t>за</w:t>
      </w:r>
      <w:r w:rsidRPr="000E3C22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0E3C22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0E3C22">
        <w:rPr>
          <w:sz w:val="26"/>
          <w:szCs w:val="26"/>
        </w:rPr>
        <w:t xml:space="preserve"> </w:t>
      </w:r>
      <w:r w:rsidRPr="0060581E">
        <w:rPr>
          <w:sz w:val="26"/>
          <w:szCs w:val="26"/>
        </w:rPr>
        <w:t>549  906</w:t>
      </w:r>
      <w:r w:rsidR="00006826">
        <w:rPr>
          <w:sz w:val="26"/>
          <w:szCs w:val="26"/>
        </w:rPr>
        <w:t xml:space="preserve"> </w:t>
      </w:r>
      <w:r w:rsidRPr="0060581E">
        <w:rPr>
          <w:sz w:val="26"/>
          <w:szCs w:val="26"/>
        </w:rPr>
        <w:t xml:space="preserve"> 953,06  руб., </w:t>
      </w:r>
      <w:bookmarkEnd w:id="3"/>
      <w:r w:rsidRPr="0060581E">
        <w:rPr>
          <w:sz w:val="26"/>
          <w:szCs w:val="26"/>
        </w:rPr>
        <w:t xml:space="preserve">что составило </w:t>
      </w:r>
      <w:r w:rsidR="0060581E" w:rsidRPr="0060581E">
        <w:rPr>
          <w:sz w:val="26"/>
          <w:szCs w:val="26"/>
        </w:rPr>
        <w:t>114,47</w:t>
      </w:r>
      <w:r w:rsidRPr="0060581E">
        <w:rPr>
          <w:sz w:val="26"/>
          <w:szCs w:val="26"/>
        </w:rPr>
        <w:t xml:space="preserve"> % от утвержденных годовых прогнозных показателей. Причины отклонения от плановых </w:t>
      </w:r>
      <w:r w:rsidRPr="0060581E">
        <w:rPr>
          <w:sz w:val="26"/>
          <w:szCs w:val="26"/>
        </w:rPr>
        <w:lastRenderedPageBreak/>
        <w:t>назначений представлены в графе 9 раздела 1 формы 0503164 «Сведения об исполнении бюджета».</w:t>
      </w:r>
      <w:r w:rsidRPr="000E3C22">
        <w:rPr>
          <w:sz w:val="26"/>
          <w:szCs w:val="26"/>
        </w:rPr>
        <w:t xml:space="preserve"> </w:t>
      </w:r>
    </w:p>
    <w:p w14:paraId="4EBC41FB" w14:textId="77777777" w:rsidR="00992B6E" w:rsidRPr="0060581E" w:rsidRDefault="00992B6E" w:rsidP="00992B6E">
      <w:pPr>
        <w:ind w:firstLine="709"/>
        <w:jc w:val="both"/>
        <w:rPr>
          <w:color w:val="000000"/>
          <w:sz w:val="26"/>
          <w:szCs w:val="26"/>
        </w:rPr>
      </w:pPr>
      <w:r w:rsidRPr="00CC0112">
        <w:rPr>
          <w:sz w:val="26"/>
          <w:szCs w:val="26"/>
        </w:rPr>
        <w:t xml:space="preserve">Исполнение утвержденных бюджетных назначений в части расходов городского </w:t>
      </w:r>
      <w:r w:rsidRPr="009A329B">
        <w:rPr>
          <w:color w:val="000000"/>
          <w:sz w:val="26"/>
          <w:szCs w:val="26"/>
        </w:rPr>
        <w:t>бюджета по состоянию на 01.01.202</w:t>
      </w:r>
      <w:r w:rsidR="00E01A72">
        <w:rPr>
          <w:color w:val="000000"/>
          <w:sz w:val="26"/>
          <w:szCs w:val="26"/>
        </w:rPr>
        <w:t>4</w:t>
      </w:r>
      <w:r w:rsidRPr="009A329B">
        <w:rPr>
          <w:color w:val="000000"/>
          <w:sz w:val="26"/>
          <w:szCs w:val="26"/>
        </w:rPr>
        <w:t xml:space="preserve"> </w:t>
      </w:r>
      <w:r w:rsidRPr="0060581E">
        <w:rPr>
          <w:color w:val="000000"/>
          <w:sz w:val="26"/>
          <w:szCs w:val="26"/>
        </w:rPr>
        <w:t xml:space="preserve">– </w:t>
      </w:r>
      <w:r w:rsidR="0060581E" w:rsidRPr="0060581E">
        <w:rPr>
          <w:color w:val="000000"/>
          <w:sz w:val="26"/>
          <w:szCs w:val="26"/>
        </w:rPr>
        <w:t>917 158 272,27</w:t>
      </w:r>
      <w:r w:rsidRPr="0060581E">
        <w:rPr>
          <w:color w:val="000000"/>
          <w:sz w:val="26"/>
          <w:szCs w:val="26"/>
        </w:rPr>
        <w:t xml:space="preserve"> руб., что составило 98,</w:t>
      </w:r>
      <w:r w:rsidR="0060581E" w:rsidRPr="0060581E">
        <w:rPr>
          <w:color w:val="000000"/>
          <w:sz w:val="26"/>
          <w:szCs w:val="26"/>
        </w:rPr>
        <w:t>67</w:t>
      </w:r>
      <w:r w:rsidRPr="0060581E">
        <w:rPr>
          <w:color w:val="000000"/>
          <w:sz w:val="26"/>
          <w:szCs w:val="26"/>
        </w:rPr>
        <w:t xml:space="preserve"> % от утвержденных годовых ассигнований в целом.</w:t>
      </w:r>
    </w:p>
    <w:p w14:paraId="273C0BEF" w14:textId="77777777" w:rsidR="00992B6E" w:rsidRPr="008D7E37" w:rsidRDefault="006D6F7B" w:rsidP="00992B6E">
      <w:pPr>
        <w:ind w:firstLine="709"/>
        <w:jc w:val="both"/>
        <w:rPr>
          <w:sz w:val="26"/>
          <w:szCs w:val="26"/>
        </w:rPr>
      </w:pPr>
      <w:bookmarkStart w:id="4" w:name="_Hlk157548010"/>
      <w:r w:rsidRPr="0060581E">
        <w:rPr>
          <w:sz w:val="26"/>
          <w:szCs w:val="26"/>
        </w:rPr>
        <w:t>Исполнение бюджетных назначений от утвержденных годовых ассигнований</w:t>
      </w:r>
      <w:r w:rsidRPr="00CC0112">
        <w:rPr>
          <w:sz w:val="26"/>
          <w:szCs w:val="26"/>
        </w:rPr>
        <w:t xml:space="preserve"> менее 95 % по коду причины 99 «иные причины» </w:t>
      </w:r>
      <w:r w:rsidR="00E01A72">
        <w:rPr>
          <w:sz w:val="26"/>
          <w:szCs w:val="26"/>
        </w:rPr>
        <w:t>по графе 8 раздела 2 формы</w:t>
      </w:r>
      <w:r w:rsidR="00E01A72" w:rsidRPr="00E01A72">
        <w:rPr>
          <w:sz w:val="26"/>
          <w:szCs w:val="26"/>
        </w:rPr>
        <w:t xml:space="preserve"> 0503164</w:t>
      </w:r>
      <w:r w:rsidR="00E01A72">
        <w:rPr>
          <w:sz w:val="26"/>
          <w:szCs w:val="26"/>
        </w:rPr>
        <w:t xml:space="preserve"> </w:t>
      </w:r>
      <w:r w:rsidR="00E01A72" w:rsidRPr="00E01A72">
        <w:rPr>
          <w:sz w:val="26"/>
          <w:szCs w:val="26"/>
        </w:rPr>
        <w:t>«Сведения об исполнении бюджета»</w:t>
      </w:r>
      <w:r w:rsidR="00E01A72">
        <w:rPr>
          <w:b/>
          <w:sz w:val="26"/>
          <w:szCs w:val="26"/>
        </w:rPr>
        <w:t xml:space="preserve"> </w:t>
      </w:r>
      <w:r w:rsidR="00E01A72">
        <w:rPr>
          <w:sz w:val="26"/>
          <w:szCs w:val="26"/>
        </w:rPr>
        <w:t xml:space="preserve">представлены в строке 020 таблицы 13 «Анализ отчета об исполнении бюджета субъектом отчетности». </w:t>
      </w:r>
    </w:p>
    <w:p w14:paraId="45A289D2" w14:textId="77777777" w:rsidR="00844CBA" w:rsidRDefault="00844CBA" w:rsidP="00844CBA">
      <w:pPr>
        <w:ind w:firstLine="709"/>
        <w:jc w:val="both"/>
        <w:rPr>
          <w:color w:val="000000"/>
          <w:sz w:val="26"/>
          <w:szCs w:val="26"/>
        </w:rPr>
      </w:pPr>
      <w:bookmarkStart w:id="5" w:name="_Hlk157548039"/>
      <w:bookmarkEnd w:id="4"/>
      <w:r>
        <w:rPr>
          <w:color w:val="000000"/>
          <w:sz w:val="26"/>
          <w:szCs w:val="26"/>
        </w:rPr>
        <w:t>Комитет является ответственным исполнителем муниципальных программ:</w:t>
      </w:r>
    </w:p>
    <w:p w14:paraId="078E0766" w14:textId="77777777" w:rsidR="00844CBA" w:rsidRDefault="00844CBA" w:rsidP="00844CB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«Развитие земельно-имущественного комплекса города Череповца на 2022 - 2025 годы», утвержденной постановлением мэрии города от 26.10.2021 № 4137;</w:t>
      </w:r>
    </w:p>
    <w:p w14:paraId="6EBE79D1" w14:textId="77777777" w:rsidR="00844CBA" w:rsidRPr="00844CBA" w:rsidRDefault="00844CBA" w:rsidP="00844CBA">
      <w:pPr>
        <w:ind w:firstLine="709"/>
        <w:jc w:val="both"/>
        <w:rPr>
          <w:sz w:val="26"/>
          <w:szCs w:val="26"/>
        </w:rPr>
      </w:pPr>
      <w:r w:rsidRPr="00844CBA">
        <w:rPr>
          <w:sz w:val="26"/>
          <w:szCs w:val="26"/>
        </w:rPr>
        <w:t>«Развитие земельно-имущественного комплекса города Череповца», утвержденной постановлением мэрии города от 01.11.2023 № 3155</w:t>
      </w:r>
      <w:r>
        <w:rPr>
          <w:sz w:val="26"/>
          <w:szCs w:val="26"/>
        </w:rPr>
        <w:t>;</w:t>
      </w:r>
    </w:p>
    <w:p w14:paraId="1C5435BF" w14:textId="720DEC06" w:rsidR="00844CBA" w:rsidRPr="009B2D1B" w:rsidRDefault="00844CBA" w:rsidP="00844CBA">
      <w:pPr>
        <w:ind w:firstLine="709"/>
        <w:jc w:val="both"/>
        <w:rPr>
          <w:sz w:val="26"/>
          <w:szCs w:val="26"/>
        </w:rPr>
      </w:pPr>
      <w:r w:rsidRPr="009B2D1B">
        <w:rPr>
          <w:sz w:val="26"/>
          <w:szCs w:val="26"/>
        </w:rPr>
        <w:t xml:space="preserve">"Осуществление бюджетных инвестиций в социальную, коммунальную, транспортную инфраструктуры, капитальный ремонт и ремонт объектов муниципальной собственности города Череповца" на 2023 - 2030 годы»,  утвержденной постановлением мэрии города от 24 октября 2022 г. </w:t>
      </w:r>
      <w:r w:rsidR="00652B53" w:rsidRPr="009B2D1B">
        <w:rPr>
          <w:sz w:val="26"/>
          <w:szCs w:val="26"/>
        </w:rPr>
        <w:t>№</w:t>
      </w:r>
      <w:r w:rsidRPr="009B2D1B">
        <w:rPr>
          <w:sz w:val="26"/>
          <w:szCs w:val="26"/>
        </w:rPr>
        <w:t xml:space="preserve"> 3080.</w:t>
      </w:r>
    </w:p>
    <w:p w14:paraId="659EACBD" w14:textId="77777777" w:rsidR="005B3302" w:rsidRPr="009A329B" w:rsidRDefault="005B3302" w:rsidP="005B3302">
      <w:pPr>
        <w:ind w:firstLine="709"/>
        <w:jc w:val="both"/>
        <w:rPr>
          <w:color w:val="000000"/>
          <w:sz w:val="26"/>
          <w:szCs w:val="26"/>
        </w:rPr>
      </w:pPr>
      <w:r w:rsidRPr="009B2D1B">
        <w:rPr>
          <w:color w:val="000000"/>
          <w:sz w:val="26"/>
          <w:szCs w:val="26"/>
        </w:rPr>
        <w:t>Информация о реализации муниципальных программ, в части достигнутых</w:t>
      </w:r>
      <w:r w:rsidRPr="009A329B">
        <w:rPr>
          <w:color w:val="000000"/>
          <w:sz w:val="26"/>
          <w:szCs w:val="26"/>
        </w:rPr>
        <w:t xml:space="preserve"> результатов, прикреплена визой к Пояснительной записке ф. 0503160 в ИАС WEB-Консолидация.</w:t>
      </w:r>
    </w:p>
    <w:bookmarkEnd w:id="5"/>
    <w:p w14:paraId="1355AC06" w14:textId="77777777" w:rsidR="0049655C" w:rsidRPr="009A329B" w:rsidRDefault="00540C2A" w:rsidP="0049655C">
      <w:pPr>
        <w:ind w:firstLine="709"/>
        <w:jc w:val="both"/>
        <w:rPr>
          <w:sz w:val="26"/>
          <w:szCs w:val="26"/>
          <w:lang w:eastAsia="ar-SA"/>
        </w:rPr>
      </w:pPr>
      <w:r w:rsidRPr="0060581E">
        <w:rPr>
          <w:sz w:val="26"/>
          <w:szCs w:val="26"/>
          <w:lang w:eastAsia="ar-SA"/>
        </w:rPr>
        <w:t>Финансовое обеспечение деятельности комитета осуществляется на основании бюджетной сметы, которая составлена на основании обоснований (расчетов) плановых сметных показателей. В отчетном периоде в показатели бюджетной сметы вносились</w:t>
      </w:r>
      <w:r w:rsidRPr="00540C2A">
        <w:rPr>
          <w:sz w:val="26"/>
          <w:szCs w:val="26"/>
          <w:lang w:eastAsia="ar-SA"/>
        </w:rPr>
        <w:t xml:space="preserve"> изменения на основании уведомлений об изменении бюджетных ассигнований и лимитов бюджетных обязательств, доведенных комитетом по управлению имуществом города.</w:t>
      </w:r>
    </w:p>
    <w:p w14:paraId="58B52218" w14:textId="77777777" w:rsidR="00540C2A" w:rsidRDefault="00540C2A" w:rsidP="00D518D2">
      <w:pPr>
        <w:ind w:firstLine="709"/>
        <w:contextualSpacing/>
        <w:jc w:val="both"/>
        <w:rPr>
          <w:b/>
          <w:sz w:val="26"/>
          <w:szCs w:val="26"/>
        </w:rPr>
      </w:pPr>
    </w:p>
    <w:p w14:paraId="37E9CA3C" w14:textId="77777777" w:rsidR="00D518D2" w:rsidRPr="009A329B" w:rsidRDefault="00D518D2" w:rsidP="00D518D2">
      <w:pPr>
        <w:ind w:firstLine="709"/>
        <w:contextualSpacing/>
        <w:jc w:val="both"/>
        <w:rPr>
          <w:sz w:val="26"/>
          <w:szCs w:val="26"/>
        </w:rPr>
      </w:pPr>
      <w:r w:rsidRPr="009A329B">
        <w:rPr>
          <w:b/>
          <w:sz w:val="26"/>
          <w:szCs w:val="26"/>
        </w:rPr>
        <w:t>Раздел 4. Анализ показателей бухгалтерской отчетности субъекта бюджетной отчетности</w:t>
      </w:r>
      <w:r w:rsidRPr="009A329B">
        <w:rPr>
          <w:sz w:val="26"/>
          <w:szCs w:val="26"/>
        </w:rPr>
        <w:t xml:space="preserve"> </w:t>
      </w:r>
    </w:p>
    <w:p w14:paraId="1F003FA2" w14:textId="77777777" w:rsidR="0056593F" w:rsidRDefault="0081209A" w:rsidP="00735D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bookmarkStart w:id="6" w:name="_Hlk157548191"/>
      <w:r w:rsidRPr="00F230AA">
        <w:rPr>
          <w:b/>
          <w:sz w:val="26"/>
          <w:szCs w:val="26"/>
        </w:rPr>
        <w:t>Форма 0503110 «Справка по заключению счетов бюджетного учета отчетного финансового года».</w:t>
      </w:r>
      <w:r w:rsidR="0056593F" w:rsidRPr="0056593F">
        <w:rPr>
          <w:sz w:val="26"/>
          <w:szCs w:val="26"/>
          <w:highlight w:val="yellow"/>
        </w:rPr>
        <w:t xml:space="preserve"> </w:t>
      </w:r>
    </w:p>
    <w:p w14:paraId="6795E98A" w14:textId="77777777" w:rsidR="0056593F" w:rsidRPr="00101D67" w:rsidRDefault="0056593F" w:rsidP="005659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01D67">
        <w:rPr>
          <w:sz w:val="26"/>
          <w:szCs w:val="26"/>
        </w:rPr>
        <w:t xml:space="preserve">Расшифровка по счету 1 401 10 172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136"/>
        <w:gridCol w:w="5518"/>
      </w:tblGrid>
      <w:tr w:rsidR="0056593F" w:rsidRPr="00101D67" w14:paraId="66D73F4A" w14:textId="77777777" w:rsidTr="00BC11FA">
        <w:trPr>
          <w:trHeight w:val="95"/>
        </w:trPr>
        <w:tc>
          <w:tcPr>
            <w:tcW w:w="2802" w:type="dxa"/>
            <w:vMerge w:val="restart"/>
          </w:tcPr>
          <w:p w14:paraId="7D2D3C1B" w14:textId="77777777" w:rsidR="0056593F" w:rsidRPr="00101D67" w:rsidRDefault="0056593F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Корреспондирующий счет</w:t>
            </w:r>
          </w:p>
        </w:tc>
        <w:tc>
          <w:tcPr>
            <w:tcW w:w="7654" w:type="dxa"/>
            <w:gridSpan w:val="2"/>
          </w:tcPr>
          <w:p w14:paraId="4B67C401" w14:textId="77777777" w:rsidR="0056593F" w:rsidRPr="00101D67" w:rsidRDefault="0056593F" w:rsidP="00E014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D67">
              <w:t>1 401 10 172</w:t>
            </w:r>
          </w:p>
        </w:tc>
      </w:tr>
      <w:tr w:rsidR="0056593F" w:rsidRPr="00101D67" w14:paraId="01835BC4" w14:textId="77777777" w:rsidTr="00BC11FA">
        <w:trPr>
          <w:trHeight w:val="298"/>
        </w:trPr>
        <w:tc>
          <w:tcPr>
            <w:tcW w:w="2802" w:type="dxa"/>
            <w:vMerge/>
          </w:tcPr>
          <w:p w14:paraId="6AA3ED6C" w14:textId="77777777" w:rsidR="0056593F" w:rsidRPr="00101D67" w:rsidRDefault="0056593F" w:rsidP="00E014B8">
            <w:pPr>
              <w:widowControl w:val="0"/>
              <w:autoSpaceDE w:val="0"/>
              <w:autoSpaceDN w:val="0"/>
              <w:adjustRightInd w:val="0"/>
              <w:ind w:right="-108" w:firstLine="709"/>
              <w:jc w:val="both"/>
            </w:pPr>
          </w:p>
        </w:tc>
        <w:tc>
          <w:tcPr>
            <w:tcW w:w="2136" w:type="dxa"/>
          </w:tcPr>
          <w:p w14:paraId="2DD82586" w14:textId="77777777" w:rsidR="0056593F" w:rsidRPr="00101D67" w:rsidRDefault="0056593F" w:rsidP="00E014B8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101D67">
              <w:t>сумма, руб.</w:t>
            </w:r>
          </w:p>
        </w:tc>
        <w:tc>
          <w:tcPr>
            <w:tcW w:w="5518" w:type="dxa"/>
          </w:tcPr>
          <w:p w14:paraId="58243EA0" w14:textId="77777777" w:rsidR="0056593F" w:rsidRPr="00101D67" w:rsidRDefault="0056593F" w:rsidP="00E014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D67">
              <w:t>причина</w:t>
            </w:r>
          </w:p>
        </w:tc>
      </w:tr>
      <w:tr w:rsidR="0056593F" w:rsidRPr="00101D67" w14:paraId="38F08F51" w14:textId="77777777" w:rsidTr="00BC11FA">
        <w:trPr>
          <w:trHeight w:val="298"/>
        </w:trPr>
        <w:tc>
          <w:tcPr>
            <w:tcW w:w="2802" w:type="dxa"/>
          </w:tcPr>
          <w:p w14:paraId="2764274D" w14:textId="77777777" w:rsidR="0056593F" w:rsidRPr="00101D67" w:rsidRDefault="0056593F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1</w:t>
            </w:r>
          </w:p>
        </w:tc>
        <w:tc>
          <w:tcPr>
            <w:tcW w:w="2136" w:type="dxa"/>
          </w:tcPr>
          <w:p w14:paraId="4844782F" w14:textId="77777777" w:rsidR="0056593F" w:rsidRPr="00101D67" w:rsidRDefault="0056593F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 w:rsidRPr="00101D67">
              <w:t>2</w:t>
            </w:r>
          </w:p>
        </w:tc>
        <w:tc>
          <w:tcPr>
            <w:tcW w:w="5518" w:type="dxa"/>
          </w:tcPr>
          <w:p w14:paraId="05C385CC" w14:textId="77777777" w:rsidR="0056593F" w:rsidRPr="00101D67" w:rsidRDefault="0056593F" w:rsidP="00E014B8">
            <w:pPr>
              <w:widowControl w:val="0"/>
              <w:autoSpaceDE w:val="0"/>
              <w:autoSpaceDN w:val="0"/>
              <w:adjustRightInd w:val="0"/>
              <w:ind w:right="-11"/>
              <w:jc w:val="center"/>
            </w:pPr>
            <w:r w:rsidRPr="00101D67">
              <w:t>3</w:t>
            </w:r>
          </w:p>
        </w:tc>
      </w:tr>
      <w:tr w:rsidR="0056593F" w:rsidRPr="00101D67" w14:paraId="43E22BF2" w14:textId="77777777" w:rsidTr="00BC11FA">
        <w:trPr>
          <w:trHeight w:val="298"/>
        </w:trPr>
        <w:tc>
          <w:tcPr>
            <w:tcW w:w="2802" w:type="dxa"/>
          </w:tcPr>
          <w:p w14:paraId="7FB6F6B4" w14:textId="77777777" w:rsidR="0056593F" w:rsidRPr="00101D67" w:rsidRDefault="0056593F" w:rsidP="00E014B8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01D67">
              <w:t>Нефинансовые активы, всего,</w:t>
            </w:r>
          </w:p>
          <w:p w14:paraId="29236741" w14:textId="77777777" w:rsidR="0056593F" w:rsidRPr="00101D67" w:rsidRDefault="0056593F" w:rsidP="00E014B8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01D67">
              <w:t>в том числе по счетам</w:t>
            </w:r>
          </w:p>
        </w:tc>
        <w:tc>
          <w:tcPr>
            <w:tcW w:w="2136" w:type="dxa"/>
          </w:tcPr>
          <w:p w14:paraId="4E3CF8DC" w14:textId="38BF3733" w:rsidR="0056593F" w:rsidRPr="00101D67" w:rsidRDefault="00BC11FA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>
              <w:t>- 1 310 784 995,65</w:t>
            </w:r>
          </w:p>
        </w:tc>
        <w:tc>
          <w:tcPr>
            <w:tcW w:w="5518" w:type="dxa"/>
          </w:tcPr>
          <w:p w14:paraId="1423FE5F" w14:textId="77777777" w:rsidR="0056593F" w:rsidRPr="00101D67" w:rsidRDefault="0056593F" w:rsidP="00E014B8">
            <w:pPr>
              <w:widowControl w:val="0"/>
              <w:autoSpaceDE w:val="0"/>
              <w:autoSpaceDN w:val="0"/>
              <w:adjustRightInd w:val="0"/>
              <w:ind w:right="-11"/>
              <w:jc w:val="center"/>
            </w:pPr>
          </w:p>
        </w:tc>
      </w:tr>
      <w:tr w:rsidR="00652B53" w:rsidRPr="00101D67" w14:paraId="73732A76" w14:textId="77777777" w:rsidTr="00BC11FA">
        <w:trPr>
          <w:trHeight w:val="298"/>
        </w:trPr>
        <w:tc>
          <w:tcPr>
            <w:tcW w:w="2802" w:type="dxa"/>
          </w:tcPr>
          <w:p w14:paraId="56BCCDE9" w14:textId="7B2524AE" w:rsidR="00652B53" w:rsidRPr="00101D67" w:rsidRDefault="00652B53" w:rsidP="00652B5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110300000</w:t>
            </w:r>
          </w:p>
        </w:tc>
        <w:tc>
          <w:tcPr>
            <w:tcW w:w="2136" w:type="dxa"/>
          </w:tcPr>
          <w:p w14:paraId="24344C2C" w14:textId="5AFD2730" w:rsidR="00652B53" w:rsidRPr="00101D67" w:rsidRDefault="00652B53" w:rsidP="00652B53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  <w:rPr>
                <w:lang w:val="en-US"/>
              </w:rPr>
            </w:pPr>
            <w:r>
              <w:t>-</w:t>
            </w:r>
            <w:r w:rsidRPr="00275525">
              <w:t>1 191 566 202,25</w:t>
            </w:r>
          </w:p>
        </w:tc>
        <w:tc>
          <w:tcPr>
            <w:tcW w:w="5518" w:type="dxa"/>
          </w:tcPr>
          <w:p w14:paraId="545C4941" w14:textId="3CD53F91" w:rsidR="00652B53" w:rsidRPr="00101D67" w:rsidRDefault="00652B53" w:rsidP="00652B53">
            <w:pPr>
              <w:widowControl w:val="0"/>
              <w:autoSpaceDE w:val="0"/>
              <w:autoSpaceDN w:val="0"/>
              <w:adjustRightInd w:val="0"/>
              <w:ind w:right="-11"/>
            </w:pPr>
            <w:r w:rsidRPr="00101D67">
              <w:t xml:space="preserve">Выбытие земельных участков, право собственности на </w:t>
            </w:r>
            <w:proofErr w:type="gramStart"/>
            <w:r w:rsidRPr="00101D67">
              <w:t>которые  не</w:t>
            </w:r>
            <w:proofErr w:type="gramEnd"/>
            <w:r w:rsidRPr="00101D67">
              <w:t xml:space="preserve"> разграничено</w:t>
            </w:r>
          </w:p>
        </w:tc>
      </w:tr>
      <w:tr w:rsidR="00652B53" w:rsidRPr="00101D67" w14:paraId="2004F14C" w14:textId="77777777" w:rsidTr="00BC11FA">
        <w:trPr>
          <w:trHeight w:val="298"/>
        </w:trPr>
        <w:tc>
          <w:tcPr>
            <w:tcW w:w="2802" w:type="dxa"/>
          </w:tcPr>
          <w:p w14:paraId="2430E7A1" w14:textId="77777777" w:rsidR="00652B53" w:rsidRPr="00101D67" w:rsidRDefault="00652B53" w:rsidP="00652B5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110400000</w:t>
            </w:r>
          </w:p>
        </w:tc>
        <w:tc>
          <w:tcPr>
            <w:tcW w:w="2136" w:type="dxa"/>
          </w:tcPr>
          <w:p w14:paraId="0332E196" w14:textId="77777777" w:rsidR="00652B53" w:rsidRPr="00101D67" w:rsidRDefault="00652B53" w:rsidP="00652B53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 w:rsidRPr="00101D67">
              <w:t>-</w:t>
            </w:r>
            <w:r>
              <w:t>8 617 761,41</w:t>
            </w:r>
            <w:r w:rsidRPr="00101D67">
              <w:t xml:space="preserve"> </w:t>
            </w:r>
          </w:p>
        </w:tc>
        <w:tc>
          <w:tcPr>
            <w:tcW w:w="5518" w:type="dxa"/>
          </w:tcPr>
          <w:p w14:paraId="5204DFA7" w14:textId="2B01D9B9" w:rsidR="00652B53" w:rsidRPr="00101D67" w:rsidRDefault="0023221E" w:rsidP="00652B53">
            <w:pPr>
              <w:widowControl w:val="0"/>
              <w:autoSpaceDE w:val="0"/>
              <w:autoSpaceDN w:val="0"/>
              <w:adjustRightInd w:val="0"/>
              <w:ind w:right="-11"/>
            </w:pPr>
            <w:r w:rsidRPr="00101D67">
              <w:t>Амортизация объектов муниципальной казны</w:t>
            </w:r>
            <w:r>
              <w:t xml:space="preserve"> переданных в возмездное безвозмездное пользование.</w:t>
            </w:r>
          </w:p>
        </w:tc>
      </w:tr>
      <w:tr w:rsidR="00652B53" w:rsidRPr="00101D67" w14:paraId="7BF53032" w14:textId="77777777" w:rsidTr="00BC11FA">
        <w:trPr>
          <w:trHeight w:val="298"/>
        </w:trPr>
        <w:tc>
          <w:tcPr>
            <w:tcW w:w="2802" w:type="dxa"/>
          </w:tcPr>
          <w:p w14:paraId="48AB2DC3" w14:textId="1B0432E9" w:rsidR="00652B53" w:rsidRPr="00101D67" w:rsidRDefault="00652B53" w:rsidP="00652B5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110800000</w:t>
            </w:r>
          </w:p>
        </w:tc>
        <w:tc>
          <w:tcPr>
            <w:tcW w:w="2136" w:type="dxa"/>
          </w:tcPr>
          <w:p w14:paraId="6A0776D7" w14:textId="0B21D83C" w:rsidR="00652B53" w:rsidRDefault="00652B53" w:rsidP="00652B53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>
              <w:t>-110 601 031,99</w:t>
            </w:r>
            <w:r w:rsidRPr="00101D67">
              <w:t xml:space="preserve"> </w:t>
            </w:r>
          </w:p>
        </w:tc>
        <w:tc>
          <w:tcPr>
            <w:tcW w:w="5518" w:type="dxa"/>
          </w:tcPr>
          <w:p w14:paraId="3B67109D" w14:textId="683016D6" w:rsidR="00652B53" w:rsidRPr="00101D67" w:rsidRDefault="0023221E" w:rsidP="00652B53">
            <w:pPr>
              <w:widowControl w:val="0"/>
              <w:autoSpaceDE w:val="0"/>
              <w:autoSpaceDN w:val="0"/>
              <w:adjustRightInd w:val="0"/>
              <w:ind w:right="-11"/>
            </w:pPr>
            <w:r w:rsidRPr="00801FE4">
              <w:t>Выбыло имущества из состава муниципальной казны.</w:t>
            </w:r>
            <w:r w:rsidRPr="00801FE4">
              <w:rPr>
                <w:sz w:val="26"/>
                <w:szCs w:val="26"/>
              </w:rPr>
              <w:t xml:space="preserve"> </w:t>
            </w:r>
          </w:p>
        </w:tc>
      </w:tr>
      <w:tr w:rsidR="00652B53" w:rsidRPr="00101D67" w14:paraId="07AB1597" w14:textId="77777777" w:rsidTr="00BC11FA">
        <w:trPr>
          <w:trHeight w:val="424"/>
        </w:trPr>
        <w:tc>
          <w:tcPr>
            <w:tcW w:w="2802" w:type="dxa"/>
          </w:tcPr>
          <w:p w14:paraId="39B4696D" w14:textId="77777777" w:rsidR="00652B53" w:rsidRPr="00101D67" w:rsidRDefault="00652B53" w:rsidP="00652B5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101D67">
              <w:t>Финансовые активы, всего,</w:t>
            </w:r>
          </w:p>
          <w:p w14:paraId="593D441A" w14:textId="77777777" w:rsidR="00652B53" w:rsidRPr="00101D67" w:rsidRDefault="00652B53" w:rsidP="00652B5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101D67">
              <w:t>в том числе по счетам</w:t>
            </w:r>
          </w:p>
        </w:tc>
        <w:tc>
          <w:tcPr>
            <w:tcW w:w="2136" w:type="dxa"/>
          </w:tcPr>
          <w:p w14:paraId="1E6A7A8E" w14:textId="61D6B8D8" w:rsidR="00652B53" w:rsidRPr="00101D67" w:rsidRDefault="00BC11FA" w:rsidP="00BC11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165 135 555,51</w:t>
            </w:r>
          </w:p>
        </w:tc>
        <w:tc>
          <w:tcPr>
            <w:tcW w:w="5518" w:type="dxa"/>
          </w:tcPr>
          <w:p w14:paraId="75EC5CA5" w14:textId="77777777" w:rsidR="00652B53" w:rsidRPr="00101D67" w:rsidRDefault="00652B53" w:rsidP="00652B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652B53" w:rsidRPr="00101D67" w14:paraId="5C4609C3" w14:textId="77777777" w:rsidTr="00BC11FA">
        <w:trPr>
          <w:trHeight w:val="154"/>
        </w:trPr>
        <w:tc>
          <w:tcPr>
            <w:tcW w:w="2802" w:type="dxa"/>
          </w:tcPr>
          <w:p w14:paraId="4967E7D8" w14:textId="77777777" w:rsidR="00652B53" w:rsidRPr="00101D67" w:rsidRDefault="00652B53" w:rsidP="00652B53">
            <w:pPr>
              <w:widowControl w:val="0"/>
              <w:autoSpaceDE w:val="0"/>
              <w:autoSpaceDN w:val="0"/>
              <w:adjustRightInd w:val="0"/>
              <w:ind w:left="-142" w:right="-108" w:firstLine="709"/>
            </w:pPr>
            <w:r w:rsidRPr="00101D67">
              <w:t xml:space="preserve">       120400000</w:t>
            </w:r>
          </w:p>
        </w:tc>
        <w:tc>
          <w:tcPr>
            <w:tcW w:w="2136" w:type="dxa"/>
          </w:tcPr>
          <w:p w14:paraId="323626D5" w14:textId="77777777" w:rsidR="00652B53" w:rsidRPr="00101D67" w:rsidRDefault="00652B53" w:rsidP="00652B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-41 569 464,00</w:t>
            </w:r>
          </w:p>
        </w:tc>
        <w:tc>
          <w:tcPr>
            <w:tcW w:w="5518" w:type="dxa"/>
          </w:tcPr>
          <w:p w14:paraId="6AD0825C" w14:textId="77777777" w:rsidR="0023221E" w:rsidRDefault="0023221E" w:rsidP="00232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43 068 000,00 руб. - у</w:t>
            </w:r>
            <w:r w:rsidRPr="00101D67">
              <w:t>меньшение участия в государственных (муниципальных) предприятиях</w:t>
            </w:r>
            <w:r>
              <w:t>;</w:t>
            </w:r>
          </w:p>
          <w:p w14:paraId="627C794A" w14:textId="5C25EE1E" w:rsidR="00652B53" w:rsidRPr="00101D67" w:rsidRDefault="0023221E" w:rsidP="00232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1 498 536,00 руб. - увеличение</w:t>
            </w:r>
            <w:r w:rsidRPr="00812114">
              <w:t xml:space="preserve"> в государственных (муниципальных) учреждениях</w:t>
            </w:r>
            <w:r>
              <w:t xml:space="preserve">.  </w:t>
            </w:r>
          </w:p>
        </w:tc>
      </w:tr>
      <w:tr w:rsidR="00652B53" w:rsidRPr="00101D67" w14:paraId="74A6F238" w14:textId="77777777" w:rsidTr="00BC11FA">
        <w:trPr>
          <w:trHeight w:val="154"/>
        </w:trPr>
        <w:tc>
          <w:tcPr>
            <w:tcW w:w="2802" w:type="dxa"/>
          </w:tcPr>
          <w:p w14:paraId="05F15DAD" w14:textId="77777777" w:rsidR="00652B53" w:rsidRPr="00101D67" w:rsidRDefault="00652B53" w:rsidP="00652B53">
            <w:pPr>
              <w:widowControl w:val="0"/>
              <w:autoSpaceDE w:val="0"/>
              <w:autoSpaceDN w:val="0"/>
              <w:adjustRightInd w:val="0"/>
              <w:ind w:left="-142" w:right="-108" w:firstLine="709"/>
            </w:pPr>
            <w:r w:rsidRPr="00101D67">
              <w:lastRenderedPageBreak/>
              <w:t xml:space="preserve">       120500000</w:t>
            </w:r>
          </w:p>
        </w:tc>
        <w:tc>
          <w:tcPr>
            <w:tcW w:w="2136" w:type="dxa"/>
          </w:tcPr>
          <w:p w14:paraId="17A3758A" w14:textId="77777777" w:rsidR="00652B53" w:rsidRPr="00101D67" w:rsidRDefault="00652B53" w:rsidP="00652B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206 705 019,51</w:t>
            </w:r>
          </w:p>
        </w:tc>
        <w:tc>
          <w:tcPr>
            <w:tcW w:w="5518" w:type="dxa"/>
          </w:tcPr>
          <w:p w14:paraId="74E0F1BE" w14:textId="77777777" w:rsidR="00652B53" w:rsidRPr="00101D67" w:rsidRDefault="00652B53" w:rsidP="00652B53">
            <w:pPr>
              <w:widowControl w:val="0"/>
              <w:autoSpaceDE w:val="0"/>
              <w:autoSpaceDN w:val="0"/>
              <w:adjustRightInd w:val="0"/>
              <w:jc w:val="both"/>
            </w:pPr>
            <w:r w:rsidRPr="00101D67">
              <w:t>Доход от имущества</w:t>
            </w:r>
            <w:r>
              <w:t>.</w:t>
            </w:r>
          </w:p>
        </w:tc>
      </w:tr>
      <w:tr w:rsidR="00652B53" w:rsidRPr="00101D67" w14:paraId="68F7846B" w14:textId="77777777" w:rsidTr="00BC11FA">
        <w:trPr>
          <w:trHeight w:val="154"/>
        </w:trPr>
        <w:tc>
          <w:tcPr>
            <w:tcW w:w="2802" w:type="dxa"/>
          </w:tcPr>
          <w:p w14:paraId="43A73346" w14:textId="77777777" w:rsidR="00652B53" w:rsidRPr="00101D67" w:rsidRDefault="00652B53" w:rsidP="00652B53">
            <w:pPr>
              <w:widowControl w:val="0"/>
              <w:autoSpaceDE w:val="0"/>
              <w:autoSpaceDN w:val="0"/>
              <w:adjustRightInd w:val="0"/>
              <w:ind w:left="-142" w:right="-108" w:firstLine="709"/>
            </w:pPr>
            <w:r w:rsidRPr="00101D67">
              <w:t>Обязательства, всего</w:t>
            </w:r>
            <w:r w:rsidRPr="00101D67">
              <w:br/>
              <w:t>в том числе по счетам</w:t>
            </w:r>
          </w:p>
        </w:tc>
        <w:tc>
          <w:tcPr>
            <w:tcW w:w="2136" w:type="dxa"/>
          </w:tcPr>
          <w:p w14:paraId="0066D1AF" w14:textId="14DD46EF" w:rsidR="00652B53" w:rsidRPr="00101D67" w:rsidRDefault="00BC11FA" w:rsidP="00652B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- 1 672 468,67</w:t>
            </w:r>
          </w:p>
        </w:tc>
        <w:tc>
          <w:tcPr>
            <w:tcW w:w="5518" w:type="dxa"/>
          </w:tcPr>
          <w:p w14:paraId="0386E478" w14:textId="77777777" w:rsidR="00652B53" w:rsidRPr="00101D67" w:rsidRDefault="00652B53" w:rsidP="00652B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2B53" w:rsidRPr="0060581E" w14:paraId="6B9418FF" w14:textId="77777777" w:rsidTr="00BC11FA">
        <w:trPr>
          <w:trHeight w:val="92"/>
        </w:trPr>
        <w:tc>
          <w:tcPr>
            <w:tcW w:w="2802" w:type="dxa"/>
            <w:vAlign w:val="center"/>
          </w:tcPr>
          <w:p w14:paraId="7A9FE741" w14:textId="745451D8" w:rsidR="00652B53" w:rsidRPr="00101D67" w:rsidRDefault="00652B53" w:rsidP="00857DB5">
            <w:pPr>
              <w:jc w:val="center"/>
            </w:pPr>
            <w:r w:rsidRPr="00101D67">
              <w:t>130300000</w:t>
            </w:r>
          </w:p>
        </w:tc>
        <w:tc>
          <w:tcPr>
            <w:tcW w:w="2136" w:type="dxa"/>
            <w:vAlign w:val="center"/>
          </w:tcPr>
          <w:p w14:paraId="63778F43" w14:textId="77777777" w:rsidR="00652B53" w:rsidRPr="00101D67" w:rsidRDefault="00652B53" w:rsidP="00652B53">
            <w:pPr>
              <w:jc w:val="center"/>
            </w:pPr>
            <w:r>
              <w:t>- 1 672 468,67</w:t>
            </w:r>
          </w:p>
        </w:tc>
        <w:tc>
          <w:tcPr>
            <w:tcW w:w="5518" w:type="dxa"/>
            <w:vAlign w:val="center"/>
          </w:tcPr>
          <w:p w14:paraId="7CBFF7D8" w14:textId="77777777" w:rsidR="00652B53" w:rsidRPr="00101D67" w:rsidRDefault="00652B53" w:rsidP="00652B53">
            <w:r w:rsidRPr="00101D67">
              <w:t>Начисление НДС</w:t>
            </w:r>
          </w:p>
        </w:tc>
      </w:tr>
    </w:tbl>
    <w:p w14:paraId="2B8FCE79" w14:textId="77777777" w:rsidR="0081209A" w:rsidRPr="00F230AA" w:rsidRDefault="0081209A" w:rsidP="0081209A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</w:rPr>
      </w:pPr>
    </w:p>
    <w:p w14:paraId="46F0B7B9" w14:textId="77777777" w:rsidR="00812114" w:rsidRPr="00101D67" w:rsidRDefault="00812114" w:rsidP="008121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01D67">
        <w:rPr>
          <w:sz w:val="26"/>
          <w:szCs w:val="26"/>
        </w:rPr>
        <w:t>Расшифровка по счету 1 401 10 1</w:t>
      </w:r>
      <w:r>
        <w:rPr>
          <w:sz w:val="26"/>
          <w:szCs w:val="26"/>
        </w:rPr>
        <w:t>89</w:t>
      </w:r>
      <w:r w:rsidRPr="00101D67">
        <w:rPr>
          <w:sz w:val="26"/>
          <w:szCs w:val="26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7"/>
        <w:gridCol w:w="2061"/>
        <w:gridCol w:w="5518"/>
      </w:tblGrid>
      <w:tr w:rsidR="00812114" w:rsidRPr="00101D67" w14:paraId="5C2FAE05" w14:textId="77777777" w:rsidTr="00600EBA">
        <w:trPr>
          <w:trHeight w:val="95"/>
        </w:trPr>
        <w:tc>
          <w:tcPr>
            <w:tcW w:w="2877" w:type="dxa"/>
            <w:vMerge w:val="restart"/>
          </w:tcPr>
          <w:p w14:paraId="1BC4FDCA" w14:textId="77777777" w:rsidR="00812114" w:rsidRPr="00101D67" w:rsidRDefault="00812114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Корреспондирующий счет</w:t>
            </w:r>
          </w:p>
        </w:tc>
        <w:tc>
          <w:tcPr>
            <w:tcW w:w="7579" w:type="dxa"/>
            <w:gridSpan w:val="2"/>
          </w:tcPr>
          <w:p w14:paraId="6F48F018" w14:textId="77777777" w:rsidR="00812114" w:rsidRPr="00101D67" w:rsidRDefault="00812114" w:rsidP="00BE6A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D67">
              <w:t>1 401 10 1</w:t>
            </w:r>
            <w:r w:rsidR="00BE6A13">
              <w:t>89</w:t>
            </w:r>
          </w:p>
        </w:tc>
      </w:tr>
      <w:tr w:rsidR="00812114" w:rsidRPr="00101D67" w14:paraId="052045E7" w14:textId="77777777" w:rsidTr="00600EBA">
        <w:trPr>
          <w:trHeight w:val="298"/>
        </w:trPr>
        <w:tc>
          <w:tcPr>
            <w:tcW w:w="2877" w:type="dxa"/>
            <w:vMerge/>
          </w:tcPr>
          <w:p w14:paraId="2C33E5D6" w14:textId="77777777" w:rsidR="00812114" w:rsidRPr="00101D67" w:rsidRDefault="00812114" w:rsidP="00E014B8">
            <w:pPr>
              <w:widowControl w:val="0"/>
              <w:autoSpaceDE w:val="0"/>
              <w:autoSpaceDN w:val="0"/>
              <w:adjustRightInd w:val="0"/>
              <w:ind w:right="-108" w:firstLine="709"/>
              <w:jc w:val="both"/>
            </w:pPr>
          </w:p>
        </w:tc>
        <w:tc>
          <w:tcPr>
            <w:tcW w:w="2061" w:type="dxa"/>
          </w:tcPr>
          <w:p w14:paraId="5E050B6C" w14:textId="77777777" w:rsidR="00812114" w:rsidRPr="00101D67" w:rsidRDefault="00812114" w:rsidP="00E014B8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101D67">
              <w:t>сумма, руб.</w:t>
            </w:r>
          </w:p>
        </w:tc>
        <w:tc>
          <w:tcPr>
            <w:tcW w:w="5518" w:type="dxa"/>
          </w:tcPr>
          <w:p w14:paraId="02940F6C" w14:textId="77777777" w:rsidR="00812114" w:rsidRPr="00101D67" w:rsidRDefault="00812114" w:rsidP="00E014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D67">
              <w:t>причина</w:t>
            </w:r>
          </w:p>
        </w:tc>
      </w:tr>
      <w:tr w:rsidR="00812114" w:rsidRPr="00101D67" w14:paraId="2E0C1AAC" w14:textId="77777777" w:rsidTr="00600EBA">
        <w:trPr>
          <w:trHeight w:val="298"/>
        </w:trPr>
        <w:tc>
          <w:tcPr>
            <w:tcW w:w="2877" w:type="dxa"/>
          </w:tcPr>
          <w:p w14:paraId="42267414" w14:textId="77777777" w:rsidR="00812114" w:rsidRPr="00101D67" w:rsidRDefault="00812114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1</w:t>
            </w:r>
          </w:p>
        </w:tc>
        <w:tc>
          <w:tcPr>
            <w:tcW w:w="2061" w:type="dxa"/>
          </w:tcPr>
          <w:p w14:paraId="584006D6" w14:textId="77777777" w:rsidR="00812114" w:rsidRPr="00101D67" w:rsidRDefault="00812114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 w:rsidRPr="00101D67">
              <w:t>2</w:t>
            </w:r>
          </w:p>
        </w:tc>
        <w:tc>
          <w:tcPr>
            <w:tcW w:w="5518" w:type="dxa"/>
          </w:tcPr>
          <w:p w14:paraId="2B5319A8" w14:textId="77777777" w:rsidR="00812114" w:rsidRPr="00101D67" w:rsidRDefault="00812114" w:rsidP="00E014B8">
            <w:pPr>
              <w:widowControl w:val="0"/>
              <w:autoSpaceDE w:val="0"/>
              <w:autoSpaceDN w:val="0"/>
              <w:adjustRightInd w:val="0"/>
              <w:ind w:right="-11"/>
              <w:jc w:val="center"/>
            </w:pPr>
            <w:r w:rsidRPr="00101D67">
              <w:t>3</w:t>
            </w:r>
          </w:p>
        </w:tc>
      </w:tr>
      <w:tr w:rsidR="00DA6EF9" w:rsidRPr="00101D67" w14:paraId="6D3757F3" w14:textId="77777777" w:rsidTr="00600EBA">
        <w:trPr>
          <w:trHeight w:val="298"/>
        </w:trPr>
        <w:tc>
          <w:tcPr>
            <w:tcW w:w="2877" w:type="dxa"/>
          </w:tcPr>
          <w:p w14:paraId="21680DC1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01D67">
              <w:t>Нефинансовые активы, всего,</w:t>
            </w:r>
          </w:p>
          <w:p w14:paraId="2FE473B7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01D67">
              <w:t>в том числе по счетам</w:t>
            </w:r>
          </w:p>
        </w:tc>
        <w:tc>
          <w:tcPr>
            <w:tcW w:w="2061" w:type="dxa"/>
          </w:tcPr>
          <w:p w14:paraId="6A37FBB6" w14:textId="1F894C8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</w:p>
        </w:tc>
        <w:tc>
          <w:tcPr>
            <w:tcW w:w="5518" w:type="dxa"/>
          </w:tcPr>
          <w:p w14:paraId="00C052DB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1"/>
              <w:jc w:val="center"/>
            </w:pPr>
          </w:p>
        </w:tc>
      </w:tr>
      <w:tr w:rsidR="00DA6EF9" w:rsidRPr="00101D67" w14:paraId="22518DE2" w14:textId="77777777" w:rsidTr="00600EBA">
        <w:trPr>
          <w:trHeight w:val="298"/>
        </w:trPr>
        <w:tc>
          <w:tcPr>
            <w:tcW w:w="2877" w:type="dxa"/>
          </w:tcPr>
          <w:p w14:paraId="7F35EE8D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061" w:type="dxa"/>
          </w:tcPr>
          <w:p w14:paraId="530D848B" w14:textId="77777777" w:rsidR="00DA6EF9" w:rsidRPr="008D7E37" w:rsidRDefault="00DA6EF9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</w:p>
        </w:tc>
        <w:tc>
          <w:tcPr>
            <w:tcW w:w="5518" w:type="dxa"/>
          </w:tcPr>
          <w:p w14:paraId="48A2A2EF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1"/>
            </w:pPr>
          </w:p>
        </w:tc>
      </w:tr>
      <w:tr w:rsidR="00812114" w:rsidRPr="00101D67" w14:paraId="1EEEC3E2" w14:textId="77777777" w:rsidTr="00600EBA">
        <w:trPr>
          <w:trHeight w:val="424"/>
        </w:trPr>
        <w:tc>
          <w:tcPr>
            <w:tcW w:w="2877" w:type="dxa"/>
          </w:tcPr>
          <w:p w14:paraId="2DBCCF86" w14:textId="77777777" w:rsidR="00812114" w:rsidRPr="00101D67" w:rsidRDefault="00812114" w:rsidP="00E014B8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101D67">
              <w:t>Финансовые активы, всего,</w:t>
            </w:r>
          </w:p>
          <w:p w14:paraId="3F7218E7" w14:textId="77777777" w:rsidR="00812114" w:rsidRPr="00101D67" w:rsidRDefault="00812114" w:rsidP="00E014B8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101D67">
              <w:t>в том числе по счетам</w:t>
            </w:r>
          </w:p>
        </w:tc>
        <w:tc>
          <w:tcPr>
            <w:tcW w:w="2061" w:type="dxa"/>
          </w:tcPr>
          <w:p w14:paraId="17322BDD" w14:textId="2DAB4BD7" w:rsidR="00812114" w:rsidRPr="00101D67" w:rsidRDefault="00BC11FA" w:rsidP="00BC11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132 310,43</w:t>
            </w:r>
          </w:p>
        </w:tc>
        <w:tc>
          <w:tcPr>
            <w:tcW w:w="5518" w:type="dxa"/>
          </w:tcPr>
          <w:p w14:paraId="7AC97DDF" w14:textId="77777777" w:rsidR="00812114" w:rsidRPr="00101D67" w:rsidRDefault="00812114" w:rsidP="00E014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812114" w:rsidRPr="00101D67" w14:paraId="21669A70" w14:textId="77777777" w:rsidTr="00600EBA">
        <w:trPr>
          <w:trHeight w:val="154"/>
        </w:trPr>
        <w:tc>
          <w:tcPr>
            <w:tcW w:w="2877" w:type="dxa"/>
          </w:tcPr>
          <w:p w14:paraId="48DD6FEC" w14:textId="77777777" w:rsidR="00812114" w:rsidRPr="00101D67" w:rsidRDefault="00812114" w:rsidP="00E014B8">
            <w:pPr>
              <w:widowControl w:val="0"/>
              <w:autoSpaceDE w:val="0"/>
              <w:autoSpaceDN w:val="0"/>
              <w:adjustRightInd w:val="0"/>
              <w:ind w:left="-142" w:right="-108" w:firstLine="709"/>
            </w:pPr>
            <w:r w:rsidRPr="00101D67">
              <w:t xml:space="preserve">       120500000</w:t>
            </w:r>
          </w:p>
        </w:tc>
        <w:tc>
          <w:tcPr>
            <w:tcW w:w="2061" w:type="dxa"/>
          </w:tcPr>
          <w:p w14:paraId="721B7AC3" w14:textId="77777777" w:rsidR="00812114" w:rsidRPr="00101D67" w:rsidRDefault="00BE6A13" w:rsidP="00E014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132 310 ,43</w:t>
            </w:r>
          </w:p>
        </w:tc>
        <w:tc>
          <w:tcPr>
            <w:tcW w:w="5518" w:type="dxa"/>
          </w:tcPr>
          <w:p w14:paraId="2341765D" w14:textId="60293C87" w:rsidR="00812114" w:rsidRPr="00101D67" w:rsidRDefault="0066146B" w:rsidP="00E014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BE6A13" w:rsidRPr="00BE6A13">
              <w:t>оступлени</w:t>
            </w:r>
            <w:r>
              <w:t>я</w:t>
            </w:r>
            <w:r w:rsidR="00BE6A13" w:rsidRPr="00BE6A13">
              <w:t xml:space="preserve"> от УМВД (стол находок), в сумме 124 530,20 руб., начисления по договорам на размещение некапитальных гаражей от физических лиц в сумме 7780,23 руб.</w:t>
            </w:r>
          </w:p>
        </w:tc>
      </w:tr>
      <w:tr w:rsidR="00DA6EF9" w:rsidRPr="00101D67" w14:paraId="68035740" w14:textId="77777777" w:rsidTr="00600EBA">
        <w:trPr>
          <w:trHeight w:val="154"/>
        </w:trPr>
        <w:tc>
          <w:tcPr>
            <w:tcW w:w="2877" w:type="dxa"/>
          </w:tcPr>
          <w:p w14:paraId="783F8D8E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left="-142" w:right="-108" w:firstLine="709"/>
            </w:pPr>
            <w:r w:rsidRPr="00101D67">
              <w:t>Обязательства, всего</w:t>
            </w:r>
            <w:r w:rsidRPr="00101D67">
              <w:br/>
              <w:t>в том числе по счетам</w:t>
            </w:r>
          </w:p>
        </w:tc>
        <w:tc>
          <w:tcPr>
            <w:tcW w:w="2061" w:type="dxa"/>
          </w:tcPr>
          <w:p w14:paraId="39267CBE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8" w:type="dxa"/>
          </w:tcPr>
          <w:p w14:paraId="148C5E1E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6EF9" w:rsidRPr="00101D67" w14:paraId="3C31768A" w14:textId="77777777" w:rsidTr="00600EBA">
        <w:trPr>
          <w:trHeight w:val="154"/>
        </w:trPr>
        <w:tc>
          <w:tcPr>
            <w:tcW w:w="2877" w:type="dxa"/>
            <w:vAlign w:val="center"/>
          </w:tcPr>
          <w:p w14:paraId="63370E7C" w14:textId="77777777" w:rsidR="00DA6EF9" w:rsidRPr="00101D67" w:rsidRDefault="00DA6EF9" w:rsidP="00E014B8">
            <w:pPr>
              <w:jc w:val="center"/>
            </w:pPr>
          </w:p>
        </w:tc>
        <w:tc>
          <w:tcPr>
            <w:tcW w:w="2061" w:type="dxa"/>
            <w:vAlign w:val="center"/>
          </w:tcPr>
          <w:p w14:paraId="52339BE3" w14:textId="77777777" w:rsidR="00DA6EF9" w:rsidRPr="00101D67" w:rsidRDefault="00DA6EF9" w:rsidP="00E014B8">
            <w:pPr>
              <w:jc w:val="center"/>
            </w:pPr>
          </w:p>
        </w:tc>
        <w:tc>
          <w:tcPr>
            <w:tcW w:w="5518" w:type="dxa"/>
            <w:vAlign w:val="center"/>
          </w:tcPr>
          <w:p w14:paraId="20F04270" w14:textId="77777777" w:rsidR="00DA6EF9" w:rsidRPr="00101D67" w:rsidRDefault="00DA6EF9" w:rsidP="00E014B8"/>
        </w:tc>
      </w:tr>
    </w:tbl>
    <w:p w14:paraId="509D5A48" w14:textId="77777777" w:rsidR="00BE6A13" w:rsidRDefault="00BE6A13" w:rsidP="00BE6A1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F9D674E" w14:textId="77777777" w:rsidR="00BE6A13" w:rsidRPr="00101D67" w:rsidRDefault="00BE6A13" w:rsidP="00BE6A1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01D67">
        <w:rPr>
          <w:sz w:val="26"/>
          <w:szCs w:val="26"/>
        </w:rPr>
        <w:t>Расшифровка по счету 1 401 10 1</w:t>
      </w:r>
      <w:r>
        <w:rPr>
          <w:sz w:val="26"/>
          <w:szCs w:val="26"/>
        </w:rPr>
        <w:t>91</w:t>
      </w:r>
      <w:r w:rsidRPr="00101D67">
        <w:rPr>
          <w:sz w:val="26"/>
          <w:szCs w:val="26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7"/>
        <w:gridCol w:w="2061"/>
        <w:gridCol w:w="5518"/>
      </w:tblGrid>
      <w:tr w:rsidR="00BE6A13" w:rsidRPr="00101D67" w14:paraId="4E78806B" w14:textId="77777777" w:rsidTr="00600EBA">
        <w:trPr>
          <w:trHeight w:val="95"/>
        </w:trPr>
        <w:tc>
          <w:tcPr>
            <w:tcW w:w="2877" w:type="dxa"/>
            <w:vMerge w:val="restart"/>
          </w:tcPr>
          <w:p w14:paraId="1490EB70" w14:textId="77777777" w:rsidR="00BE6A13" w:rsidRPr="00101D67" w:rsidRDefault="00BE6A13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Корреспондирующий счет</w:t>
            </w:r>
          </w:p>
        </w:tc>
        <w:tc>
          <w:tcPr>
            <w:tcW w:w="7579" w:type="dxa"/>
            <w:gridSpan w:val="2"/>
          </w:tcPr>
          <w:p w14:paraId="16A4E1D6" w14:textId="77777777" w:rsidR="00BE6A13" w:rsidRPr="00101D67" w:rsidRDefault="00BE6A13" w:rsidP="00BE6A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D67">
              <w:t>1 401 10 1</w:t>
            </w:r>
            <w:r>
              <w:t>91</w:t>
            </w:r>
          </w:p>
        </w:tc>
      </w:tr>
      <w:tr w:rsidR="00BE6A13" w:rsidRPr="00101D67" w14:paraId="3109D56F" w14:textId="77777777" w:rsidTr="00600EBA">
        <w:trPr>
          <w:trHeight w:val="298"/>
        </w:trPr>
        <w:tc>
          <w:tcPr>
            <w:tcW w:w="2877" w:type="dxa"/>
            <w:vMerge/>
          </w:tcPr>
          <w:p w14:paraId="7FE3731E" w14:textId="77777777" w:rsidR="00BE6A13" w:rsidRPr="00101D67" w:rsidRDefault="00BE6A13" w:rsidP="00E014B8">
            <w:pPr>
              <w:widowControl w:val="0"/>
              <w:autoSpaceDE w:val="0"/>
              <w:autoSpaceDN w:val="0"/>
              <w:adjustRightInd w:val="0"/>
              <w:ind w:right="-108" w:firstLine="709"/>
              <w:jc w:val="both"/>
            </w:pPr>
          </w:p>
        </w:tc>
        <w:tc>
          <w:tcPr>
            <w:tcW w:w="2061" w:type="dxa"/>
          </w:tcPr>
          <w:p w14:paraId="53C43577" w14:textId="77777777" w:rsidR="00BE6A13" w:rsidRPr="00101D67" w:rsidRDefault="00BE6A13" w:rsidP="00E014B8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101D67">
              <w:t>сумма, руб.</w:t>
            </w:r>
          </w:p>
        </w:tc>
        <w:tc>
          <w:tcPr>
            <w:tcW w:w="5518" w:type="dxa"/>
          </w:tcPr>
          <w:p w14:paraId="294401E7" w14:textId="77777777" w:rsidR="00BE6A13" w:rsidRPr="00101D67" w:rsidRDefault="00BE6A13" w:rsidP="00E014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D67">
              <w:t>причина</w:t>
            </w:r>
          </w:p>
        </w:tc>
      </w:tr>
      <w:tr w:rsidR="00BE6A13" w:rsidRPr="00101D67" w14:paraId="02DCA17B" w14:textId="77777777" w:rsidTr="00600EBA">
        <w:trPr>
          <w:trHeight w:val="298"/>
        </w:trPr>
        <w:tc>
          <w:tcPr>
            <w:tcW w:w="2877" w:type="dxa"/>
          </w:tcPr>
          <w:p w14:paraId="614DC6FC" w14:textId="77777777" w:rsidR="00BE6A13" w:rsidRPr="00101D67" w:rsidRDefault="00BE6A13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1</w:t>
            </w:r>
          </w:p>
        </w:tc>
        <w:tc>
          <w:tcPr>
            <w:tcW w:w="2061" w:type="dxa"/>
          </w:tcPr>
          <w:p w14:paraId="7FD78C35" w14:textId="77777777" w:rsidR="00BE6A13" w:rsidRPr="00101D67" w:rsidRDefault="00BE6A13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 w:rsidRPr="00101D67">
              <w:t>2</w:t>
            </w:r>
          </w:p>
        </w:tc>
        <w:tc>
          <w:tcPr>
            <w:tcW w:w="5518" w:type="dxa"/>
          </w:tcPr>
          <w:p w14:paraId="0B2AC538" w14:textId="77777777" w:rsidR="00BE6A13" w:rsidRPr="00101D67" w:rsidRDefault="00BE6A13" w:rsidP="00E014B8">
            <w:pPr>
              <w:widowControl w:val="0"/>
              <w:autoSpaceDE w:val="0"/>
              <w:autoSpaceDN w:val="0"/>
              <w:adjustRightInd w:val="0"/>
              <w:ind w:right="-11"/>
              <w:jc w:val="center"/>
            </w:pPr>
            <w:r w:rsidRPr="00101D67">
              <w:t>3</w:t>
            </w:r>
          </w:p>
        </w:tc>
      </w:tr>
      <w:tr w:rsidR="00BE6A13" w:rsidRPr="00101D67" w14:paraId="27A5D706" w14:textId="77777777" w:rsidTr="00600EBA">
        <w:trPr>
          <w:trHeight w:val="298"/>
        </w:trPr>
        <w:tc>
          <w:tcPr>
            <w:tcW w:w="2877" w:type="dxa"/>
          </w:tcPr>
          <w:p w14:paraId="652B9EA2" w14:textId="77777777" w:rsidR="00BE6A13" w:rsidRPr="00101D67" w:rsidRDefault="00BE6A13" w:rsidP="00E014B8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01D67">
              <w:t>Нефинансовые активы, всего,</w:t>
            </w:r>
          </w:p>
          <w:p w14:paraId="55719A79" w14:textId="77777777" w:rsidR="00BE6A13" w:rsidRPr="00101D67" w:rsidRDefault="00BE6A13" w:rsidP="00E014B8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01D67">
              <w:t>в том числе по счетам</w:t>
            </w:r>
          </w:p>
        </w:tc>
        <w:tc>
          <w:tcPr>
            <w:tcW w:w="2061" w:type="dxa"/>
          </w:tcPr>
          <w:p w14:paraId="023FFAD6" w14:textId="39A00970" w:rsidR="00BE6A13" w:rsidRPr="00101D67" w:rsidRDefault="00BC11FA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>
              <w:t>7</w:t>
            </w:r>
            <w:r w:rsidR="00BA554E">
              <w:t> </w:t>
            </w:r>
            <w:r>
              <w:t>269</w:t>
            </w:r>
            <w:r w:rsidR="00BA554E">
              <w:t xml:space="preserve"> </w:t>
            </w:r>
            <w:r>
              <w:t>148,79</w:t>
            </w:r>
          </w:p>
        </w:tc>
        <w:tc>
          <w:tcPr>
            <w:tcW w:w="5518" w:type="dxa"/>
          </w:tcPr>
          <w:p w14:paraId="6B86A647" w14:textId="77777777" w:rsidR="00BE6A13" w:rsidRPr="00101D67" w:rsidRDefault="00BE6A13" w:rsidP="00E014B8">
            <w:pPr>
              <w:widowControl w:val="0"/>
              <w:autoSpaceDE w:val="0"/>
              <w:autoSpaceDN w:val="0"/>
              <w:adjustRightInd w:val="0"/>
              <w:ind w:right="-11"/>
              <w:jc w:val="center"/>
            </w:pPr>
          </w:p>
        </w:tc>
      </w:tr>
      <w:tr w:rsidR="00BE6A13" w:rsidRPr="00101D67" w14:paraId="0CE1CA5F" w14:textId="77777777" w:rsidTr="00600EBA">
        <w:trPr>
          <w:trHeight w:val="298"/>
        </w:trPr>
        <w:tc>
          <w:tcPr>
            <w:tcW w:w="2877" w:type="dxa"/>
          </w:tcPr>
          <w:p w14:paraId="2036DADF" w14:textId="77777777" w:rsidR="00BE6A13" w:rsidRPr="00101D67" w:rsidRDefault="00BE6A13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110800000</w:t>
            </w:r>
          </w:p>
        </w:tc>
        <w:tc>
          <w:tcPr>
            <w:tcW w:w="2061" w:type="dxa"/>
          </w:tcPr>
          <w:p w14:paraId="737760BE" w14:textId="68D2A976" w:rsidR="00BE6A13" w:rsidRPr="00101D67" w:rsidRDefault="00F32E23" w:rsidP="00176F37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  <w:rPr>
                <w:lang w:val="en-US"/>
              </w:rPr>
            </w:pPr>
            <w:r>
              <w:t>7 269 148</w:t>
            </w:r>
            <w:r w:rsidR="00176F37">
              <w:t>,79</w:t>
            </w:r>
            <w:r w:rsidR="00BE6A13" w:rsidRPr="00101D67">
              <w:t xml:space="preserve"> </w:t>
            </w:r>
          </w:p>
        </w:tc>
        <w:tc>
          <w:tcPr>
            <w:tcW w:w="5518" w:type="dxa"/>
          </w:tcPr>
          <w:p w14:paraId="45C76105" w14:textId="6E0807E8" w:rsidR="00BE6A13" w:rsidRPr="00101D67" w:rsidRDefault="00176F37" w:rsidP="00176F37">
            <w:pPr>
              <w:widowControl w:val="0"/>
              <w:autoSpaceDE w:val="0"/>
              <w:autoSpaceDN w:val="0"/>
              <w:adjustRightInd w:val="0"/>
              <w:ind w:right="-11"/>
            </w:pPr>
            <w:r w:rsidRPr="00101D67">
              <w:t xml:space="preserve">Принято к учету </w:t>
            </w:r>
            <w:r>
              <w:t>имущества в муниципальную казну</w:t>
            </w:r>
            <w:r w:rsidR="00EC447F">
              <w:t>.</w:t>
            </w:r>
          </w:p>
        </w:tc>
      </w:tr>
      <w:tr w:rsidR="00BE6A13" w:rsidRPr="00101D67" w14:paraId="50C031E1" w14:textId="77777777" w:rsidTr="00600EBA">
        <w:trPr>
          <w:trHeight w:val="424"/>
        </w:trPr>
        <w:tc>
          <w:tcPr>
            <w:tcW w:w="2877" w:type="dxa"/>
          </w:tcPr>
          <w:p w14:paraId="4D1D51E9" w14:textId="77777777" w:rsidR="00BE6A13" w:rsidRPr="00101D67" w:rsidRDefault="00BE6A13" w:rsidP="00E014B8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101D67">
              <w:t>Финансовые активы, всего,</w:t>
            </w:r>
          </w:p>
          <w:p w14:paraId="78DC48B5" w14:textId="77777777" w:rsidR="00BE6A13" w:rsidRPr="00101D67" w:rsidRDefault="00BE6A13" w:rsidP="00E014B8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101D67">
              <w:t>в том числе по счетам</w:t>
            </w:r>
          </w:p>
        </w:tc>
        <w:tc>
          <w:tcPr>
            <w:tcW w:w="2061" w:type="dxa"/>
          </w:tcPr>
          <w:p w14:paraId="35DE4BA1" w14:textId="4BD35388" w:rsidR="00BE6A13" w:rsidRPr="00101D67" w:rsidRDefault="00BC11FA" w:rsidP="00BC11FA">
            <w:pPr>
              <w:widowControl w:val="0"/>
              <w:autoSpaceDE w:val="0"/>
              <w:autoSpaceDN w:val="0"/>
              <w:adjustRightInd w:val="0"/>
            </w:pPr>
            <w:r>
              <w:t>97 304 666,82</w:t>
            </w:r>
          </w:p>
        </w:tc>
        <w:tc>
          <w:tcPr>
            <w:tcW w:w="5518" w:type="dxa"/>
          </w:tcPr>
          <w:p w14:paraId="2C082D57" w14:textId="77777777" w:rsidR="00BE6A13" w:rsidRPr="00101D67" w:rsidRDefault="00BE6A13" w:rsidP="00E014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BE6A13" w:rsidRPr="00101D67" w14:paraId="3640E6BE" w14:textId="77777777" w:rsidTr="00600EBA">
        <w:trPr>
          <w:trHeight w:val="154"/>
        </w:trPr>
        <w:tc>
          <w:tcPr>
            <w:tcW w:w="2877" w:type="dxa"/>
          </w:tcPr>
          <w:p w14:paraId="78466551" w14:textId="77777777" w:rsidR="00BE6A13" w:rsidRPr="00101D67" w:rsidRDefault="00BE6A13" w:rsidP="00920348">
            <w:pPr>
              <w:widowControl w:val="0"/>
              <w:autoSpaceDE w:val="0"/>
              <w:autoSpaceDN w:val="0"/>
              <w:adjustRightInd w:val="0"/>
              <w:ind w:left="-142" w:right="-108" w:firstLine="709"/>
            </w:pPr>
            <w:r w:rsidRPr="00101D67">
              <w:t xml:space="preserve">       12</w:t>
            </w:r>
            <w:r w:rsidR="00920348">
              <w:t>15</w:t>
            </w:r>
            <w:r w:rsidRPr="00101D67">
              <w:t>00000</w:t>
            </w:r>
          </w:p>
        </w:tc>
        <w:tc>
          <w:tcPr>
            <w:tcW w:w="2061" w:type="dxa"/>
          </w:tcPr>
          <w:p w14:paraId="3FA9D9CC" w14:textId="77777777" w:rsidR="00BE6A13" w:rsidRPr="00101D67" w:rsidRDefault="00920348" w:rsidP="00E014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97 304 666,82</w:t>
            </w:r>
          </w:p>
        </w:tc>
        <w:tc>
          <w:tcPr>
            <w:tcW w:w="5518" w:type="dxa"/>
          </w:tcPr>
          <w:p w14:paraId="72154D3C" w14:textId="45244897" w:rsidR="00BE6A13" w:rsidRPr="00101D67" w:rsidRDefault="00920348" w:rsidP="00920348">
            <w:pPr>
              <w:widowControl w:val="0"/>
              <w:autoSpaceDE w:val="0"/>
              <w:autoSpaceDN w:val="0"/>
              <w:adjustRightInd w:val="0"/>
              <w:jc w:val="both"/>
            </w:pPr>
            <w:r w:rsidRPr="00920348">
              <w:t>Принятие  финансовых вложений на увеличение уст</w:t>
            </w:r>
            <w:r>
              <w:t>а</w:t>
            </w:r>
            <w:r w:rsidRPr="00920348">
              <w:t xml:space="preserve">вного фонда МУП </w:t>
            </w:r>
            <w:r w:rsidR="004E5926">
              <w:t>«</w:t>
            </w:r>
            <w:r w:rsidRPr="00920348">
              <w:t>Водоканал</w:t>
            </w:r>
            <w:r w:rsidR="004E5926">
              <w:t>»</w:t>
            </w:r>
            <w:r w:rsidRPr="00920348">
              <w:t>, в соответствии с Распоряжением КУИ 330р от 31.03.2023</w:t>
            </w:r>
            <w:r w:rsidR="00EC447F">
              <w:t>.</w:t>
            </w:r>
          </w:p>
        </w:tc>
      </w:tr>
      <w:tr w:rsidR="00DA6EF9" w:rsidRPr="00101D67" w14:paraId="5706C6C6" w14:textId="77777777" w:rsidTr="00600EBA">
        <w:trPr>
          <w:trHeight w:val="154"/>
        </w:trPr>
        <w:tc>
          <w:tcPr>
            <w:tcW w:w="2877" w:type="dxa"/>
          </w:tcPr>
          <w:p w14:paraId="72E0C8E2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left="-142" w:right="-108" w:firstLine="709"/>
            </w:pPr>
            <w:r w:rsidRPr="00101D67">
              <w:t>Обязательства, всего</w:t>
            </w:r>
            <w:r w:rsidRPr="00101D67">
              <w:br/>
              <w:t>в том числе по счетам</w:t>
            </w:r>
          </w:p>
        </w:tc>
        <w:tc>
          <w:tcPr>
            <w:tcW w:w="2061" w:type="dxa"/>
          </w:tcPr>
          <w:p w14:paraId="34877958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8" w:type="dxa"/>
          </w:tcPr>
          <w:p w14:paraId="4C46E688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6EF9" w:rsidRPr="00101D67" w14:paraId="3C7B30F5" w14:textId="77777777" w:rsidTr="00600EBA">
        <w:trPr>
          <w:trHeight w:val="154"/>
        </w:trPr>
        <w:tc>
          <w:tcPr>
            <w:tcW w:w="2877" w:type="dxa"/>
          </w:tcPr>
          <w:p w14:paraId="3A046BD4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left="-142" w:right="-108" w:firstLine="709"/>
            </w:pPr>
          </w:p>
        </w:tc>
        <w:tc>
          <w:tcPr>
            <w:tcW w:w="2061" w:type="dxa"/>
          </w:tcPr>
          <w:p w14:paraId="56A96BF2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8" w:type="dxa"/>
          </w:tcPr>
          <w:p w14:paraId="3C9F0B24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5D11E86A" w14:textId="77777777" w:rsidR="00DA6EF9" w:rsidRDefault="00DA6EF9" w:rsidP="00920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30E1A4E" w14:textId="77777777" w:rsidR="00920348" w:rsidRPr="00101D67" w:rsidRDefault="00920348" w:rsidP="00920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01D67">
        <w:rPr>
          <w:sz w:val="26"/>
          <w:szCs w:val="26"/>
        </w:rPr>
        <w:t>Расшифровка по счету 1 401 10 1</w:t>
      </w:r>
      <w:r>
        <w:rPr>
          <w:sz w:val="26"/>
          <w:szCs w:val="26"/>
        </w:rPr>
        <w:t>95</w:t>
      </w:r>
      <w:r w:rsidRPr="00101D67">
        <w:rPr>
          <w:sz w:val="26"/>
          <w:szCs w:val="26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7"/>
        <w:gridCol w:w="2061"/>
        <w:gridCol w:w="5518"/>
      </w:tblGrid>
      <w:tr w:rsidR="00920348" w:rsidRPr="00101D67" w14:paraId="308BA4C0" w14:textId="77777777" w:rsidTr="00600EBA">
        <w:trPr>
          <w:trHeight w:val="95"/>
        </w:trPr>
        <w:tc>
          <w:tcPr>
            <w:tcW w:w="2877" w:type="dxa"/>
            <w:vMerge w:val="restart"/>
          </w:tcPr>
          <w:p w14:paraId="1F13D61D" w14:textId="77777777" w:rsidR="00920348" w:rsidRPr="00101D67" w:rsidRDefault="00920348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Корреспондирующий счет</w:t>
            </w:r>
          </w:p>
        </w:tc>
        <w:tc>
          <w:tcPr>
            <w:tcW w:w="7579" w:type="dxa"/>
            <w:gridSpan w:val="2"/>
          </w:tcPr>
          <w:p w14:paraId="5709DDB7" w14:textId="77777777" w:rsidR="00920348" w:rsidRPr="00101D67" w:rsidRDefault="00920348" w:rsidP="009203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D67">
              <w:t>1 401 10 </w:t>
            </w:r>
            <w:r>
              <w:t>195</w:t>
            </w:r>
          </w:p>
        </w:tc>
      </w:tr>
      <w:tr w:rsidR="00920348" w:rsidRPr="00101D67" w14:paraId="13E1CA0D" w14:textId="77777777" w:rsidTr="00600EBA">
        <w:trPr>
          <w:trHeight w:val="298"/>
        </w:trPr>
        <w:tc>
          <w:tcPr>
            <w:tcW w:w="2877" w:type="dxa"/>
            <w:vMerge/>
          </w:tcPr>
          <w:p w14:paraId="783C2978" w14:textId="77777777" w:rsidR="00920348" w:rsidRPr="00101D67" w:rsidRDefault="00920348" w:rsidP="00E014B8">
            <w:pPr>
              <w:widowControl w:val="0"/>
              <w:autoSpaceDE w:val="0"/>
              <w:autoSpaceDN w:val="0"/>
              <w:adjustRightInd w:val="0"/>
              <w:ind w:right="-108" w:firstLine="709"/>
              <w:jc w:val="both"/>
            </w:pPr>
          </w:p>
        </w:tc>
        <w:tc>
          <w:tcPr>
            <w:tcW w:w="2061" w:type="dxa"/>
          </w:tcPr>
          <w:p w14:paraId="370FEAFD" w14:textId="77777777" w:rsidR="00920348" w:rsidRPr="00101D67" w:rsidRDefault="00920348" w:rsidP="00E014B8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101D67">
              <w:t>сумма, руб.</w:t>
            </w:r>
          </w:p>
        </w:tc>
        <w:tc>
          <w:tcPr>
            <w:tcW w:w="5518" w:type="dxa"/>
          </w:tcPr>
          <w:p w14:paraId="78B6B244" w14:textId="77777777" w:rsidR="00920348" w:rsidRPr="00101D67" w:rsidRDefault="00920348" w:rsidP="00E014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D67">
              <w:t>причина</w:t>
            </w:r>
          </w:p>
        </w:tc>
      </w:tr>
      <w:tr w:rsidR="00920348" w:rsidRPr="00101D67" w14:paraId="7F06B47B" w14:textId="77777777" w:rsidTr="00600EBA">
        <w:trPr>
          <w:trHeight w:val="298"/>
        </w:trPr>
        <w:tc>
          <w:tcPr>
            <w:tcW w:w="2877" w:type="dxa"/>
          </w:tcPr>
          <w:p w14:paraId="58110533" w14:textId="77777777" w:rsidR="00920348" w:rsidRPr="00101D67" w:rsidRDefault="00920348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1</w:t>
            </w:r>
          </w:p>
        </w:tc>
        <w:tc>
          <w:tcPr>
            <w:tcW w:w="2061" w:type="dxa"/>
          </w:tcPr>
          <w:p w14:paraId="20016360" w14:textId="77777777" w:rsidR="00920348" w:rsidRPr="00101D67" w:rsidRDefault="00920348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 w:rsidRPr="00101D67">
              <w:t>2</w:t>
            </w:r>
          </w:p>
        </w:tc>
        <w:tc>
          <w:tcPr>
            <w:tcW w:w="5518" w:type="dxa"/>
          </w:tcPr>
          <w:p w14:paraId="704E184A" w14:textId="77777777" w:rsidR="00920348" w:rsidRPr="00101D67" w:rsidRDefault="00920348" w:rsidP="00E014B8">
            <w:pPr>
              <w:widowControl w:val="0"/>
              <w:autoSpaceDE w:val="0"/>
              <w:autoSpaceDN w:val="0"/>
              <w:adjustRightInd w:val="0"/>
              <w:ind w:right="-11"/>
              <w:jc w:val="center"/>
            </w:pPr>
            <w:r w:rsidRPr="00101D67">
              <w:t>3</w:t>
            </w:r>
          </w:p>
        </w:tc>
      </w:tr>
      <w:tr w:rsidR="00920348" w:rsidRPr="00101D67" w14:paraId="6B2F5CC9" w14:textId="77777777" w:rsidTr="00600EBA">
        <w:trPr>
          <w:trHeight w:val="298"/>
        </w:trPr>
        <w:tc>
          <w:tcPr>
            <w:tcW w:w="2877" w:type="dxa"/>
          </w:tcPr>
          <w:p w14:paraId="3F46DE93" w14:textId="77777777" w:rsidR="00920348" w:rsidRPr="00101D67" w:rsidRDefault="00920348" w:rsidP="00E014B8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01D67">
              <w:t xml:space="preserve">Нефинансовые активы, </w:t>
            </w:r>
            <w:r w:rsidRPr="00101D67">
              <w:lastRenderedPageBreak/>
              <w:t>всего,</w:t>
            </w:r>
          </w:p>
          <w:p w14:paraId="1CD58C0A" w14:textId="77777777" w:rsidR="00920348" w:rsidRPr="00101D67" w:rsidRDefault="00920348" w:rsidP="00E014B8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01D67">
              <w:t>в том числе по счетам</w:t>
            </w:r>
          </w:p>
        </w:tc>
        <w:tc>
          <w:tcPr>
            <w:tcW w:w="2061" w:type="dxa"/>
          </w:tcPr>
          <w:p w14:paraId="476A1EEB" w14:textId="06E5DC10" w:rsidR="00920348" w:rsidRPr="00101D67" w:rsidRDefault="00F32E23" w:rsidP="00BA554E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>
              <w:lastRenderedPageBreak/>
              <w:t>1</w:t>
            </w:r>
            <w:r w:rsidR="00BA554E">
              <w:t>9</w:t>
            </w:r>
            <w:r>
              <w:t> 787 152 302,88</w:t>
            </w:r>
          </w:p>
        </w:tc>
        <w:tc>
          <w:tcPr>
            <w:tcW w:w="5518" w:type="dxa"/>
          </w:tcPr>
          <w:p w14:paraId="4D30FB8E" w14:textId="77777777" w:rsidR="00920348" w:rsidRPr="00101D67" w:rsidRDefault="00920348" w:rsidP="00E014B8">
            <w:pPr>
              <w:widowControl w:val="0"/>
              <w:autoSpaceDE w:val="0"/>
              <w:autoSpaceDN w:val="0"/>
              <w:adjustRightInd w:val="0"/>
              <w:ind w:right="-11"/>
              <w:jc w:val="center"/>
            </w:pPr>
          </w:p>
        </w:tc>
      </w:tr>
      <w:tr w:rsidR="00920348" w:rsidRPr="00101D67" w14:paraId="5B620C76" w14:textId="77777777" w:rsidTr="00600EBA">
        <w:trPr>
          <w:trHeight w:val="298"/>
        </w:trPr>
        <w:tc>
          <w:tcPr>
            <w:tcW w:w="2877" w:type="dxa"/>
          </w:tcPr>
          <w:p w14:paraId="130781EF" w14:textId="77777777" w:rsidR="00920348" w:rsidRPr="00101D67" w:rsidRDefault="00920348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110800000</w:t>
            </w:r>
          </w:p>
        </w:tc>
        <w:tc>
          <w:tcPr>
            <w:tcW w:w="2061" w:type="dxa"/>
          </w:tcPr>
          <w:p w14:paraId="22106B7E" w14:textId="77777777" w:rsidR="00920348" w:rsidRPr="00920348" w:rsidRDefault="00920348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>
              <w:t>20 026 660 178,32</w:t>
            </w:r>
          </w:p>
        </w:tc>
        <w:tc>
          <w:tcPr>
            <w:tcW w:w="5518" w:type="dxa"/>
          </w:tcPr>
          <w:p w14:paraId="6AF8870E" w14:textId="7C81317E" w:rsidR="00920348" w:rsidRPr="00101D67" w:rsidRDefault="0023221E" w:rsidP="00E014B8">
            <w:pPr>
              <w:widowControl w:val="0"/>
              <w:autoSpaceDE w:val="0"/>
              <w:autoSpaceDN w:val="0"/>
              <w:adjustRightInd w:val="0"/>
              <w:ind w:right="-11"/>
            </w:pPr>
            <w:r>
              <w:t>П</w:t>
            </w:r>
            <w:r w:rsidRPr="00920348">
              <w:t>ринятие к учету объектов муниципальной казны при прекращении права опер</w:t>
            </w:r>
            <w:r>
              <w:t xml:space="preserve">ативного </w:t>
            </w:r>
            <w:r w:rsidRPr="00920348">
              <w:t>управления и межбюджетные передачи</w:t>
            </w:r>
            <w:r>
              <w:t>.</w:t>
            </w:r>
          </w:p>
        </w:tc>
      </w:tr>
      <w:tr w:rsidR="00920348" w:rsidRPr="00101D67" w14:paraId="1DCE7DFA" w14:textId="77777777" w:rsidTr="00600EBA">
        <w:trPr>
          <w:trHeight w:val="298"/>
        </w:trPr>
        <w:tc>
          <w:tcPr>
            <w:tcW w:w="2877" w:type="dxa"/>
          </w:tcPr>
          <w:p w14:paraId="5B84E5C1" w14:textId="77777777" w:rsidR="00920348" w:rsidRPr="00101D67" w:rsidRDefault="00920348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110400000</w:t>
            </w:r>
          </w:p>
        </w:tc>
        <w:tc>
          <w:tcPr>
            <w:tcW w:w="2061" w:type="dxa"/>
          </w:tcPr>
          <w:p w14:paraId="146F039E" w14:textId="77777777" w:rsidR="00920348" w:rsidRPr="00101D67" w:rsidRDefault="00920348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>
              <w:t>- 240 977 576,44</w:t>
            </w:r>
          </w:p>
        </w:tc>
        <w:tc>
          <w:tcPr>
            <w:tcW w:w="5518" w:type="dxa"/>
          </w:tcPr>
          <w:p w14:paraId="01EA8A76" w14:textId="4E1D5A72" w:rsidR="00920348" w:rsidRPr="00101D67" w:rsidRDefault="0023221E" w:rsidP="00E014B8">
            <w:pPr>
              <w:widowControl w:val="0"/>
              <w:autoSpaceDE w:val="0"/>
              <w:autoSpaceDN w:val="0"/>
              <w:adjustRightInd w:val="0"/>
              <w:ind w:right="-11"/>
            </w:pPr>
            <w:r>
              <w:t>П</w:t>
            </w:r>
            <w:r w:rsidRPr="00920348">
              <w:t>ринята амортизация при принятии  к учету объектов муниципальной казны при прекращении права опер</w:t>
            </w:r>
            <w:r>
              <w:t xml:space="preserve">ативного </w:t>
            </w:r>
            <w:r w:rsidRPr="00920348">
              <w:t>управления и межбюджетных передачах</w:t>
            </w:r>
            <w:r>
              <w:t>.</w:t>
            </w:r>
          </w:p>
        </w:tc>
      </w:tr>
      <w:tr w:rsidR="00920348" w:rsidRPr="00101D67" w14:paraId="0F373C9D" w14:textId="77777777" w:rsidTr="00600EBA">
        <w:trPr>
          <w:trHeight w:val="298"/>
        </w:trPr>
        <w:tc>
          <w:tcPr>
            <w:tcW w:w="2877" w:type="dxa"/>
          </w:tcPr>
          <w:p w14:paraId="15C3A0A3" w14:textId="77777777" w:rsidR="00920348" w:rsidRPr="00101D67" w:rsidRDefault="00920348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110300000</w:t>
            </w:r>
          </w:p>
        </w:tc>
        <w:tc>
          <w:tcPr>
            <w:tcW w:w="2061" w:type="dxa"/>
          </w:tcPr>
          <w:p w14:paraId="0CF65C45" w14:textId="77777777" w:rsidR="00920348" w:rsidRPr="00101D67" w:rsidRDefault="00920348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>
              <w:t>1 469 701,00</w:t>
            </w:r>
          </w:p>
        </w:tc>
        <w:tc>
          <w:tcPr>
            <w:tcW w:w="5518" w:type="dxa"/>
          </w:tcPr>
          <w:p w14:paraId="623E6861" w14:textId="0BA09B4A" w:rsidR="00920348" w:rsidRPr="00101D67" w:rsidRDefault="00920348" w:rsidP="0023221E">
            <w:pPr>
              <w:widowControl w:val="0"/>
              <w:autoSpaceDE w:val="0"/>
              <w:autoSpaceDN w:val="0"/>
              <w:adjustRightInd w:val="0"/>
              <w:ind w:right="-11"/>
            </w:pPr>
            <w:r w:rsidRPr="00920348">
              <w:t xml:space="preserve">Принятие к учету земельных участков право </w:t>
            </w:r>
            <w:proofErr w:type="gramStart"/>
            <w:r w:rsidRPr="00920348">
              <w:t>собственности</w:t>
            </w:r>
            <w:proofErr w:type="gramEnd"/>
            <w:r w:rsidRPr="00920348">
              <w:t xml:space="preserve"> на которые не разграничено при регистрации прекращения права постоянного (бессрочного</w:t>
            </w:r>
            <w:r w:rsidR="0023221E">
              <w:t>)</w:t>
            </w:r>
            <w:r w:rsidRPr="00920348">
              <w:t xml:space="preserve"> пользования</w:t>
            </w:r>
            <w:r w:rsidR="007F4A8F">
              <w:t>.</w:t>
            </w:r>
          </w:p>
        </w:tc>
      </w:tr>
      <w:tr w:rsidR="00DA6EF9" w:rsidRPr="00101D67" w14:paraId="0022AEA2" w14:textId="77777777" w:rsidTr="00600EBA">
        <w:trPr>
          <w:trHeight w:val="298"/>
        </w:trPr>
        <w:tc>
          <w:tcPr>
            <w:tcW w:w="2877" w:type="dxa"/>
          </w:tcPr>
          <w:p w14:paraId="551D11AD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101D67">
              <w:t>Финансовые активы, всего,</w:t>
            </w:r>
          </w:p>
          <w:p w14:paraId="573BEDFE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101D67">
              <w:t>в том числе по счетам</w:t>
            </w:r>
          </w:p>
        </w:tc>
        <w:tc>
          <w:tcPr>
            <w:tcW w:w="2061" w:type="dxa"/>
          </w:tcPr>
          <w:p w14:paraId="31260270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518" w:type="dxa"/>
          </w:tcPr>
          <w:p w14:paraId="1A386260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A6EF9" w:rsidRPr="00101D67" w14:paraId="438F0BEF" w14:textId="77777777" w:rsidTr="00600EBA">
        <w:trPr>
          <w:trHeight w:val="298"/>
        </w:trPr>
        <w:tc>
          <w:tcPr>
            <w:tcW w:w="2877" w:type="dxa"/>
          </w:tcPr>
          <w:p w14:paraId="4D922157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left="-142" w:right="-108" w:firstLine="709"/>
            </w:pPr>
          </w:p>
        </w:tc>
        <w:tc>
          <w:tcPr>
            <w:tcW w:w="2061" w:type="dxa"/>
          </w:tcPr>
          <w:p w14:paraId="7A15F20D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8" w:type="dxa"/>
          </w:tcPr>
          <w:p w14:paraId="36F3D715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6EF9" w:rsidRPr="00101D67" w14:paraId="20EBFD15" w14:textId="77777777" w:rsidTr="00600EBA">
        <w:trPr>
          <w:trHeight w:val="298"/>
        </w:trPr>
        <w:tc>
          <w:tcPr>
            <w:tcW w:w="2877" w:type="dxa"/>
          </w:tcPr>
          <w:p w14:paraId="61C9985A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left="-142" w:right="-108" w:firstLine="709"/>
            </w:pPr>
            <w:r w:rsidRPr="00101D67">
              <w:t>Обязательства, всего</w:t>
            </w:r>
            <w:r w:rsidRPr="00101D67">
              <w:br/>
              <w:t>в том числе по счетам</w:t>
            </w:r>
          </w:p>
        </w:tc>
        <w:tc>
          <w:tcPr>
            <w:tcW w:w="2061" w:type="dxa"/>
          </w:tcPr>
          <w:p w14:paraId="0DE6AE4F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8" w:type="dxa"/>
          </w:tcPr>
          <w:p w14:paraId="65B9B89B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6EF9" w:rsidRPr="00101D67" w14:paraId="6EB1851D" w14:textId="77777777" w:rsidTr="00600EBA">
        <w:trPr>
          <w:trHeight w:val="298"/>
        </w:trPr>
        <w:tc>
          <w:tcPr>
            <w:tcW w:w="2877" w:type="dxa"/>
            <w:vAlign w:val="center"/>
          </w:tcPr>
          <w:p w14:paraId="1858E240" w14:textId="77777777" w:rsidR="00DA6EF9" w:rsidRPr="00101D67" w:rsidRDefault="00DA6EF9" w:rsidP="00E014B8">
            <w:pPr>
              <w:jc w:val="center"/>
            </w:pPr>
          </w:p>
        </w:tc>
        <w:tc>
          <w:tcPr>
            <w:tcW w:w="2061" w:type="dxa"/>
            <w:vAlign w:val="center"/>
          </w:tcPr>
          <w:p w14:paraId="24EC8000" w14:textId="77777777" w:rsidR="00DA6EF9" w:rsidRPr="00101D67" w:rsidRDefault="00DA6EF9" w:rsidP="00E014B8">
            <w:pPr>
              <w:jc w:val="center"/>
            </w:pPr>
          </w:p>
        </w:tc>
        <w:tc>
          <w:tcPr>
            <w:tcW w:w="5518" w:type="dxa"/>
            <w:vAlign w:val="center"/>
          </w:tcPr>
          <w:p w14:paraId="1FF7562B" w14:textId="77777777" w:rsidR="00DA6EF9" w:rsidRPr="00101D67" w:rsidRDefault="00DA6EF9" w:rsidP="00E014B8"/>
        </w:tc>
      </w:tr>
    </w:tbl>
    <w:p w14:paraId="2B4C8D0B" w14:textId="77777777" w:rsidR="00DA6EF9" w:rsidRDefault="00DA6EF9" w:rsidP="00DA6E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2CB9ADD" w14:textId="77777777" w:rsidR="00DA6EF9" w:rsidRPr="00101D67" w:rsidRDefault="00DA6EF9" w:rsidP="00DA6E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01D67">
        <w:rPr>
          <w:sz w:val="26"/>
          <w:szCs w:val="26"/>
        </w:rPr>
        <w:t>Расшифровка по счету 1 401 10 1</w:t>
      </w:r>
      <w:r>
        <w:rPr>
          <w:sz w:val="26"/>
          <w:szCs w:val="26"/>
        </w:rPr>
        <w:t>96</w:t>
      </w:r>
      <w:r w:rsidRPr="00101D67">
        <w:rPr>
          <w:sz w:val="26"/>
          <w:szCs w:val="26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7"/>
        <w:gridCol w:w="2061"/>
        <w:gridCol w:w="5518"/>
      </w:tblGrid>
      <w:tr w:rsidR="00DA6EF9" w:rsidRPr="00101D67" w14:paraId="35B3B6AD" w14:textId="77777777" w:rsidTr="00600EBA">
        <w:trPr>
          <w:trHeight w:val="95"/>
        </w:trPr>
        <w:tc>
          <w:tcPr>
            <w:tcW w:w="2877" w:type="dxa"/>
            <w:vMerge w:val="restart"/>
          </w:tcPr>
          <w:p w14:paraId="4800EF25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Корреспондирующий счет</w:t>
            </w:r>
          </w:p>
        </w:tc>
        <w:tc>
          <w:tcPr>
            <w:tcW w:w="7579" w:type="dxa"/>
            <w:gridSpan w:val="2"/>
          </w:tcPr>
          <w:p w14:paraId="66E336A1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D67">
              <w:t>1 401 10 </w:t>
            </w:r>
            <w:r w:rsidR="00A777B3">
              <w:t>196</w:t>
            </w:r>
          </w:p>
        </w:tc>
      </w:tr>
      <w:tr w:rsidR="00DA6EF9" w:rsidRPr="00101D67" w14:paraId="4B322FB8" w14:textId="77777777" w:rsidTr="00600EBA">
        <w:trPr>
          <w:trHeight w:val="298"/>
        </w:trPr>
        <w:tc>
          <w:tcPr>
            <w:tcW w:w="2877" w:type="dxa"/>
            <w:vMerge/>
          </w:tcPr>
          <w:p w14:paraId="4A73CBCF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08" w:firstLine="709"/>
              <w:jc w:val="both"/>
            </w:pPr>
          </w:p>
        </w:tc>
        <w:tc>
          <w:tcPr>
            <w:tcW w:w="2061" w:type="dxa"/>
          </w:tcPr>
          <w:p w14:paraId="575EB08B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101D67">
              <w:t>сумма, руб.</w:t>
            </w:r>
          </w:p>
        </w:tc>
        <w:tc>
          <w:tcPr>
            <w:tcW w:w="5518" w:type="dxa"/>
          </w:tcPr>
          <w:p w14:paraId="66A7B75C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D67">
              <w:t>причина</w:t>
            </w:r>
          </w:p>
        </w:tc>
      </w:tr>
      <w:tr w:rsidR="00DA6EF9" w:rsidRPr="00101D67" w14:paraId="68AFFD5F" w14:textId="77777777" w:rsidTr="00600EBA">
        <w:trPr>
          <w:trHeight w:val="298"/>
        </w:trPr>
        <w:tc>
          <w:tcPr>
            <w:tcW w:w="2877" w:type="dxa"/>
          </w:tcPr>
          <w:p w14:paraId="5F5D83E1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1</w:t>
            </w:r>
          </w:p>
        </w:tc>
        <w:tc>
          <w:tcPr>
            <w:tcW w:w="2061" w:type="dxa"/>
          </w:tcPr>
          <w:p w14:paraId="21992702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 w:rsidRPr="00101D67">
              <w:t>2</w:t>
            </w:r>
          </w:p>
        </w:tc>
        <w:tc>
          <w:tcPr>
            <w:tcW w:w="5518" w:type="dxa"/>
          </w:tcPr>
          <w:p w14:paraId="0B7A2A28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1"/>
              <w:jc w:val="center"/>
            </w:pPr>
            <w:r w:rsidRPr="00101D67">
              <w:t>3</w:t>
            </w:r>
          </w:p>
        </w:tc>
      </w:tr>
      <w:tr w:rsidR="00DA6EF9" w:rsidRPr="00101D67" w14:paraId="34BCFE2A" w14:textId="77777777" w:rsidTr="00600EBA">
        <w:trPr>
          <w:trHeight w:val="298"/>
        </w:trPr>
        <w:tc>
          <w:tcPr>
            <w:tcW w:w="2877" w:type="dxa"/>
          </w:tcPr>
          <w:p w14:paraId="4298123C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01D67">
              <w:t>Нефинансовые активы, всего,</w:t>
            </w:r>
          </w:p>
          <w:p w14:paraId="5F0050C7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01D67">
              <w:t>в том числе по счетам</w:t>
            </w:r>
          </w:p>
        </w:tc>
        <w:tc>
          <w:tcPr>
            <w:tcW w:w="2061" w:type="dxa"/>
          </w:tcPr>
          <w:p w14:paraId="2A27B8FD" w14:textId="6B49E4C0" w:rsidR="00DA6EF9" w:rsidRPr="00101D67" w:rsidRDefault="00BC11FA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>
              <w:t>372 282 114,98</w:t>
            </w:r>
          </w:p>
        </w:tc>
        <w:tc>
          <w:tcPr>
            <w:tcW w:w="5518" w:type="dxa"/>
          </w:tcPr>
          <w:p w14:paraId="50F07B74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1"/>
              <w:jc w:val="center"/>
            </w:pPr>
          </w:p>
        </w:tc>
      </w:tr>
      <w:tr w:rsidR="00DA6EF9" w:rsidRPr="00101D67" w14:paraId="36D28114" w14:textId="77777777" w:rsidTr="00600EBA">
        <w:trPr>
          <w:trHeight w:val="298"/>
        </w:trPr>
        <w:tc>
          <w:tcPr>
            <w:tcW w:w="2877" w:type="dxa"/>
          </w:tcPr>
          <w:p w14:paraId="516F4FBF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110800000</w:t>
            </w:r>
          </w:p>
        </w:tc>
        <w:tc>
          <w:tcPr>
            <w:tcW w:w="2061" w:type="dxa"/>
          </w:tcPr>
          <w:p w14:paraId="36533EF5" w14:textId="77777777" w:rsidR="00DA6EF9" w:rsidRPr="00920348" w:rsidRDefault="00DA6EF9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>
              <w:t>306 599 075,74</w:t>
            </w:r>
          </w:p>
        </w:tc>
        <w:tc>
          <w:tcPr>
            <w:tcW w:w="5518" w:type="dxa"/>
          </w:tcPr>
          <w:p w14:paraId="32A31E69" w14:textId="702E2C70" w:rsidR="00DA6EF9" w:rsidRPr="00101D67" w:rsidRDefault="00626590" w:rsidP="00E014B8">
            <w:pPr>
              <w:widowControl w:val="0"/>
              <w:autoSpaceDE w:val="0"/>
              <w:autoSpaceDN w:val="0"/>
              <w:adjustRightInd w:val="0"/>
              <w:ind w:right="-11"/>
            </w:pPr>
            <w:r w:rsidRPr="00DA6EF9">
              <w:t xml:space="preserve">Принятие к учету объектов в </w:t>
            </w:r>
            <w:r>
              <w:t xml:space="preserve">состав </w:t>
            </w:r>
            <w:r w:rsidRPr="00DA6EF9">
              <w:t>муниципальн</w:t>
            </w:r>
            <w:r>
              <w:t>ой</w:t>
            </w:r>
            <w:r w:rsidRPr="00DA6EF9">
              <w:t xml:space="preserve"> казн</w:t>
            </w:r>
            <w:r>
              <w:t>ы</w:t>
            </w:r>
            <w:r w:rsidRPr="00DA6EF9">
              <w:t xml:space="preserve"> при безвозмездной передаче</w:t>
            </w:r>
            <w:r>
              <w:t>.</w:t>
            </w:r>
          </w:p>
        </w:tc>
      </w:tr>
      <w:tr w:rsidR="00DA6EF9" w:rsidRPr="00101D67" w14:paraId="72472085" w14:textId="77777777" w:rsidTr="00600EBA">
        <w:trPr>
          <w:trHeight w:val="298"/>
        </w:trPr>
        <w:tc>
          <w:tcPr>
            <w:tcW w:w="2877" w:type="dxa"/>
          </w:tcPr>
          <w:p w14:paraId="44AEBB6D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110400000</w:t>
            </w:r>
          </w:p>
        </w:tc>
        <w:tc>
          <w:tcPr>
            <w:tcW w:w="2061" w:type="dxa"/>
          </w:tcPr>
          <w:p w14:paraId="7E59124B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>
              <w:t>-628 160,85</w:t>
            </w:r>
          </w:p>
        </w:tc>
        <w:tc>
          <w:tcPr>
            <w:tcW w:w="5518" w:type="dxa"/>
          </w:tcPr>
          <w:p w14:paraId="3A1FD550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1"/>
            </w:pPr>
            <w:r>
              <w:t>П</w:t>
            </w:r>
            <w:r w:rsidRPr="00DA6EF9">
              <w:t xml:space="preserve">ринята амортизация при принятии  к учету объектов муниципальной казны при безвозмездной </w:t>
            </w:r>
            <w:r w:rsidR="007F4A8F">
              <w:t>передаче.</w:t>
            </w:r>
          </w:p>
        </w:tc>
      </w:tr>
      <w:tr w:rsidR="00DA6EF9" w:rsidRPr="00101D67" w14:paraId="74DD3C17" w14:textId="77777777" w:rsidTr="00600EBA">
        <w:trPr>
          <w:trHeight w:val="298"/>
        </w:trPr>
        <w:tc>
          <w:tcPr>
            <w:tcW w:w="2877" w:type="dxa"/>
          </w:tcPr>
          <w:p w14:paraId="2DB792F1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110300000</w:t>
            </w:r>
          </w:p>
        </w:tc>
        <w:tc>
          <w:tcPr>
            <w:tcW w:w="2061" w:type="dxa"/>
          </w:tcPr>
          <w:p w14:paraId="768CEE81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>
              <w:t>15 300 819,95</w:t>
            </w:r>
          </w:p>
        </w:tc>
        <w:tc>
          <w:tcPr>
            <w:tcW w:w="5518" w:type="dxa"/>
          </w:tcPr>
          <w:p w14:paraId="17A6CB98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1"/>
            </w:pPr>
            <w:r w:rsidRPr="00DA6EF9">
              <w:t xml:space="preserve">Принятие к учету земельных участков право </w:t>
            </w:r>
            <w:proofErr w:type="gramStart"/>
            <w:r w:rsidRPr="00DA6EF9">
              <w:t>собственности</w:t>
            </w:r>
            <w:proofErr w:type="gramEnd"/>
            <w:r w:rsidRPr="00DA6EF9">
              <w:t xml:space="preserve"> на которые не разграничено при регистрации прекращения права постоянного (бессрочного пользования)</w:t>
            </w:r>
            <w:r w:rsidR="007F4A8F">
              <w:t>.</w:t>
            </w:r>
          </w:p>
        </w:tc>
      </w:tr>
      <w:tr w:rsidR="00DA6EF9" w:rsidRPr="00101D67" w14:paraId="7B0EC69B" w14:textId="77777777" w:rsidTr="00600EBA">
        <w:trPr>
          <w:trHeight w:val="298"/>
        </w:trPr>
        <w:tc>
          <w:tcPr>
            <w:tcW w:w="2877" w:type="dxa"/>
          </w:tcPr>
          <w:p w14:paraId="66572F32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110600000</w:t>
            </w:r>
          </w:p>
        </w:tc>
        <w:tc>
          <w:tcPr>
            <w:tcW w:w="2061" w:type="dxa"/>
          </w:tcPr>
          <w:p w14:paraId="39BA8049" w14:textId="77777777" w:rsidR="00DA6EF9" w:rsidRDefault="00DA6EF9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>
              <w:t>51 010 380,14</w:t>
            </w:r>
          </w:p>
        </w:tc>
        <w:tc>
          <w:tcPr>
            <w:tcW w:w="5518" w:type="dxa"/>
          </w:tcPr>
          <w:p w14:paraId="42D8324F" w14:textId="77777777" w:rsidR="00DA6EF9" w:rsidRPr="00DA6EF9" w:rsidRDefault="007F4A8F" w:rsidP="00E014B8">
            <w:pPr>
              <w:widowControl w:val="0"/>
              <w:autoSpaceDE w:val="0"/>
              <w:autoSpaceDN w:val="0"/>
              <w:adjustRightInd w:val="0"/>
              <w:ind w:right="-11"/>
            </w:pPr>
            <w:r>
              <w:t>П</w:t>
            </w:r>
            <w:r w:rsidR="00DA6EF9" w:rsidRPr="00DA6EF9">
              <w:t xml:space="preserve">риняты вложения в имущество </w:t>
            </w:r>
            <w:proofErr w:type="spellStart"/>
            <w:r w:rsidR="00DA6EF9" w:rsidRPr="00DA6EF9">
              <w:t>концедента</w:t>
            </w:r>
            <w:proofErr w:type="spellEnd"/>
            <w:r>
              <w:t>.</w:t>
            </w:r>
          </w:p>
        </w:tc>
      </w:tr>
      <w:tr w:rsidR="00C65293" w:rsidRPr="00101D67" w14:paraId="0DDD55CE" w14:textId="77777777" w:rsidTr="00600EBA">
        <w:trPr>
          <w:trHeight w:val="298"/>
        </w:trPr>
        <w:tc>
          <w:tcPr>
            <w:tcW w:w="2877" w:type="dxa"/>
          </w:tcPr>
          <w:p w14:paraId="00E61436" w14:textId="77777777" w:rsidR="00C65293" w:rsidRPr="00101D67" w:rsidRDefault="00C65293" w:rsidP="00857DB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101D67">
              <w:t>Финансовые активы, всего,</w:t>
            </w:r>
          </w:p>
          <w:p w14:paraId="15A1FE50" w14:textId="77777777" w:rsidR="00C65293" w:rsidRPr="00101D67" w:rsidRDefault="00C65293" w:rsidP="00857DB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101D67">
              <w:t>в том числе по счетам</w:t>
            </w:r>
          </w:p>
        </w:tc>
        <w:tc>
          <w:tcPr>
            <w:tcW w:w="2061" w:type="dxa"/>
          </w:tcPr>
          <w:p w14:paraId="02A5FA5D" w14:textId="77777777" w:rsidR="00C65293" w:rsidRPr="00101D67" w:rsidRDefault="00C65293" w:rsidP="00857D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518" w:type="dxa"/>
          </w:tcPr>
          <w:p w14:paraId="348282B6" w14:textId="77777777" w:rsidR="00C65293" w:rsidRPr="00101D67" w:rsidRDefault="00C65293" w:rsidP="00857D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C65293" w:rsidRPr="00101D67" w14:paraId="37061FCB" w14:textId="77777777" w:rsidTr="00600EBA">
        <w:trPr>
          <w:trHeight w:val="298"/>
        </w:trPr>
        <w:tc>
          <w:tcPr>
            <w:tcW w:w="2877" w:type="dxa"/>
          </w:tcPr>
          <w:p w14:paraId="7F316BDA" w14:textId="77777777" w:rsidR="00C65293" w:rsidRPr="00101D67" w:rsidRDefault="00C65293" w:rsidP="00857DB5">
            <w:pPr>
              <w:widowControl w:val="0"/>
              <w:autoSpaceDE w:val="0"/>
              <w:autoSpaceDN w:val="0"/>
              <w:adjustRightInd w:val="0"/>
              <w:ind w:left="-142" w:right="-108" w:firstLine="709"/>
            </w:pPr>
          </w:p>
        </w:tc>
        <w:tc>
          <w:tcPr>
            <w:tcW w:w="2061" w:type="dxa"/>
          </w:tcPr>
          <w:p w14:paraId="2603929B" w14:textId="77777777" w:rsidR="00C65293" w:rsidRPr="00101D67" w:rsidRDefault="00C65293" w:rsidP="00857D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8" w:type="dxa"/>
          </w:tcPr>
          <w:p w14:paraId="721BFEAD" w14:textId="77777777" w:rsidR="00C65293" w:rsidRPr="00101D67" w:rsidRDefault="00C65293" w:rsidP="00857D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6EF9" w:rsidRPr="00101D67" w14:paraId="0A2EAD5A" w14:textId="77777777" w:rsidTr="00600EBA">
        <w:trPr>
          <w:trHeight w:val="298"/>
        </w:trPr>
        <w:tc>
          <w:tcPr>
            <w:tcW w:w="2877" w:type="dxa"/>
          </w:tcPr>
          <w:p w14:paraId="00FE8CC9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ind w:left="-142" w:right="-108" w:firstLine="709"/>
            </w:pPr>
            <w:r w:rsidRPr="00101D67">
              <w:t>Обязательства, всего</w:t>
            </w:r>
            <w:r w:rsidRPr="00101D67">
              <w:br/>
              <w:t>в том числе по счетам</w:t>
            </w:r>
          </w:p>
        </w:tc>
        <w:tc>
          <w:tcPr>
            <w:tcW w:w="2061" w:type="dxa"/>
          </w:tcPr>
          <w:p w14:paraId="406BACEC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8" w:type="dxa"/>
          </w:tcPr>
          <w:p w14:paraId="7DD5B286" w14:textId="77777777" w:rsidR="00DA6EF9" w:rsidRPr="00101D67" w:rsidRDefault="00DA6EF9" w:rsidP="00E014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6EF9" w:rsidRPr="00101D67" w14:paraId="30D28711" w14:textId="77777777" w:rsidTr="00600EBA">
        <w:trPr>
          <w:trHeight w:val="298"/>
        </w:trPr>
        <w:tc>
          <w:tcPr>
            <w:tcW w:w="2877" w:type="dxa"/>
            <w:vAlign w:val="center"/>
          </w:tcPr>
          <w:p w14:paraId="3BBD141C" w14:textId="77777777" w:rsidR="00DA6EF9" w:rsidRPr="00101D67" w:rsidRDefault="00DA6EF9" w:rsidP="00E014B8">
            <w:pPr>
              <w:jc w:val="center"/>
            </w:pPr>
          </w:p>
        </w:tc>
        <w:tc>
          <w:tcPr>
            <w:tcW w:w="2061" w:type="dxa"/>
            <w:vAlign w:val="center"/>
          </w:tcPr>
          <w:p w14:paraId="5FB95BC6" w14:textId="77777777" w:rsidR="00DA6EF9" w:rsidRPr="00101D67" w:rsidRDefault="00DA6EF9" w:rsidP="00E014B8">
            <w:pPr>
              <w:jc w:val="center"/>
            </w:pPr>
          </w:p>
        </w:tc>
        <w:tc>
          <w:tcPr>
            <w:tcW w:w="5518" w:type="dxa"/>
            <w:vAlign w:val="center"/>
          </w:tcPr>
          <w:p w14:paraId="6502A075" w14:textId="77777777" w:rsidR="00DA6EF9" w:rsidRPr="00101D67" w:rsidRDefault="00DA6EF9" w:rsidP="00E014B8"/>
        </w:tc>
      </w:tr>
    </w:tbl>
    <w:p w14:paraId="1794537F" w14:textId="77777777" w:rsidR="00A777B3" w:rsidRDefault="00A777B3" w:rsidP="00A777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053EB15" w14:textId="77777777" w:rsidR="00A777B3" w:rsidRPr="00101D67" w:rsidRDefault="00A777B3" w:rsidP="00A777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01D67">
        <w:rPr>
          <w:sz w:val="26"/>
          <w:szCs w:val="26"/>
        </w:rPr>
        <w:t>Расшифровка по счету 1 401 10 1</w:t>
      </w:r>
      <w:r>
        <w:rPr>
          <w:sz w:val="26"/>
          <w:szCs w:val="26"/>
        </w:rPr>
        <w:t>97</w:t>
      </w:r>
      <w:r w:rsidRPr="00101D67">
        <w:rPr>
          <w:sz w:val="26"/>
          <w:szCs w:val="26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7"/>
        <w:gridCol w:w="2061"/>
        <w:gridCol w:w="5518"/>
      </w:tblGrid>
      <w:tr w:rsidR="00A777B3" w:rsidRPr="00101D67" w14:paraId="68F1B794" w14:textId="77777777" w:rsidTr="00600EBA">
        <w:trPr>
          <w:trHeight w:val="95"/>
        </w:trPr>
        <w:tc>
          <w:tcPr>
            <w:tcW w:w="2877" w:type="dxa"/>
            <w:vMerge w:val="restart"/>
          </w:tcPr>
          <w:p w14:paraId="1E6E4418" w14:textId="77777777" w:rsidR="00A777B3" w:rsidRPr="00101D67" w:rsidRDefault="00A777B3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Корреспондирующий счет</w:t>
            </w:r>
          </w:p>
        </w:tc>
        <w:tc>
          <w:tcPr>
            <w:tcW w:w="7579" w:type="dxa"/>
            <w:gridSpan w:val="2"/>
          </w:tcPr>
          <w:p w14:paraId="073720CB" w14:textId="77777777" w:rsidR="00A777B3" w:rsidRPr="00101D67" w:rsidRDefault="00A777B3" w:rsidP="00E014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D67">
              <w:t>1 401 10 </w:t>
            </w:r>
            <w:r>
              <w:t>197</w:t>
            </w:r>
          </w:p>
        </w:tc>
      </w:tr>
      <w:tr w:rsidR="00A777B3" w:rsidRPr="00101D67" w14:paraId="492B8B98" w14:textId="77777777" w:rsidTr="00600EBA">
        <w:trPr>
          <w:trHeight w:val="298"/>
        </w:trPr>
        <w:tc>
          <w:tcPr>
            <w:tcW w:w="2877" w:type="dxa"/>
            <w:vMerge/>
          </w:tcPr>
          <w:p w14:paraId="1C1C8C93" w14:textId="77777777" w:rsidR="00A777B3" w:rsidRPr="00101D67" w:rsidRDefault="00A777B3" w:rsidP="00E014B8">
            <w:pPr>
              <w:widowControl w:val="0"/>
              <w:autoSpaceDE w:val="0"/>
              <w:autoSpaceDN w:val="0"/>
              <w:adjustRightInd w:val="0"/>
              <w:ind w:right="-108" w:firstLine="709"/>
              <w:jc w:val="both"/>
            </w:pPr>
          </w:p>
        </w:tc>
        <w:tc>
          <w:tcPr>
            <w:tcW w:w="2061" w:type="dxa"/>
          </w:tcPr>
          <w:p w14:paraId="0E4994C9" w14:textId="77777777" w:rsidR="00A777B3" w:rsidRPr="00101D67" w:rsidRDefault="00A777B3" w:rsidP="00E014B8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101D67">
              <w:t>сумма, руб.</w:t>
            </w:r>
          </w:p>
        </w:tc>
        <w:tc>
          <w:tcPr>
            <w:tcW w:w="5518" w:type="dxa"/>
          </w:tcPr>
          <w:p w14:paraId="37DD8B08" w14:textId="77777777" w:rsidR="00A777B3" w:rsidRPr="00101D67" w:rsidRDefault="00A777B3" w:rsidP="00E014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D67">
              <w:t>причина</w:t>
            </w:r>
          </w:p>
        </w:tc>
      </w:tr>
      <w:tr w:rsidR="00A777B3" w:rsidRPr="00101D67" w14:paraId="14398FE5" w14:textId="77777777" w:rsidTr="00600EBA">
        <w:trPr>
          <w:trHeight w:val="298"/>
        </w:trPr>
        <w:tc>
          <w:tcPr>
            <w:tcW w:w="2877" w:type="dxa"/>
          </w:tcPr>
          <w:p w14:paraId="26973052" w14:textId="77777777" w:rsidR="00A777B3" w:rsidRPr="00101D67" w:rsidRDefault="00A777B3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1</w:t>
            </w:r>
          </w:p>
        </w:tc>
        <w:tc>
          <w:tcPr>
            <w:tcW w:w="2061" w:type="dxa"/>
          </w:tcPr>
          <w:p w14:paraId="1125750F" w14:textId="77777777" w:rsidR="00A777B3" w:rsidRPr="00101D67" w:rsidRDefault="00A777B3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 w:rsidRPr="00101D67">
              <w:t>2</w:t>
            </w:r>
          </w:p>
        </w:tc>
        <w:tc>
          <w:tcPr>
            <w:tcW w:w="5518" w:type="dxa"/>
          </w:tcPr>
          <w:p w14:paraId="65088DEC" w14:textId="77777777" w:rsidR="00A777B3" w:rsidRPr="00101D67" w:rsidRDefault="00A777B3" w:rsidP="00E014B8">
            <w:pPr>
              <w:widowControl w:val="0"/>
              <w:autoSpaceDE w:val="0"/>
              <w:autoSpaceDN w:val="0"/>
              <w:adjustRightInd w:val="0"/>
              <w:ind w:right="-11"/>
              <w:jc w:val="center"/>
            </w:pPr>
            <w:r w:rsidRPr="00101D67">
              <w:t>3</w:t>
            </w:r>
          </w:p>
        </w:tc>
      </w:tr>
      <w:tr w:rsidR="00A777B3" w:rsidRPr="00101D67" w14:paraId="415EC9E1" w14:textId="77777777" w:rsidTr="00600EBA">
        <w:trPr>
          <w:trHeight w:val="298"/>
        </w:trPr>
        <w:tc>
          <w:tcPr>
            <w:tcW w:w="2877" w:type="dxa"/>
          </w:tcPr>
          <w:p w14:paraId="7F521303" w14:textId="77777777" w:rsidR="00A777B3" w:rsidRPr="00101D67" w:rsidRDefault="00A777B3" w:rsidP="00E014B8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01D67">
              <w:t xml:space="preserve">Нефинансовые активы, </w:t>
            </w:r>
            <w:r w:rsidRPr="00101D67">
              <w:lastRenderedPageBreak/>
              <w:t>всего,</w:t>
            </w:r>
          </w:p>
          <w:p w14:paraId="0AB05D98" w14:textId="77777777" w:rsidR="00A777B3" w:rsidRPr="00101D67" w:rsidRDefault="00A777B3" w:rsidP="00E014B8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01D67">
              <w:t>в том числе по счетам</w:t>
            </w:r>
          </w:p>
        </w:tc>
        <w:tc>
          <w:tcPr>
            <w:tcW w:w="2061" w:type="dxa"/>
          </w:tcPr>
          <w:p w14:paraId="2B033B4E" w14:textId="35467925" w:rsidR="00A777B3" w:rsidRPr="00101D67" w:rsidRDefault="00BA554E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>
              <w:lastRenderedPageBreak/>
              <w:t>2 313 518,86</w:t>
            </w:r>
          </w:p>
        </w:tc>
        <w:tc>
          <w:tcPr>
            <w:tcW w:w="5518" w:type="dxa"/>
          </w:tcPr>
          <w:p w14:paraId="3606E3D2" w14:textId="77777777" w:rsidR="00A777B3" w:rsidRPr="00101D67" w:rsidRDefault="00A777B3" w:rsidP="00E014B8">
            <w:pPr>
              <w:widowControl w:val="0"/>
              <w:autoSpaceDE w:val="0"/>
              <w:autoSpaceDN w:val="0"/>
              <w:adjustRightInd w:val="0"/>
              <w:ind w:right="-11"/>
              <w:jc w:val="center"/>
            </w:pPr>
          </w:p>
        </w:tc>
      </w:tr>
      <w:tr w:rsidR="00A777B3" w:rsidRPr="00101D67" w14:paraId="308E1333" w14:textId="77777777" w:rsidTr="00600EBA">
        <w:trPr>
          <w:trHeight w:val="298"/>
        </w:trPr>
        <w:tc>
          <w:tcPr>
            <w:tcW w:w="2877" w:type="dxa"/>
          </w:tcPr>
          <w:p w14:paraId="6C73875D" w14:textId="77777777" w:rsidR="00A777B3" w:rsidRPr="00101D67" w:rsidRDefault="00A777B3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110800000</w:t>
            </w:r>
          </w:p>
        </w:tc>
        <w:tc>
          <w:tcPr>
            <w:tcW w:w="2061" w:type="dxa"/>
          </w:tcPr>
          <w:p w14:paraId="271CF7B1" w14:textId="77777777" w:rsidR="00A777B3" w:rsidRPr="00920348" w:rsidRDefault="00A777B3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>
              <w:t>2 640 071,52</w:t>
            </w:r>
          </w:p>
        </w:tc>
        <w:tc>
          <w:tcPr>
            <w:tcW w:w="5518" w:type="dxa"/>
          </w:tcPr>
          <w:p w14:paraId="1D57135A" w14:textId="77777777" w:rsidR="00A777B3" w:rsidRPr="00101D67" w:rsidRDefault="00A777B3" w:rsidP="00E014B8">
            <w:pPr>
              <w:widowControl w:val="0"/>
              <w:autoSpaceDE w:val="0"/>
              <w:autoSpaceDN w:val="0"/>
              <w:adjustRightInd w:val="0"/>
              <w:ind w:right="-11"/>
            </w:pPr>
            <w:r w:rsidRPr="00A777B3">
              <w:t>Принятие к учету объектов в муниципальную казну при безвозмездных передачах</w:t>
            </w:r>
            <w:r w:rsidR="007F4A8F">
              <w:t>.</w:t>
            </w:r>
          </w:p>
        </w:tc>
      </w:tr>
      <w:tr w:rsidR="00A777B3" w:rsidRPr="00101D67" w14:paraId="2BDB5711" w14:textId="77777777" w:rsidTr="00600EBA">
        <w:trPr>
          <w:trHeight w:val="298"/>
        </w:trPr>
        <w:tc>
          <w:tcPr>
            <w:tcW w:w="2877" w:type="dxa"/>
          </w:tcPr>
          <w:p w14:paraId="55836B82" w14:textId="77777777" w:rsidR="00A777B3" w:rsidRPr="00101D67" w:rsidRDefault="00A777B3" w:rsidP="00E014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01D67">
              <w:t>110400000</w:t>
            </w:r>
          </w:p>
        </w:tc>
        <w:tc>
          <w:tcPr>
            <w:tcW w:w="2061" w:type="dxa"/>
          </w:tcPr>
          <w:p w14:paraId="2DC04E38" w14:textId="77777777" w:rsidR="00A777B3" w:rsidRPr="00101D67" w:rsidRDefault="00A777B3" w:rsidP="00E014B8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>
              <w:t>- 326 552,66</w:t>
            </w:r>
          </w:p>
        </w:tc>
        <w:tc>
          <w:tcPr>
            <w:tcW w:w="5518" w:type="dxa"/>
          </w:tcPr>
          <w:p w14:paraId="458574B6" w14:textId="77777777" w:rsidR="00A777B3" w:rsidRPr="00101D67" w:rsidRDefault="007F4A8F" w:rsidP="00E014B8">
            <w:pPr>
              <w:widowControl w:val="0"/>
              <w:autoSpaceDE w:val="0"/>
              <w:autoSpaceDN w:val="0"/>
              <w:adjustRightInd w:val="0"/>
              <w:ind w:right="-11"/>
            </w:pPr>
            <w:r>
              <w:t>П</w:t>
            </w:r>
            <w:r w:rsidR="00A777B3" w:rsidRPr="00A777B3">
              <w:t>ринята амортизация при принятии  к учету объектов муниципальной к</w:t>
            </w:r>
            <w:r w:rsidR="00A777B3">
              <w:t>азны при безвозмездной передаче</w:t>
            </w:r>
            <w:r>
              <w:t>.</w:t>
            </w:r>
          </w:p>
        </w:tc>
      </w:tr>
      <w:tr w:rsidR="00C65293" w:rsidRPr="00101D67" w14:paraId="00A74FD7" w14:textId="77777777" w:rsidTr="00600EBA">
        <w:trPr>
          <w:trHeight w:val="298"/>
        </w:trPr>
        <w:tc>
          <w:tcPr>
            <w:tcW w:w="2877" w:type="dxa"/>
          </w:tcPr>
          <w:p w14:paraId="18A7DEB3" w14:textId="77777777" w:rsidR="00C65293" w:rsidRPr="00101D67" w:rsidRDefault="00C65293" w:rsidP="00857DB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101D67">
              <w:t>Финансовые активы, всего,</w:t>
            </w:r>
          </w:p>
          <w:p w14:paraId="7B17435A" w14:textId="77777777" w:rsidR="00C65293" w:rsidRPr="00101D67" w:rsidRDefault="00C65293" w:rsidP="00857DB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101D67">
              <w:t>в том числе по счетам</w:t>
            </w:r>
          </w:p>
        </w:tc>
        <w:tc>
          <w:tcPr>
            <w:tcW w:w="2061" w:type="dxa"/>
          </w:tcPr>
          <w:p w14:paraId="467FDB17" w14:textId="77777777" w:rsidR="00C65293" w:rsidRPr="00101D67" w:rsidRDefault="00C65293" w:rsidP="00857D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518" w:type="dxa"/>
          </w:tcPr>
          <w:p w14:paraId="3204E3E3" w14:textId="77777777" w:rsidR="00C65293" w:rsidRPr="00101D67" w:rsidRDefault="00C65293" w:rsidP="00857D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C65293" w:rsidRPr="00101D67" w14:paraId="3ADF2797" w14:textId="77777777" w:rsidTr="00600EBA">
        <w:trPr>
          <w:trHeight w:val="298"/>
        </w:trPr>
        <w:tc>
          <w:tcPr>
            <w:tcW w:w="2877" w:type="dxa"/>
          </w:tcPr>
          <w:p w14:paraId="2DAE8C73" w14:textId="77777777" w:rsidR="00C65293" w:rsidRPr="00101D67" w:rsidRDefault="00C65293" w:rsidP="00857DB5">
            <w:pPr>
              <w:widowControl w:val="0"/>
              <w:autoSpaceDE w:val="0"/>
              <w:autoSpaceDN w:val="0"/>
              <w:adjustRightInd w:val="0"/>
              <w:ind w:left="-142" w:right="-108" w:firstLine="709"/>
            </w:pPr>
          </w:p>
        </w:tc>
        <w:tc>
          <w:tcPr>
            <w:tcW w:w="2061" w:type="dxa"/>
          </w:tcPr>
          <w:p w14:paraId="1C4EEB1A" w14:textId="77777777" w:rsidR="00C65293" w:rsidRPr="00101D67" w:rsidRDefault="00C65293" w:rsidP="00857D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8" w:type="dxa"/>
          </w:tcPr>
          <w:p w14:paraId="1A9E02D3" w14:textId="77777777" w:rsidR="00C65293" w:rsidRPr="00101D67" w:rsidRDefault="00C65293" w:rsidP="00857D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77B3" w:rsidRPr="00101D67" w14:paraId="4F560652" w14:textId="77777777" w:rsidTr="00600EBA">
        <w:trPr>
          <w:trHeight w:val="298"/>
        </w:trPr>
        <w:tc>
          <w:tcPr>
            <w:tcW w:w="2877" w:type="dxa"/>
          </w:tcPr>
          <w:p w14:paraId="1DFEA044" w14:textId="77777777" w:rsidR="00A777B3" w:rsidRPr="00101D67" w:rsidRDefault="00A777B3" w:rsidP="00E014B8">
            <w:pPr>
              <w:widowControl w:val="0"/>
              <w:autoSpaceDE w:val="0"/>
              <w:autoSpaceDN w:val="0"/>
              <w:adjustRightInd w:val="0"/>
              <w:ind w:left="-142" w:right="-108" w:firstLine="709"/>
            </w:pPr>
            <w:r w:rsidRPr="00101D67">
              <w:t>Обязательства, всего</w:t>
            </w:r>
            <w:r w:rsidRPr="00101D67">
              <w:br/>
              <w:t>в том числе по счетам</w:t>
            </w:r>
          </w:p>
        </w:tc>
        <w:tc>
          <w:tcPr>
            <w:tcW w:w="2061" w:type="dxa"/>
          </w:tcPr>
          <w:p w14:paraId="4C5708C0" w14:textId="77777777" w:rsidR="00A777B3" w:rsidRPr="00101D67" w:rsidRDefault="00A777B3" w:rsidP="00E0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8" w:type="dxa"/>
          </w:tcPr>
          <w:p w14:paraId="41F7827E" w14:textId="77777777" w:rsidR="00A777B3" w:rsidRPr="00101D67" w:rsidRDefault="00A777B3" w:rsidP="00E014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77B3" w:rsidRPr="00101D67" w14:paraId="7B8F9A3B" w14:textId="77777777" w:rsidTr="00600EBA">
        <w:trPr>
          <w:trHeight w:val="298"/>
        </w:trPr>
        <w:tc>
          <w:tcPr>
            <w:tcW w:w="2877" w:type="dxa"/>
            <w:vAlign w:val="center"/>
          </w:tcPr>
          <w:p w14:paraId="323D5CDE" w14:textId="77777777" w:rsidR="00A777B3" w:rsidRPr="00101D67" w:rsidRDefault="00A777B3" w:rsidP="00E014B8">
            <w:pPr>
              <w:jc w:val="center"/>
            </w:pPr>
          </w:p>
        </w:tc>
        <w:tc>
          <w:tcPr>
            <w:tcW w:w="2061" w:type="dxa"/>
            <w:vAlign w:val="center"/>
          </w:tcPr>
          <w:p w14:paraId="77208BC2" w14:textId="77777777" w:rsidR="00A777B3" w:rsidRPr="00101D67" w:rsidRDefault="00A777B3" w:rsidP="00E014B8">
            <w:pPr>
              <w:jc w:val="center"/>
            </w:pPr>
          </w:p>
        </w:tc>
        <w:tc>
          <w:tcPr>
            <w:tcW w:w="5518" w:type="dxa"/>
            <w:vAlign w:val="center"/>
          </w:tcPr>
          <w:p w14:paraId="369E8CE2" w14:textId="77777777" w:rsidR="00A777B3" w:rsidRPr="00101D67" w:rsidRDefault="00A777B3" w:rsidP="00E014B8"/>
        </w:tc>
      </w:tr>
    </w:tbl>
    <w:p w14:paraId="4F1CCB5C" w14:textId="42912519" w:rsidR="00A777B3" w:rsidRDefault="00A777B3" w:rsidP="00A777B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14:paraId="5548F790" w14:textId="77777777" w:rsidR="002A6B65" w:rsidRPr="009A329B" w:rsidRDefault="002A6B65" w:rsidP="00A777B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14:paraId="3B6EB3CD" w14:textId="77777777" w:rsidR="00542DE9" w:rsidRPr="009A329B" w:rsidRDefault="00542DE9" w:rsidP="0048780C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6"/>
          <w:szCs w:val="26"/>
        </w:rPr>
      </w:pPr>
      <w:r w:rsidRPr="009A329B">
        <w:rPr>
          <w:b/>
          <w:color w:val="000000"/>
          <w:sz w:val="26"/>
          <w:szCs w:val="26"/>
        </w:rPr>
        <w:t>Форма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</w:p>
    <w:p w14:paraId="20F48828" w14:textId="77777777" w:rsidR="00135130" w:rsidRPr="009A329B" w:rsidRDefault="00135130" w:rsidP="004878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329B">
        <w:rPr>
          <w:color w:val="000000"/>
          <w:sz w:val="26"/>
          <w:szCs w:val="26"/>
        </w:rPr>
        <w:t xml:space="preserve">Расшифровка остатков на конец отчетного периода по счету 401 40 000 </w:t>
      </w:r>
      <w:r w:rsidRPr="009A329B">
        <w:rPr>
          <w:sz w:val="26"/>
          <w:szCs w:val="26"/>
        </w:rPr>
        <w:t>«</w:t>
      </w:r>
      <w:r w:rsidRPr="009A329B">
        <w:rPr>
          <w:color w:val="000000"/>
          <w:sz w:val="26"/>
          <w:szCs w:val="26"/>
        </w:rPr>
        <w:t>Доходы будущих периодов</w:t>
      </w:r>
      <w:r w:rsidRPr="009A329B">
        <w:rPr>
          <w:sz w:val="26"/>
          <w:szCs w:val="26"/>
        </w:rPr>
        <w:t>»</w:t>
      </w:r>
    </w:p>
    <w:p w14:paraId="60182159" w14:textId="77777777" w:rsidR="00135130" w:rsidRPr="009A329B" w:rsidRDefault="00135130" w:rsidP="004878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tbl>
      <w:tblPr>
        <w:tblStyle w:val="10"/>
        <w:tblW w:w="5935" w:type="pct"/>
        <w:tblLook w:val="04A0" w:firstRow="1" w:lastRow="0" w:firstColumn="1" w:lastColumn="0" w:noHBand="0" w:noVBand="1"/>
      </w:tblPr>
      <w:tblGrid>
        <w:gridCol w:w="675"/>
        <w:gridCol w:w="5955"/>
        <w:gridCol w:w="1559"/>
        <w:gridCol w:w="2234"/>
        <w:gridCol w:w="1947"/>
      </w:tblGrid>
      <w:tr w:rsidR="00135130" w:rsidRPr="009A329B" w14:paraId="6D471DAF" w14:textId="77777777" w:rsidTr="00135130">
        <w:trPr>
          <w:gridAfter w:val="1"/>
          <w:wAfter w:w="787" w:type="pct"/>
          <w:trHeight w:val="510"/>
        </w:trPr>
        <w:tc>
          <w:tcPr>
            <w:tcW w:w="273" w:type="pct"/>
            <w:hideMark/>
          </w:tcPr>
          <w:p w14:paraId="18C443BA" w14:textId="77777777" w:rsidR="00135130" w:rsidRPr="009A329B" w:rsidRDefault="00135130" w:rsidP="006D6F7B">
            <w:pPr>
              <w:suppressAutoHyphens/>
              <w:jc w:val="both"/>
            </w:pPr>
            <w:r w:rsidRPr="009A329B">
              <w:t>№ п/п</w:t>
            </w:r>
          </w:p>
        </w:tc>
        <w:tc>
          <w:tcPr>
            <w:tcW w:w="2407" w:type="pct"/>
            <w:hideMark/>
          </w:tcPr>
          <w:p w14:paraId="3C66FBBB" w14:textId="77777777" w:rsidR="00135130" w:rsidRPr="00CC0112" w:rsidRDefault="00135130" w:rsidP="006D6F7B">
            <w:pPr>
              <w:suppressAutoHyphens/>
              <w:jc w:val="both"/>
            </w:pPr>
            <w:r w:rsidRPr="00CC0112">
              <w:t>Наименование вида расхода будущих периодов</w:t>
            </w:r>
          </w:p>
        </w:tc>
        <w:tc>
          <w:tcPr>
            <w:tcW w:w="630" w:type="pct"/>
            <w:hideMark/>
          </w:tcPr>
          <w:p w14:paraId="55D40182" w14:textId="77777777" w:rsidR="00135130" w:rsidRPr="00CC0112" w:rsidRDefault="00135130" w:rsidP="006D6F7B">
            <w:pPr>
              <w:suppressAutoHyphens/>
              <w:jc w:val="center"/>
            </w:pPr>
            <w:r w:rsidRPr="00CC0112">
              <w:t>КОСГУ</w:t>
            </w:r>
          </w:p>
        </w:tc>
        <w:tc>
          <w:tcPr>
            <w:tcW w:w="903" w:type="pct"/>
            <w:hideMark/>
          </w:tcPr>
          <w:p w14:paraId="414ACA7E" w14:textId="77777777" w:rsidR="00135130" w:rsidRPr="00CC0112" w:rsidRDefault="00135130" w:rsidP="006D6F7B">
            <w:pPr>
              <w:suppressAutoHyphens/>
              <w:jc w:val="center"/>
            </w:pPr>
            <w:r w:rsidRPr="00CC0112">
              <w:t>Сумма</w:t>
            </w:r>
          </w:p>
        </w:tc>
      </w:tr>
      <w:tr w:rsidR="00135130" w:rsidRPr="009A329B" w14:paraId="0B5A3E77" w14:textId="77777777" w:rsidTr="00135130">
        <w:trPr>
          <w:gridAfter w:val="1"/>
          <w:wAfter w:w="787" w:type="pct"/>
          <w:trHeight w:val="255"/>
        </w:trPr>
        <w:tc>
          <w:tcPr>
            <w:tcW w:w="273" w:type="pct"/>
            <w:hideMark/>
          </w:tcPr>
          <w:p w14:paraId="5C4AC194" w14:textId="77777777" w:rsidR="00135130" w:rsidRPr="009A329B" w:rsidRDefault="00135130" w:rsidP="006D6F7B">
            <w:pPr>
              <w:suppressAutoHyphens/>
              <w:jc w:val="center"/>
            </w:pPr>
            <w:r w:rsidRPr="009A329B">
              <w:t>1</w:t>
            </w:r>
          </w:p>
        </w:tc>
        <w:tc>
          <w:tcPr>
            <w:tcW w:w="2407" w:type="pct"/>
            <w:hideMark/>
          </w:tcPr>
          <w:p w14:paraId="3AF1201C" w14:textId="77777777" w:rsidR="00135130" w:rsidRPr="00CC0112" w:rsidRDefault="00135130" w:rsidP="006D6F7B">
            <w:pPr>
              <w:suppressAutoHyphens/>
              <w:jc w:val="center"/>
            </w:pPr>
            <w:r w:rsidRPr="00CC0112">
              <w:t>2</w:t>
            </w:r>
          </w:p>
        </w:tc>
        <w:tc>
          <w:tcPr>
            <w:tcW w:w="630" w:type="pct"/>
            <w:hideMark/>
          </w:tcPr>
          <w:p w14:paraId="4F69A7BD" w14:textId="77777777" w:rsidR="00135130" w:rsidRPr="00CC0112" w:rsidRDefault="00135130" w:rsidP="006D6F7B">
            <w:pPr>
              <w:suppressAutoHyphens/>
              <w:ind w:firstLine="709"/>
              <w:jc w:val="both"/>
            </w:pPr>
            <w:r w:rsidRPr="00CC0112">
              <w:t>3</w:t>
            </w:r>
          </w:p>
        </w:tc>
        <w:tc>
          <w:tcPr>
            <w:tcW w:w="903" w:type="pct"/>
            <w:hideMark/>
          </w:tcPr>
          <w:p w14:paraId="2354E823" w14:textId="77777777" w:rsidR="00135130" w:rsidRPr="00CC0112" w:rsidRDefault="00135130" w:rsidP="006D6F7B">
            <w:pPr>
              <w:suppressAutoHyphens/>
              <w:ind w:firstLine="709"/>
              <w:jc w:val="both"/>
            </w:pPr>
            <w:r w:rsidRPr="00CC0112">
              <w:t>4</w:t>
            </w:r>
          </w:p>
        </w:tc>
      </w:tr>
      <w:tr w:rsidR="00135130" w:rsidRPr="009A329B" w14:paraId="3FB2B609" w14:textId="77777777" w:rsidTr="00135130">
        <w:trPr>
          <w:gridAfter w:val="1"/>
          <w:wAfter w:w="787" w:type="pct"/>
          <w:trHeight w:val="255"/>
        </w:trPr>
        <w:tc>
          <w:tcPr>
            <w:tcW w:w="273" w:type="pct"/>
          </w:tcPr>
          <w:p w14:paraId="201B141A" w14:textId="77777777" w:rsidR="00135130" w:rsidRPr="009A329B" w:rsidRDefault="00135130" w:rsidP="006D6F7B">
            <w:pPr>
              <w:suppressAutoHyphens/>
              <w:jc w:val="right"/>
            </w:pPr>
            <w:r w:rsidRPr="009A329B">
              <w:t>1</w:t>
            </w:r>
          </w:p>
        </w:tc>
        <w:tc>
          <w:tcPr>
            <w:tcW w:w="2407" w:type="pct"/>
            <w:vAlign w:val="bottom"/>
          </w:tcPr>
          <w:p w14:paraId="49DEFE1D" w14:textId="77777777" w:rsidR="00135130" w:rsidRPr="00CC0112" w:rsidRDefault="00135130">
            <w:pPr>
              <w:rPr>
                <w:color w:val="000000"/>
              </w:rPr>
            </w:pPr>
            <w:r w:rsidRPr="00CC0112">
              <w:rPr>
                <w:color w:val="000000"/>
              </w:rPr>
              <w:t>Доходы от операционной аренды</w:t>
            </w:r>
          </w:p>
        </w:tc>
        <w:tc>
          <w:tcPr>
            <w:tcW w:w="630" w:type="pct"/>
            <w:vAlign w:val="bottom"/>
          </w:tcPr>
          <w:p w14:paraId="0AC7821E" w14:textId="77777777" w:rsidR="00135130" w:rsidRPr="00CC0112" w:rsidRDefault="00135130" w:rsidP="00F27392">
            <w:pPr>
              <w:jc w:val="center"/>
              <w:rPr>
                <w:color w:val="000000"/>
              </w:rPr>
            </w:pPr>
            <w:r w:rsidRPr="00CC0112">
              <w:rPr>
                <w:color w:val="000000"/>
              </w:rPr>
              <w:t>121</w:t>
            </w:r>
          </w:p>
        </w:tc>
        <w:tc>
          <w:tcPr>
            <w:tcW w:w="903" w:type="pct"/>
            <w:vAlign w:val="bottom"/>
          </w:tcPr>
          <w:p w14:paraId="22D77BBD" w14:textId="77777777" w:rsidR="00135130" w:rsidRPr="00CC0112" w:rsidRDefault="00094684">
            <w:pPr>
              <w:jc w:val="right"/>
              <w:rPr>
                <w:color w:val="000000"/>
              </w:rPr>
            </w:pPr>
            <w:r w:rsidRPr="00094684">
              <w:rPr>
                <w:color w:val="000000"/>
              </w:rPr>
              <w:t>39 314 076,81</w:t>
            </w:r>
          </w:p>
        </w:tc>
      </w:tr>
      <w:tr w:rsidR="00135130" w:rsidRPr="009A329B" w14:paraId="78687D48" w14:textId="77777777" w:rsidTr="00F27392">
        <w:trPr>
          <w:gridAfter w:val="1"/>
          <w:wAfter w:w="787" w:type="pct"/>
          <w:trHeight w:val="727"/>
        </w:trPr>
        <w:tc>
          <w:tcPr>
            <w:tcW w:w="273" w:type="pct"/>
            <w:hideMark/>
          </w:tcPr>
          <w:p w14:paraId="45FE4FD6" w14:textId="77777777" w:rsidR="00135130" w:rsidRPr="009A329B" w:rsidRDefault="00135130" w:rsidP="006D6F7B">
            <w:pPr>
              <w:suppressAutoHyphens/>
              <w:jc w:val="right"/>
            </w:pPr>
            <w:r w:rsidRPr="009A329B">
              <w:t>2</w:t>
            </w:r>
          </w:p>
        </w:tc>
        <w:tc>
          <w:tcPr>
            <w:tcW w:w="2407" w:type="pct"/>
            <w:hideMark/>
          </w:tcPr>
          <w:p w14:paraId="4849930B" w14:textId="77777777" w:rsidR="00135130" w:rsidRPr="00CC0112" w:rsidRDefault="00EA27E7" w:rsidP="00F27392">
            <w:pPr>
              <w:rPr>
                <w:color w:val="000000"/>
              </w:rPr>
            </w:pPr>
            <w:r w:rsidRPr="00CC0112">
              <w:rPr>
                <w:color w:val="000000"/>
              </w:rPr>
              <w:t>Доходы</w:t>
            </w:r>
            <w:r w:rsidR="00135130" w:rsidRPr="00CC0112">
              <w:rPr>
                <w:color w:val="000000"/>
              </w:rPr>
              <w:t xml:space="preserve"> </w:t>
            </w:r>
            <w:r w:rsidR="00546459" w:rsidRPr="00CC0112">
              <w:rPr>
                <w:color w:val="000000"/>
              </w:rPr>
              <w:t>от</w:t>
            </w:r>
            <w:r w:rsidR="00135130" w:rsidRPr="00CC0112">
              <w:rPr>
                <w:color w:val="000000"/>
              </w:rPr>
              <w:t xml:space="preserve"> пользовани</w:t>
            </w:r>
            <w:r w:rsidR="00546459" w:rsidRPr="00CC0112">
              <w:rPr>
                <w:color w:val="000000"/>
              </w:rPr>
              <w:t>я</w:t>
            </w:r>
            <w:r w:rsidR="00135130" w:rsidRPr="00CC0112">
              <w:rPr>
                <w:color w:val="000000"/>
              </w:rPr>
              <w:t xml:space="preserve"> природными ресурсами</w:t>
            </w:r>
          </w:p>
        </w:tc>
        <w:tc>
          <w:tcPr>
            <w:tcW w:w="630" w:type="pct"/>
            <w:hideMark/>
          </w:tcPr>
          <w:p w14:paraId="499ADFB7" w14:textId="77777777" w:rsidR="00135130" w:rsidRPr="00CC0112" w:rsidRDefault="00135130" w:rsidP="00F27392">
            <w:pPr>
              <w:jc w:val="center"/>
              <w:rPr>
                <w:color w:val="000000"/>
              </w:rPr>
            </w:pPr>
            <w:r w:rsidRPr="00CC0112">
              <w:rPr>
                <w:color w:val="000000"/>
              </w:rPr>
              <w:t>123</w:t>
            </w:r>
          </w:p>
        </w:tc>
        <w:tc>
          <w:tcPr>
            <w:tcW w:w="903" w:type="pct"/>
            <w:hideMark/>
          </w:tcPr>
          <w:p w14:paraId="55855DB3" w14:textId="77777777" w:rsidR="00135130" w:rsidRPr="00CC0112" w:rsidRDefault="00094684" w:rsidP="00F27392">
            <w:pPr>
              <w:jc w:val="right"/>
              <w:rPr>
                <w:color w:val="000000"/>
              </w:rPr>
            </w:pPr>
            <w:r w:rsidRPr="00094684">
              <w:rPr>
                <w:color w:val="000000"/>
              </w:rPr>
              <w:t>2 189 916 925,23</w:t>
            </w:r>
          </w:p>
        </w:tc>
      </w:tr>
      <w:tr w:rsidR="00135130" w:rsidRPr="009A329B" w14:paraId="11C811BD" w14:textId="77777777" w:rsidTr="00F27392">
        <w:trPr>
          <w:trHeight w:val="727"/>
        </w:trPr>
        <w:tc>
          <w:tcPr>
            <w:tcW w:w="273" w:type="pct"/>
          </w:tcPr>
          <w:p w14:paraId="5B9B2A84" w14:textId="77777777" w:rsidR="00135130" w:rsidRPr="009A329B" w:rsidRDefault="00135130" w:rsidP="006D6F7B">
            <w:pPr>
              <w:suppressAutoHyphens/>
              <w:jc w:val="right"/>
              <w:rPr>
                <w:sz w:val="26"/>
                <w:szCs w:val="26"/>
              </w:rPr>
            </w:pPr>
            <w:r w:rsidRPr="009A329B">
              <w:rPr>
                <w:sz w:val="26"/>
                <w:szCs w:val="26"/>
              </w:rPr>
              <w:t>3</w:t>
            </w:r>
          </w:p>
        </w:tc>
        <w:tc>
          <w:tcPr>
            <w:tcW w:w="2407" w:type="pct"/>
          </w:tcPr>
          <w:p w14:paraId="6ABAF16D" w14:textId="77777777" w:rsidR="00135130" w:rsidRPr="00CC0112" w:rsidRDefault="00016DFB" w:rsidP="00F27392">
            <w:pPr>
              <w:rPr>
                <w:color w:val="000000"/>
              </w:rPr>
            </w:pPr>
            <w:r w:rsidRPr="00CC0112">
              <w:rPr>
                <w:color w:val="000000"/>
              </w:rPr>
              <w:t>Доходы от концессионной платы</w:t>
            </w:r>
          </w:p>
        </w:tc>
        <w:tc>
          <w:tcPr>
            <w:tcW w:w="630" w:type="pct"/>
          </w:tcPr>
          <w:p w14:paraId="20CCDCE2" w14:textId="77777777" w:rsidR="00135130" w:rsidRPr="00CC0112" w:rsidRDefault="00135130" w:rsidP="00F27392">
            <w:pPr>
              <w:jc w:val="center"/>
              <w:rPr>
                <w:color w:val="000000"/>
              </w:rPr>
            </w:pPr>
            <w:r w:rsidRPr="00CC0112">
              <w:rPr>
                <w:color w:val="000000"/>
              </w:rPr>
              <w:t>12K</w:t>
            </w:r>
          </w:p>
        </w:tc>
        <w:tc>
          <w:tcPr>
            <w:tcW w:w="903" w:type="pct"/>
          </w:tcPr>
          <w:p w14:paraId="6E428E5C" w14:textId="77777777" w:rsidR="00135130" w:rsidRPr="00CC0112" w:rsidRDefault="00094684" w:rsidP="00F27392">
            <w:pPr>
              <w:jc w:val="right"/>
              <w:rPr>
                <w:color w:val="000000"/>
              </w:rPr>
            </w:pPr>
            <w:r w:rsidRPr="00094684">
              <w:rPr>
                <w:color w:val="000000"/>
              </w:rPr>
              <w:t>15 027 808,24</w:t>
            </w:r>
          </w:p>
        </w:tc>
        <w:tc>
          <w:tcPr>
            <w:tcW w:w="787" w:type="pct"/>
          </w:tcPr>
          <w:p w14:paraId="0A5C4B79" w14:textId="77777777" w:rsidR="00135130" w:rsidRPr="009A329B" w:rsidRDefault="00135130" w:rsidP="006D6F7B">
            <w:pPr>
              <w:suppressAutoHyphens/>
              <w:jc w:val="right"/>
              <w:rPr>
                <w:sz w:val="26"/>
                <w:szCs w:val="26"/>
              </w:rPr>
            </w:pPr>
          </w:p>
        </w:tc>
      </w:tr>
      <w:tr w:rsidR="00135130" w:rsidRPr="009A329B" w14:paraId="26A8FB23" w14:textId="77777777" w:rsidTr="00F27392">
        <w:trPr>
          <w:gridAfter w:val="1"/>
          <w:wAfter w:w="787" w:type="pct"/>
          <w:trHeight w:val="727"/>
        </w:trPr>
        <w:tc>
          <w:tcPr>
            <w:tcW w:w="273" w:type="pct"/>
          </w:tcPr>
          <w:p w14:paraId="435D3CA7" w14:textId="77777777" w:rsidR="00135130" w:rsidRPr="009A329B" w:rsidRDefault="00135130" w:rsidP="006D6F7B">
            <w:pPr>
              <w:suppressAutoHyphens/>
              <w:jc w:val="right"/>
              <w:rPr>
                <w:sz w:val="26"/>
                <w:szCs w:val="26"/>
              </w:rPr>
            </w:pPr>
            <w:r w:rsidRPr="009A329B">
              <w:rPr>
                <w:sz w:val="26"/>
                <w:szCs w:val="26"/>
              </w:rPr>
              <w:t>4</w:t>
            </w:r>
          </w:p>
        </w:tc>
        <w:tc>
          <w:tcPr>
            <w:tcW w:w="2407" w:type="pct"/>
          </w:tcPr>
          <w:p w14:paraId="6AECA6F6" w14:textId="77777777" w:rsidR="00135130" w:rsidRPr="00CC0112" w:rsidRDefault="00016DFB" w:rsidP="00F27392">
            <w:pPr>
              <w:rPr>
                <w:color w:val="000000"/>
              </w:rPr>
            </w:pPr>
            <w:r w:rsidRPr="00CC0112">
              <w:rPr>
                <w:color w:val="000000"/>
              </w:rPr>
              <w:t>Иные доходы от собственности</w:t>
            </w:r>
          </w:p>
        </w:tc>
        <w:tc>
          <w:tcPr>
            <w:tcW w:w="630" w:type="pct"/>
          </w:tcPr>
          <w:p w14:paraId="13CE1279" w14:textId="77777777" w:rsidR="00135130" w:rsidRPr="00CC0112" w:rsidRDefault="00135130" w:rsidP="00F27392">
            <w:pPr>
              <w:jc w:val="center"/>
              <w:rPr>
                <w:color w:val="000000"/>
              </w:rPr>
            </w:pPr>
            <w:r w:rsidRPr="00CC0112">
              <w:rPr>
                <w:color w:val="000000"/>
              </w:rPr>
              <w:t>129</w:t>
            </w:r>
          </w:p>
        </w:tc>
        <w:tc>
          <w:tcPr>
            <w:tcW w:w="903" w:type="pct"/>
          </w:tcPr>
          <w:p w14:paraId="63A75D09" w14:textId="77777777" w:rsidR="00135130" w:rsidRPr="00CC0112" w:rsidRDefault="00094684" w:rsidP="00F27392">
            <w:pPr>
              <w:jc w:val="right"/>
              <w:rPr>
                <w:color w:val="000000"/>
              </w:rPr>
            </w:pPr>
            <w:r w:rsidRPr="00094684">
              <w:rPr>
                <w:color w:val="000000"/>
              </w:rPr>
              <w:t>100 532 237,41</w:t>
            </w:r>
          </w:p>
        </w:tc>
      </w:tr>
      <w:tr w:rsidR="00135130" w:rsidRPr="009A329B" w14:paraId="0ACB6504" w14:textId="77777777" w:rsidTr="00F27392">
        <w:trPr>
          <w:gridAfter w:val="1"/>
          <w:wAfter w:w="787" w:type="pct"/>
          <w:trHeight w:val="727"/>
        </w:trPr>
        <w:tc>
          <w:tcPr>
            <w:tcW w:w="273" w:type="pct"/>
          </w:tcPr>
          <w:p w14:paraId="3BB73187" w14:textId="77777777" w:rsidR="00135130" w:rsidRPr="009A329B" w:rsidRDefault="00135130" w:rsidP="006D6F7B">
            <w:pPr>
              <w:suppressAutoHyphens/>
              <w:jc w:val="right"/>
              <w:rPr>
                <w:sz w:val="26"/>
                <w:szCs w:val="26"/>
              </w:rPr>
            </w:pPr>
            <w:r w:rsidRPr="009A329B">
              <w:rPr>
                <w:sz w:val="26"/>
                <w:szCs w:val="26"/>
              </w:rPr>
              <w:t>5</w:t>
            </w:r>
          </w:p>
        </w:tc>
        <w:tc>
          <w:tcPr>
            <w:tcW w:w="2407" w:type="pct"/>
          </w:tcPr>
          <w:p w14:paraId="7DF3CA47" w14:textId="77777777" w:rsidR="00135130" w:rsidRPr="00CC0112" w:rsidRDefault="00135130" w:rsidP="00F27392">
            <w:pPr>
              <w:rPr>
                <w:color w:val="000000"/>
              </w:rPr>
            </w:pPr>
            <w:r w:rsidRPr="00CC0112">
              <w:rPr>
                <w:color w:val="000000"/>
              </w:rPr>
              <w:t>Доходы от выбытия активов</w:t>
            </w:r>
          </w:p>
        </w:tc>
        <w:tc>
          <w:tcPr>
            <w:tcW w:w="630" w:type="pct"/>
          </w:tcPr>
          <w:p w14:paraId="0CA3F584" w14:textId="77777777" w:rsidR="00135130" w:rsidRPr="00CC0112" w:rsidRDefault="00135130" w:rsidP="00F27392">
            <w:pPr>
              <w:jc w:val="center"/>
              <w:rPr>
                <w:color w:val="000000"/>
              </w:rPr>
            </w:pPr>
            <w:r w:rsidRPr="00CC0112">
              <w:rPr>
                <w:color w:val="000000"/>
              </w:rPr>
              <w:t>172</w:t>
            </w:r>
          </w:p>
        </w:tc>
        <w:tc>
          <w:tcPr>
            <w:tcW w:w="903" w:type="pct"/>
          </w:tcPr>
          <w:p w14:paraId="090E75D7" w14:textId="77777777" w:rsidR="00135130" w:rsidRPr="00CC0112" w:rsidRDefault="00094684" w:rsidP="00F27392">
            <w:pPr>
              <w:jc w:val="right"/>
              <w:rPr>
                <w:color w:val="000000"/>
              </w:rPr>
            </w:pPr>
            <w:r w:rsidRPr="00094684">
              <w:rPr>
                <w:color w:val="000000"/>
              </w:rPr>
              <w:t>635 597,22</w:t>
            </w:r>
          </w:p>
        </w:tc>
      </w:tr>
      <w:tr w:rsidR="00094684" w:rsidRPr="009A329B" w14:paraId="515A8165" w14:textId="77777777" w:rsidTr="00F27392">
        <w:trPr>
          <w:gridAfter w:val="1"/>
          <w:wAfter w:w="787" w:type="pct"/>
          <w:trHeight w:val="727"/>
        </w:trPr>
        <w:tc>
          <w:tcPr>
            <w:tcW w:w="273" w:type="pct"/>
          </w:tcPr>
          <w:p w14:paraId="37EF0EDD" w14:textId="77777777" w:rsidR="00094684" w:rsidRPr="009A329B" w:rsidRDefault="00094684" w:rsidP="006D6F7B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07" w:type="pct"/>
          </w:tcPr>
          <w:p w14:paraId="691A07E7" w14:textId="77777777" w:rsidR="00094684" w:rsidRPr="00CC0112" w:rsidRDefault="00094684" w:rsidP="00F27392">
            <w:pPr>
              <w:rPr>
                <w:color w:val="000000"/>
              </w:rPr>
            </w:pPr>
            <w:r>
              <w:rPr>
                <w:color w:val="000000"/>
              </w:rPr>
              <w:t>Иные доходы</w:t>
            </w:r>
          </w:p>
        </w:tc>
        <w:tc>
          <w:tcPr>
            <w:tcW w:w="630" w:type="pct"/>
          </w:tcPr>
          <w:p w14:paraId="26AE1E08" w14:textId="77777777" w:rsidR="00094684" w:rsidRPr="00CC0112" w:rsidRDefault="00094684" w:rsidP="00F27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03" w:type="pct"/>
          </w:tcPr>
          <w:p w14:paraId="00C2EF14" w14:textId="77777777" w:rsidR="00094684" w:rsidRPr="00094684" w:rsidRDefault="00094684" w:rsidP="00F27392">
            <w:pPr>
              <w:jc w:val="right"/>
              <w:rPr>
                <w:color w:val="000000"/>
              </w:rPr>
            </w:pPr>
            <w:r w:rsidRPr="00094684">
              <w:rPr>
                <w:color w:val="000000"/>
              </w:rPr>
              <w:t>88 429,32</w:t>
            </w:r>
          </w:p>
        </w:tc>
      </w:tr>
      <w:tr w:rsidR="00135130" w:rsidRPr="009A329B" w14:paraId="0B75E8C4" w14:textId="77777777" w:rsidTr="00135130">
        <w:trPr>
          <w:gridAfter w:val="1"/>
          <w:wAfter w:w="787" w:type="pct"/>
          <w:trHeight w:val="274"/>
        </w:trPr>
        <w:tc>
          <w:tcPr>
            <w:tcW w:w="3310" w:type="pct"/>
            <w:gridSpan w:val="3"/>
            <w:hideMark/>
          </w:tcPr>
          <w:p w14:paraId="1822E333" w14:textId="77777777" w:rsidR="00135130" w:rsidRPr="00CC0112" w:rsidRDefault="00135130" w:rsidP="006D6F7B">
            <w:pPr>
              <w:suppressAutoHyphens/>
              <w:ind w:firstLine="709"/>
              <w:jc w:val="both"/>
            </w:pPr>
            <w:r w:rsidRPr="00CC0112">
              <w:t>Итого</w:t>
            </w:r>
          </w:p>
        </w:tc>
        <w:tc>
          <w:tcPr>
            <w:tcW w:w="903" w:type="pct"/>
            <w:hideMark/>
          </w:tcPr>
          <w:p w14:paraId="0D72E2DD" w14:textId="77777777" w:rsidR="00135130" w:rsidRPr="00CC0112" w:rsidRDefault="00094684" w:rsidP="006D6F7B">
            <w:pPr>
              <w:suppressAutoHyphens/>
              <w:jc w:val="right"/>
            </w:pPr>
            <w:r>
              <w:t>2 345 515 074,23</w:t>
            </w:r>
          </w:p>
        </w:tc>
      </w:tr>
    </w:tbl>
    <w:p w14:paraId="456F6EAF" w14:textId="77777777" w:rsidR="00542DE9" w:rsidRPr="009A329B" w:rsidRDefault="00542DE9" w:rsidP="00542DE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14:paraId="5EF6145A" w14:textId="77777777" w:rsidR="00542DE9" w:rsidRPr="009A329B" w:rsidRDefault="00542DE9" w:rsidP="00542D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A329B">
        <w:rPr>
          <w:sz w:val="26"/>
          <w:szCs w:val="26"/>
        </w:rPr>
        <w:t>Расшифровка остатков на конец отчетного периода по счету 401 50 000 «Расходы будущих периодов»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675"/>
        <w:gridCol w:w="5955"/>
        <w:gridCol w:w="1559"/>
        <w:gridCol w:w="2232"/>
      </w:tblGrid>
      <w:tr w:rsidR="00542DE9" w:rsidRPr="009A329B" w14:paraId="106AAC7B" w14:textId="77777777" w:rsidTr="007F4A8F">
        <w:trPr>
          <w:trHeight w:val="510"/>
        </w:trPr>
        <w:tc>
          <w:tcPr>
            <w:tcW w:w="324" w:type="pct"/>
            <w:hideMark/>
          </w:tcPr>
          <w:p w14:paraId="2177A64D" w14:textId="77777777" w:rsidR="00542DE9" w:rsidRPr="009A329B" w:rsidRDefault="00542DE9" w:rsidP="003217CB">
            <w:pPr>
              <w:suppressAutoHyphens/>
              <w:jc w:val="both"/>
            </w:pPr>
            <w:r w:rsidRPr="009A329B">
              <w:t>№ п/п</w:t>
            </w:r>
          </w:p>
        </w:tc>
        <w:tc>
          <w:tcPr>
            <w:tcW w:w="2857" w:type="pct"/>
            <w:hideMark/>
          </w:tcPr>
          <w:p w14:paraId="06339724" w14:textId="77777777" w:rsidR="00542DE9" w:rsidRPr="009A329B" w:rsidRDefault="00542DE9" w:rsidP="00542DE9">
            <w:pPr>
              <w:suppressAutoHyphens/>
              <w:jc w:val="both"/>
            </w:pPr>
            <w:r w:rsidRPr="009A329B">
              <w:t>Наименование вида расхода будущих периодов</w:t>
            </w:r>
          </w:p>
        </w:tc>
        <w:tc>
          <w:tcPr>
            <w:tcW w:w="748" w:type="pct"/>
            <w:hideMark/>
          </w:tcPr>
          <w:p w14:paraId="0439F847" w14:textId="77777777" w:rsidR="00542DE9" w:rsidRPr="009A329B" w:rsidRDefault="00542DE9" w:rsidP="003217CB">
            <w:pPr>
              <w:suppressAutoHyphens/>
              <w:jc w:val="center"/>
            </w:pPr>
            <w:r w:rsidRPr="009A329B">
              <w:t>КОСГУ</w:t>
            </w:r>
          </w:p>
        </w:tc>
        <w:tc>
          <w:tcPr>
            <w:tcW w:w="1071" w:type="pct"/>
            <w:hideMark/>
          </w:tcPr>
          <w:p w14:paraId="3EF6781C" w14:textId="77777777" w:rsidR="00542DE9" w:rsidRPr="009A329B" w:rsidRDefault="00542DE9" w:rsidP="003217CB">
            <w:pPr>
              <w:suppressAutoHyphens/>
              <w:jc w:val="center"/>
            </w:pPr>
            <w:r w:rsidRPr="009A329B">
              <w:t>Сумма</w:t>
            </w:r>
          </w:p>
        </w:tc>
      </w:tr>
      <w:tr w:rsidR="00542DE9" w:rsidRPr="009A329B" w14:paraId="12B58836" w14:textId="77777777" w:rsidTr="007F4A8F">
        <w:trPr>
          <w:trHeight w:val="255"/>
        </w:trPr>
        <w:tc>
          <w:tcPr>
            <w:tcW w:w="324" w:type="pct"/>
            <w:hideMark/>
          </w:tcPr>
          <w:p w14:paraId="6767AA25" w14:textId="77777777" w:rsidR="00542DE9" w:rsidRPr="009A329B" w:rsidRDefault="00542DE9" w:rsidP="003217CB">
            <w:pPr>
              <w:suppressAutoHyphens/>
              <w:jc w:val="center"/>
            </w:pPr>
            <w:r w:rsidRPr="009A329B">
              <w:t>1</w:t>
            </w:r>
          </w:p>
        </w:tc>
        <w:tc>
          <w:tcPr>
            <w:tcW w:w="2857" w:type="pct"/>
            <w:hideMark/>
          </w:tcPr>
          <w:p w14:paraId="0EF747E1" w14:textId="77777777" w:rsidR="00542DE9" w:rsidRPr="009A329B" w:rsidRDefault="00542DE9" w:rsidP="003217CB">
            <w:pPr>
              <w:suppressAutoHyphens/>
              <w:jc w:val="center"/>
            </w:pPr>
            <w:r w:rsidRPr="009A329B">
              <w:t>2</w:t>
            </w:r>
          </w:p>
        </w:tc>
        <w:tc>
          <w:tcPr>
            <w:tcW w:w="748" w:type="pct"/>
            <w:hideMark/>
          </w:tcPr>
          <w:p w14:paraId="3F8D2E92" w14:textId="77777777" w:rsidR="00542DE9" w:rsidRPr="009A329B" w:rsidRDefault="00542DE9" w:rsidP="00542DE9">
            <w:pPr>
              <w:suppressAutoHyphens/>
              <w:ind w:firstLine="709"/>
              <w:jc w:val="both"/>
            </w:pPr>
            <w:r w:rsidRPr="009A329B">
              <w:t>3</w:t>
            </w:r>
          </w:p>
        </w:tc>
        <w:tc>
          <w:tcPr>
            <w:tcW w:w="1071" w:type="pct"/>
            <w:hideMark/>
          </w:tcPr>
          <w:p w14:paraId="26407AD8" w14:textId="77777777" w:rsidR="00542DE9" w:rsidRPr="009A329B" w:rsidRDefault="00542DE9" w:rsidP="00542DE9">
            <w:pPr>
              <w:suppressAutoHyphens/>
              <w:ind w:firstLine="709"/>
              <w:jc w:val="both"/>
            </w:pPr>
            <w:r w:rsidRPr="009A329B">
              <w:t>4</w:t>
            </w:r>
          </w:p>
        </w:tc>
      </w:tr>
      <w:tr w:rsidR="00542DE9" w:rsidRPr="009A329B" w14:paraId="2681B2C3" w14:textId="77777777" w:rsidTr="007F4A8F">
        <w:trPr>
          <w:trHeight w:val="255"/>
        </w:trPr>
        <w:tc>
          <w:tcPr>
            <w:tcW w:w="324" w:type="pct"/>
          </w:tcPr>
          <w:p w14:paraId="59374DFE" w14:textId="77777777" w:rsidR="00542DE9" w:rsidRPr="009A329B" w:rsidRDefault="00542DE9" w:rsidP="003217CB">
            <w:pPr>
              <w:suppressAutoHyphens/>
              <w:jc w:val="right"/>
            </w:pPr>
            <w:r w:rsidRPr="009A329B">
              <w:t>1</w:t>
            </w:r>
          </w:p>
        </w:tc>
        <w:tc>
          <w:tcPr>
            <w:tcW w:w="2857" w:type="pct"/>
          </w:tcPr>
          <w:p w14:paraId="39B7E2F7" w14:textId="77777777" w:rsidR="00542DE9" w:rsidRPr="009A329B" w:rsidRDefault="00F814DD" w:rsidP="003217CB">
            <w:pPr>
              <w:suppressAutoHyphens/>
              <w:jc w:val="both"/>
            </w:pPr>
            <w:r>
              <w:t>Р</w:t>
            </w:r>
            <w:r w:rsidR="003217CB" w:rsidRPr="009A329B">
              <w:t>асходы будущих периодов на оплату отпусков</w:t>
            </w:r>
          </w:p>
        </w:tc>
        <w:tc>
          <w:tcPr>
            <w:tcW w:w="748" w:type="pct"/>
          </w:tcPr>
          <w:p w14:paraId="5E8AE177" w14:textId="77777777" w:rsidR="00542DE9" w:rsidRPr="009A329B" w:rsidRDefault="00542DE9" w:rsidP="00542DE9">
            <w:pPr>
              <w:suppressAutoHyphens/>
              <w:ind w:firstLine="709"/>
              <w:jc w:val="both"/>
            </w:pPr>
            <w:r w:rsidRPr="009A329B">
              <w:t>211</w:t>
            </w:r>
          </w:p>
        </w:tc>
        <w:tc>
          <w:tcPr>
            <w:tcW w:w="1071" w:type="pct"/>
          </w:tcPr>
          <w:p w14:paraId="10F873DD" w14:textId="77777777" w:rsidR="00542DE9" w:rsidRPr="009A329B" w:rsidRDefault="00465F69" w:rsidP="003217CB">
            <w:pPr>
              <w:suppressAutoHyphens/>
              <w:jc w:val="right"/>
            </w:pPr>
            <w:r w:rsidRPr="00465F69">
              <w:t>36 501,71</w:t>
            </w:r>
          </w:p>
        </w:tc>
      </w:tr>
      <w:tr w:rsidR="00542DE9" w:rsidRPr="009A329B" w14:paraId="29AC5188" w14:textId="77777777" w:rsidTr="007F4A8F">
        <w:trPr>
          <w:trHeight w:val="727"/>
        </w:trPr>
        <w:tc>
          <w:tcPr>
            <w:tcW w:w="324" w:type="pct"/>
            <w:hideMark/>
          </w:tcPr>
          <w:p w14:paraId="58B3B5A2" w14:textId="77777777" w:rsidR="00542DE9" w:rsidRPr="009A329B" w:rsidRDefault="00542DE9" w:rsidP="003217CB">
            <w:pPr>
              <w:suppressAutoHyphens/>
              <w:jc w:val="right"/>
            </w:pPr>
            <w:r w:rsidRPr="009A329B">
              <w:t>2</w:t>
            </w:r>
          </w:p>
        </w:tc>
        <w:tc>
          <w:tcPr>
            <w:tcW w:w="2857" w:type="pct"/>
            <w:hideMark/>
          </w:tcPr>
          <w:p w14:paraId="014BFD0B" w14:textId="77777777" w:rsidR="00542DE9" w:rsidRPr="009A329B" w:rsidRDefault="00F814DD" w:rsidP="00542DE9">
            <w:pPr>
              <w:suppressAutoHyphens/>
              <w:jc w:val="both"/>
            </w:pPr>
            <w:r>
              <w:t>Р</w:t>
            </w:r>
            <w:r w:rsidR="003217CB" w:rsidRPr="009A329B">
              <w:t>асходы будущих периодов на оплату отпусков в части оплаты страховых взносов</w:t>
            </w:r>
          </w:p>
        </w:tc>
        <w:tc>
          <w:tcPr>
            <w:tcW w:w="748" w:type="pct"/>
            <w:hideMark/>
          </w:tcPr>
          <w:p w14:paraId="5B3745C4" w14:textId="77777777" w:rsidR="00542DE9" w:rsidRPr="009A329B" w:rsidRDefault="00542DE9" w:rsidP="00542DE9">
            <w:pPr>
              <w:suppressAutoHyphens/>
              <w:ind w:firstLine="709"/>
              <w:jc w:val="both"/>
            </w:pPr>
            <w:r w:rsidRPr="009A329B">
              <w:t>213</w:t>
            </w:r>
          </w:p>
        </w:tc>
        <w:tc>
          <w:tcPr>
            <w:tcW w:w="1071" w:type="pct"/>
            <w:hideMark/>
          </w:tcPr>
          <w:p w14:paraId="727C67F0" w14:textId="77777777" w:rsidR="00542DE9" w:rsidRPr="009A329B" w:rsidRDefault="00465F69" w:rsidP="003217CB">
            <w:pPr>
              <w:suppressAutoHyphens/>
              <w:jc w:val="right"/>
            </w:pPr>
            <w:r w:rsidRPr="00465F69">
              <w:t>11 023,52</w:t>
            </w:r>
          </w:p>
        </w:tc>
      </w:tr>
      <w:tr w:rsidR="00542DE9" w:rsidRPr="009A329B" w14:paraId="124F9DB7" w14:textId="77777777" w:rsidTr="007F4A8F">
        <w:trPr>
          <w:trHeight w:val="274"/>
        </w:trPr>
        <w:tc>
          <w:tcPr>
            <w:tcW w:w="3929" w:type="pct"/>
            <w:gridSpan w:val="3"/>
            <w:hideMark/>
          </w:tcPr>
          <w:p w14:paraId="52C0A53F" w14:textId="77777777" w:rsidR="00542DE9" w:rsidRPr="009A329B" w:rsidRDefault="00542DE9" w:rsidP="00542DE9">
            <w:pPr>
              <w:suppressAutoHyphens/>
              <w:ind w:firstLine="709"/>
              <w:jc w:val="both"/>
            </w:pPr>
            <w:r w:rsidRPr="009A329B">
              <w:lastRenderedPageBreak/>
              <w:t>Итого</w:t>
            </w:r>
          </w:p>
        </w:tc>
        <w:tc>
          <w:tcPr>
            <w:tcW w:w="1071" w:type="pct"/>
            <w:hideMark/>
          </w:tcPr>
          <w:p w14:paraId="43904FBB" w14:textId="77777777" w:rsidR="00542DE9" w:rsidRPr="009A329B" w:rsidRDefault="00465F69" w:rsidP="003217CB">
            <w:pPr>
              <w:suppressAutoHyphens/>
              <w:jc w:val="right"/>
            </w:pPr>
            <w:r>
              <w:t>47 525,23</w:t>
            </w:r>
          </w:p>
        </w:tc>
      </w:tr>
    </w:tbl>
    <w:p w14:paraId="136234B9" w14:textId="77777777" w:rsidR="003217CB" w:rsidRPr="009A329B" w:rsidRDefault="003217CB" w:rsidP="003217CB">
      <w:pPr>
        <w:widowControl w:val="0"/>
        <w:autoSpaceDE w:val="0"/>
        <w:autoSpaceDN w:val="0"/>
        <w:adjustRightInd w:val="0"/>
        <w:ind w:firstLine="708"/>
      </w:pPr>
    </w:p>
    <w:p w14:paraId="398D5C5F" w14:textId="77777777" w:rsidR="003217CB" w:rsidRPr="009A329B" w:rsidRDefault="003217CB" w:rsidP="003217CB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 w:rsidRPr="009A329B">
        <w:rPr>
          <w:sz w:val="26"/>
          <w:szCs w:val="26"/>
        </w:rPr>
        <w:t>Расшифровка остатков на конец отчетного периода по счету 401 60 000 «Резервы предстоящих расходов»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934"/>
        <w:gridCol w:w="1440"/>
        <w:gridCol w:w="2374"/>
      </w:tblGrid>
      <w:tr w:rsidR="003217CB" w:rsidRPr="009A329B" w14:paraId="3EF95A50" w14:textId="77777777" w:rsidTr="00CF7EEA">
        <w:trPr>
          <w:trHeight w:val="510"/>
        </w:trPr>
        <w:tc>
          <w:tcPr>
            <w:tcW w:w="323" w:type="pct"/>
            <w:shd w:val="clear" w:color="auto" w:fill="auto"/>
            <w:hideMark/>
          </w:tcPr>
          <w:p w14:paraId="7F1D8711" w14:textId="77777777" w:rsidR="003217CB" w:rsidRPr="009A329B" w:rsidRDefault="003217CB" w:rsidP="000364DD">
            <w:pPr>
              <w:jc w:val="center"/>
            </w:pPr>
            <w:r w:rsidRPr="009A329B">
              <w:t>№ п/п</w:t>
            </w:r>
          </w:p>
        </w:tc>
        <w:tc>
          <w:tcPr>
            <w:tcW w:w="2847" w:type="pct"/>
            <w:shd w:val="clear" w:color="auto" w:fill="auto"/>
            <w:hideMark/>
          </w:tcPr>
          <w:p w14:paraId="2AD3A039" w14:textId="77777777" w:rsidR="003217CB" w:rsidRPr="009A329B" w:rsidRDefault="003217CB" w:rsidP="000364DD">
            <w:pPr>
              <w:ind w:firstLine="709"/>
              <w:jc w:val="both"/>
            </w:pPr>
            <w:r w:rsidRPr="009A329B">
              <w:t>Наименование вида резервов предстоящих расходов</w:t>
            </w:r>
          </w:p>
        </w:tc>
        <w:tc>
          <w:tcPr>
            <w:tcW w:w="691" w:type="pct"/>
            <w:shd w:val="clear" w:color="auto" w:fill="auto"/>
            <w:hideMark/>
          </w:tcPr>
          <w:p w14:paraId="13B666BA" w14:textId="77777777" w:rsidR="003217CB" w:rsidRPr="009A329B" w:rsidRDefault="003217CB" w:rsidP="007F4A8F">
            <w:pPr>
              <w:jc w:val="center"/>
            </w:pPr>
            <w:r w:rsidRPr="009A329B">
              <w:t>КОСГУ</w:t>
            </w:r>
          </w:p>
        </w:tc>
        <w:tc>
          <w:tcPr>
            <w:tcW w:w="1139" w:type="pct"/>
            <w:shd w:val="clear" w:color="auto" w:fill="auto"/>
            <w:hideMark/>
          </w:tcPr>
          <w:p w14:paraId="578FB400" w14:textId="77777777" w:rsidR="003217CB" w:rsidRPr="009A329B" w:rsidRDefault="003217CB" w:rsidP="000364DD">
            <w:pPr>
              <w:ind w:firstLine="709"/>
              <w:jc w:val="both"/>
            </w:pPr>
            <w:r w:rsidRPr="009A329B">
              <w:t>Сумма</w:t>
            </w:r>
          </w:p>
        </w:tc>
      </w:tr>
      <w:tr w:rsidR="003217CB" w:rsidRPr="009A329B" w14:paraId="38B7D363" w14:textId="77777777" w:rsidTr="00CF7EEA">
        <w:trPr>
          <w:trHeight w:val="255"/>
        </w:trPr>
        <w:tc>
          <w:tcPr>
            <w:tcW w:w="323" w:type="pct"/>
            <w:shd w:val="clear" w:color="auto" w:fill="auto"/>
            <w:hideMark/>
          </w:tcPr>
          <w:p w14:paraId="7F0A81A1" w14:textId="77777777" w:rsidR="003217CB" w:rsidRPr="009A329B" w:rsidRDefault="003217CB" w:rsidP="007F4A8F">
            <w:pPr>
              <w:jc w:val="center"/>
            </w:pPr>
            <w:r w:rsidRPr="009A329B">
              <w:t>1</w:t>
            </w:r>
          </w:p>
        </w:tc>
        <w:tc>
          <w:tcPr>
            <w:tcW w:w="2847" w:type="pct"/>
            <w:shd w:val="clear" w:color="auto" w:fill="auto"/>
            <w:hideMark/>
          </w:tcPr>
          <w:p w14:paraId="511C0422" w14:textId="77777777" w:rsidR="003217CB" w:rsidRPr="009A329B" w:rsidRDefault="003217CB" w:rsidP="000364DD">
            <w:pPr>
              <w:ind w:firstLine="709"/>
              <w:jc w:val="center"/>
            </w:pPr>
            <w:r w:rsidRPr="009A329B">
              <w:t>2</w:t>
            </w:r>
          </w:p>
        </w:tc>
        <w:tc>
          <w:tcPr>
            <w:tcW w:w="691" w:type="pct"/>
            <w:shd w:val="clear" w:color="auto" w:fill="auto"/>
            <w:hideMark/>
          </w:tcPr>
          <w:p w14:paraId="3AD775ED" w14:textId="77777777" w:rsidR="003217CB" w:rsidRPr="009A329B" w:rsidRDefault="003217CB" w:rsidP="000364DD">
            <w:pPr>
              <w:ind w:firstLine="709"/>
              <w:jc w:val="center"/>
            </w:pPr>
            <w:r w:rsidRPr="009A329B">
              <w:t>3</w:t>
            </w:r>
          </w:p>
        </w:tc>
        <w:tc>
          <w:tcPr>
            <w:tcW w:w="1139" w:type="pct"/>
            <w:shd w:val="clear" w:color="auto" w:fill="auto"/>
            <w:hideMark/>
          </w:tcPr>
          <w:p w14:paraId="76D3DC50" w14:textId="77777777" w:rsidR="003217CB" w:rsidRPr="009A329B" w:rsidRDefault="003217CB" w:rsidP="000364DD">
            <w:pPr>
              <w:ind w:firstLine="709"/>
              <w:jc w:val="center"/>
            </w:pPr>
            <w:r w:rsidRPr="009A329B">
              <w:t>4</w:t>
            </w:r>
          </w:p>
        </w:tc>
      </w:tr>
      <w:tr w:rsidR="003217CB" w:rsidRPr="009A329B" w14:paraId="0DAE336E" w14:textId="77777777" w:rsidTr="00CF7EEA">
        <w:trPr>
          <w:trHeight w:val="255"/>
        </w:trPr>
        <w:tc>
          <w:tcPr>
            <w:tcW w:w="323" w:type="pct"/>
            <w:shd w:val="clear" w:color="auto" w:fill="auto"/>
            <w:hideMark/>
          </w:tcPr>
          <w:p w14:paraId="7F354D36" w14:textId="77777777" w:rsidR="003217CB" w:rsidRPr="009A329B" w:rsidRDefault="003217CB" w:rsidP="007F4A8F">
            <w:pPr>
              <w:jc w:val="right"/>
            </w:pPr>
            <w:r w:rsidRPr="009A329B">
              <w:t>1</w:t>
            </w:r>
          </w:p>
        </w:tc>
        <w:tc>
          <w:tcPr>
            <w:tcW w:w="2847" w:type="pct"/>
            <w:shd w:val="clear" w:color="auto" w:fill="auto"/>
            <w:hideMark/>
          </w:tcPr>
          <w:p w14:paraId="3ADFFF10" w14:textId="77777777" w:rsidR="003217CB" w:rsidRPr="009A329B" w:rsidRDefault="003217CB" w:rsidP="000364DD">
            <w:r w:rsidRPr="009A329B">
              <w:t>Резерв на оплату отпусков</w:t>
            </w:r>
          </w:p>
        </w:tc>
        <w:tc>
          <w:tcPr>
            <w:tcW w:w="691" w:type="pct"/>
            <w:shd w:val="clear" w:color="auto" w:fill="auto"/>
            <w:hideMark/>
          </w:tcPr>
          <w:p w14:paraId="3E48D8C3" w14:textId="77777777" w:rsidR="003217CB" w:rsidRPr="009A329B" w:rsidRDefault="003217CB" w:rsidP="000364DD">
            <w:pPr>
              <w:ind w:firstLine="709"/>
            </w:pPr>
            <w:r w:rsidRPr="009A329B">
              <w:t>211</w:t>
            </w:r>
          </w:p>
        </w:tc>
        <w:tc>
          <w:tcPr>
            <w:tcW w:w="1139" w:type="pct"/>
            <w:shd w:val="clear" w:color="auto" w:fill="auto"/>
            <w:hideMark/>
          </w:tcPr>
          <w:p w14:paraId="0BB0836A" w14:textId="77777777" w:rsidR="003217CB" w:rsidRPr="009A329B" w:rsidRDefault="00465F69" w:rsidP="000364DD">
            <w:pPr>
              <w:jc w:val="right"/>
            </w:pPr>
            <w:r w:rsidRPr="00465F69">
              <w:t>1 453 606,06</w:t>
            </w:r>
          </w:p>
        </w:tc>
      </w:tr>
      <w:tr w:rsidR="003217CB" w:rsidRPr="009A329B" w14:paraId="408D8E25" w14:textId="77777777" w:rsidTr="00CF7EEA">
        <w:trPr>
          <w:trHeight w:val="510"/>
        </w:trPr>
        <w:tc>
          <w:tcPr>
            <w:tcW w:w="323" w:type="pct"/>
            <w:shd w:val="clear" w:color="auto" w:fill="auto"/>
            <w:hideMark/>
          </w:tcPr>
          <w:p w14:paraId="6EF7C618" w14:textId="77777777" w:rsidR="003217CB" w:rsidRPr="009A329B" w:rsidRDefault="003217CB" w:rsidP="007F4A8F">
            <w:pPr>
              <w:jc w:val="right"/>
            </w:pPr>
            <w:r w:rsidRPr="009A329B">
              <w:t>2</w:t>
            </w:r>
          </w:p>
        </w:tc>
        <w:tc>
          <w:tcPr>
            <w:tcW w:w="2847" w:type="pct"/>
            <w:shd w:val="clear" w:color="auto" w:fill="auto"/>
            <w:hideMark/>
          </w:tcPr>
          <w:p w14:paraId="32777D55" w14:textId="77777777" w:rsidR="003217CB" w:rsidRPr="009A329B" w:rsidRDefault="003217CB" w:rsidP="000364DD">
            <w:r w:rsidRPr="009A329B">
              <w:t>Резерв на оплату отпусков в части оплаты страховых взносов</w:t>
            </w:r>
          </w:p>
        </w:tc>
        <w:tc>
          <w:tcPr>
            <w:tcW w:w="691" w:type="pct"/>
            <w:shd w:val="clear" w:color="auto" w:fill="auto"/>
            <w:hideMark/>
          </w:tcPr>
          <w:p w14:paraId="2D0FEE09" w14:textId="77777777" w:rsidR="003217CB" w:rsidRPr="009A329B" w:rsidRDefault="003217CB" w:rsidP="000364DD">
            <w:pPr>
              <w:ind w:firstLine="709"/>
            </w:pPr>
            <w:r w:rsidRPr="009A329B">
              <w:t>213</w:t>
            </w:r>
          </w:p>
        </w:tc>
        <w:tc>
          <w:tcPr>
            <w:tcW w:w="1139" w:type="pct"/>
            <w:shd w:val="clear" w:color="auto" w:fill="auto"/>
            <w:hideMark/>
          </w:tcPr>
          <w:p w14:paraId="572BA609" w14:textId="77777777" w:rsidR="003217CB" w:rsidRPr="009A329B" w:rsidRDefault="00465F69" w:rsidP="000364DD">
            <w:pPr>
              <w:jc w:val="right"/>
            </w:pPr>
            <w:r w:rsidRPr="00465F69">
              <w:t>438 989,03</w:t>
            </w:r>
          </w:p>
        </w:tc>
      </w:tr>
      <w:tr w:rsidR="003217CB" w:rsidRPr="009A329B" w14:paraId="1DC1246E" w14:textId="77777777" w:rsidTr="00CF7EEA">
        <w:trPr>
          <w:trHeight w:val="274"/>
        </w:trPr>
        <w:tc>
          <w:tcPr>
            <w:tcW w:w="3861" w:type="pct"/>
            <w:gridSpan w:val="3"/>
            <w:shd w:val="clear" w:color="auto" w:fill="auto"/>
            <w:hideMark/>
          </w:tcPr>
          <w:p w14:paraId="11930A58" w14:textId="77777777" w:rsidR="003217CB" w:rsidRPr="009A329B" w:rsidRDefault="003217CB" w:rsidP="000364DD">
            <w:pPr>
              <w:ind w:firstLine="709"/>
            </w:pPr>
            <w:r w:rsidRPr="009A329B">
              <w:t>Итого</w:t>
            </w:r>
          </w:p>
        </w:tc>
        <w:tc>
          <w:tcPr>
            <w:tcW w:w="1139" w:type="pct"/>
            <w:shd w:val="clear" w:color="auto" w:fill="auto"/>
            <w:hideMark/>
          </w:tcPr>
          <w:p w14:paraId="510090D5" w14:textId="77777777" w:rsidR="003217CB" w:rsidRPr="009A329B" w:rsidRDefault="00465F69" w:rsidP="001218F1">
            <w:pPr>
              <w:spacing w:line="240" w:lineRule="atLeast"/>
              <w:jc w:val="right"/>
            </w:pPr>
            <w:r>
              <w:t>1 892 595,09</w:t>
            </w:r>
          </w:p>
        </w:tc>
      </w:tr>
    </w:tbl>
    <w:p w14:paraId="159F5CC4" w14:textId="77777777" w:rsidR="00542DE9" w:rsidRPr="009A329B" w:rsidRDefault="00542DE9" w:rsidP="00542DE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DB685A6" w14:textId="77777777" w:rsidR="00B80687" w:rsidRDefault="00F814DD" w:rsidP="00B80687">
      <w:pPr>
        <w:ind w:firstLine="708"/>
        <w:jc w:val="both"/>
        <w:rPr>
          <w:bCs/>
          <w:color w:val="000000"/>
          <w:sz w:val="26"/>
          <w:szCs w:val="26"/>
        </w:rPr>
      </w:pPr>
      <w:r w:rsidRPr="00CC0112">
        <w:rPr>
          <w:iCs/>
          <w:sz w:val="26"/>
          <w:szCs w:val="26"/>
        </w:rPr>
        <w:t>По счету 0 201 11 000 «На лицевых счетах учреждения в органе казначейства» (код строки 200, 201) п</w:t>
      </w:r>
      <w:r w:rsidR="00206B5A" w:rsidRPr="00CC0112">
        <w:rPr>
          <w:sz w:val="26"/>
          <w:szCs w:val="26"/>
        </w:rPr>
        <w:t>о состоянию на 01.</w:t>
      </w:r>
      <w:r w:rsidR="00206B5A" w:rsidRPr="009A329B">
        <w:rPr>
          <w:color w:val="000000"/>
          <w:sz w:val="26"/>
          <w:szCs w:val="26"/>
        </w:rPr>
        <w:t>01.202</w:t>
      </w:r>
      <w:r w:rsidR="00465F69">
        <w:rPr>
          <w:color w:val="000000"/>
          <w:sz w:val="26"/>
          <w:szCs w:val="26"/>
        </w:rPr>
        <w:t>3</w:t>
      </w:r>
      <w:r w:rsidR="00206B5A" w:rsidRPr="009A329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отражены средства </w:t>
      </w:r>
      <w:r w:rsidR="00206B5A" w:rsidRPr="009A329B">
        <w:rPr>
          <w:color w:val="000000"/>
          <w:sz w:val="26"/>
          <w:szCs w:val="26"/>
        </w:rPr>
        <w:t>в обеспечение догов</w:t>
      </w:r>
      <w:r w:rsidR="001218F1" w:rsidRPr="009A329B">
        <w:rPr>
          <w:color w:val="000000"/>
          <w:sz w:val="26"/>
          <w:szCs w:val="26"/>
        </w:rPr>
        <w:t xml:space="preserve">оров и муниципальных контрактов и </w:t>
      </w:r>
      <w:r w:rsidR="001218F1" w:rsidRPr="009A329B">
        <w:rPr>
          <w:sz w:val="26"/>
          <w:szCs w:val="26"/>
        </w:rPr>
        <w:t>задатки для участия в аукционе</w:t>
      </w:r>
      <w:r w:rsidR="00991263" w:rsidRPr="009A329B">
        <w:rPr>
          <w:sz w:val="26"/>
          <w:szCs w:val="26"/>
        </w:rPr>
        <w:t xml:space="preserve"> </w:t>
      </w:r>
      <w:r w:rsidR="00206B5A" w:rsidRPr="009A329B">
        <w:rPr>
          <w:color w:val="000000"/>
          <w:sz w:val="26"/>
          <w:szCs w:val="26"/>
        </w:rPr>
        <w:t xml:space="preserve">в сумме </w:t>
      </w:r>
      <w:r w:rsidR="00465F69">
        <w:rPr>
          <w:color w:val="000000"/>
          <w:sz w:val="26"/>
          <w:szCs w:val="26"/>
        </w:rPr>
        <w:t>313 896,81</w:t>
      </w:r>
      <w:r w:rsidR="00206B5A" w:rsidRPr="009A329B">
        <w:rPr>
          <w:color w:val="000000"/>
          <w:sz w:val="26"/>
          <w:szCs w:val="26"/>
        </w:rPr>
        <w:t xml:space="preserve"> руб., по состоянию на 01.01.202</w:t>
      </w:r>
      <w:r w:rsidR="00465F69">
        <w:rPr>
          <w:color w:val="000000"/>
          <w:sz w:val="26"/>
          <w:szCs w:val="26"/>
        </w:rPr>
        <w:t>4</w:t>
      </w:r>
      <w:r w:rsidR="00206B5A" w:rsidRPr="009A329B">
        <w:rPr>
          <w:color w:val="000000"/>
          <w:sz w:val="26"/>
          <w:szCs w:val="26"/>
        </w:rPr>
        <w:t xml:space="preserve"> в сумме </w:t>
      </w:r>
      <w:r w:rsidR="00465F69">
        <w:rPr>
          <w:color w:val="000000"/>
          <w:sz w:val="26"/>
          <w:szCs w:val="26"/>
        </w:rPr>
        <w:t>97 112,82</w:t>
      </w:r>
      <w:r w:rsidR="00206B5A" w:rsidRPr="009A329B">
        <w:rPr>
          <w:color w:val="000000"/>
          <w:sz w:val="26"/>
          <w:szCs w:val="26"/>
        </w:rPr>
        <w:t xml:space="preserve"> руб.</w:t>
      </w:r>
      <w:r w:rsidR="00B80687" w:rsidRPr="00B80687">
        <w:rPr>
          <w:bCs/>
          <w:color w:val="000000"/>
          <w:sz w:val="26"/>
          <w:szCs w:val="26"/>
        </w:rPr>
        <w:t xml:space="preserve"> </w:t>
      </w:r>
    </w:p>
    <w:p w14:paraId="7E31FEDA" w14:textId="77777777" w:rsidR="00B80687" w:rsidRDefault="00B80687" w:rsidP="00B80687">
      <w:pPr>
        <w:ind w:firstLine="708"/>
        <w:jc w:val="both"/>
        <w:rPr>
          <w:bCs/>
          <w:color w:val="000000"/>
          <w:sz w:val="26"/>
          <w:szCs w:val="26"/>
        </w:rPr>
      </w:pPr>
    </w:p>
    <w:p w14:paraId="5F0AF152" w14:textId="77777777" w:rsidR="00B80687" w:rsidRPr="00A01FA5" w:rsidRDefault="00B80687" w:rsidP="00B80687">
      <w:pPr>
        <w:ind w:firstLine="708"/>
        <w:jc w:val="center"/>
        <w:rPr>
          <w:bCs/>
          <w:color w:val="000000"/>
          <w:sz w:val="26"/>
          <w:szCs w:val="26"/>
        </w:rPr>
      </w:pPr>
      <w:r w:rsidRPr="00A01FA5">
        <w:rPr>
          <w:bCs/>
          <w:color w:val="000000"/>
          <w:sz w:val="26"/>
          <w:szCs w:val="26"/>
        </w:rPr>
        <w:t>Расшифровка имущества и обязательств на забалансовых счетах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26"/>
        <w:gridCol w:w="2768"/>
        <w:gridCol w:w="2568"/>
        <w:gridCol w:w="4059"/>
      </w:tblGrid>
      <w:tr w:rsidR="00B80687" w:rsidRPr="00A01FA5" w14:paraId="21F3C445" w14:textId="77777777" w:rsidTr="00A01FA5">
        <w:trPr>
          <w:trHeight w:val="510"/>
        </w:trPr>
        <w:tc>
          <w:tcPr>
            <w:tcW w:w="1026" w:type="dxa"/>
            <w:hideMark/>
          </w:tcPr>
          <w:p w14:paraId="41D8C802" w14:textId="77777777" w:rsidR="00B80687" w:rsidRPr="00A01FA5" w:rsidRDefault="00B80687" w:rsidP="00E014B8">
            <w:pPr>
              <w:jc w:val="both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Номер счета</w:t>
            </w:r>
          </w:p>
        </w:tc>
        <w:tc>
          <w:tcPr>
            <w:tcW w:w="2768" w:type="dxa"/>
            <w:hideMark/>
          </w:tcPr>
          <w:p w14:paraId="347DB9D0" w14:textId="77777777" w:rsidR="00B80687" w:rsidRPr="00A01FA5" w:rsidRDefault="00B80687" w:rsidP="00E014B8">
            <w:pPr>
              <w:ind w:firstLine="708"/>
              <w:jc w:val="both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Наименование счета</w:t>
            </w:r>
          </w:p>
        </w:tc>
        <w:tc>
          <w:tcPr>
            <w:tcW w:w="2568" w:type="dxa"/>
            <w:hideMark/>
          </w:tcPr>
          <w:p w14:paraId="564E262B" w14:textId="77777777" w:rsidR="00B80687" w:rsidRPr="00A01FA5" w:rsidRDefault="00B80687" w:rsidP="00E014B8">
            <w:pPr>
              <w:jc w:val="both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Сумма, рублей</w:t>
            </w:r>
          </w:p>
        </w:tc>
        <w:tc>
          <w:tcPr>
            <w:tcW w:w="4059" w:type="dxa"/>
            <w:hideMark/>
          </w:tcPr>
          <w:p w14:paraId="0F1B3603" w14:textId="77777777" w:rsidR="00B80687" w:rsidRPr="00A01FA5" w:rsidRDefault="00B80687" w:rsidP="00E014B8">
            <w:pPr>
              <w:ind w:firstLine="708"/>
              <w:jc w:val="both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Расшифровка</w:t>
            </w:r>
          </w:p>
        </w:tc>
      </w:tr>
      <w:tr w:rsidR="00B80687" w:rsidRPr="00A01FA5" w14:paraId="1A585F9F" w14:textId="77777777" w:rsidTr="00A01FA5">
        <w:trPr>
          <w:trHeight w:val="255"/>
        </w:trPr>
        <w:tc>
          <w:tcPr>
            <w:tcW w:w="1026" w:type="dxa"/>
            <w:hideMark/>
          </w:tcPr>
          <w:p w14:paraId="1FBD40DE" w14:textId="77777777" w:rsidR="00B80687" w:rsidRPr="00A01FA5" w:rsidRDefault="00B80687" w:rsidP="007F4A8F">
            <w:pPr>
              <w:ind w:firstLine="708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1</w:t>
            </w:r>
          </w:p>
        </w:tc>
        <w:tc>
          <w:tcPr>
            <w:tcW w:w="2768" w:type="dxa"/>
            <w:hideMark/>
          </w:tcPr>
          <w:p w14:paraId="3A6E4829" w14:textId="77777777" w:rsidR="00B80687" w:rsidRPr="00A01FA5" w:rsidRDefault="00B80687" w:rsidP="007F4A8F">
            <w:pPr>
              <w:ind w:firstLine="708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2</w:t>
            </w:r>
          </w:p>
        </w:tc>
        <w:tc>
          <w:tcPr>
            <w:tcW w:w="2568" w:type="dxa"/>
            <w:hideMark/>
          </w:tcPr>
          <w:p w14:paraId="33D3199F" w14:textId="77777777" w:rsidR="00B80687" w:rsidRPr="00A01FA5" w:rsidRDefault="00B80687" w:rsidP="007F4A8F">
            <w:pPr>
              <w:ind w:firstLine="708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3</w:t>
            </w:r>
          </w:p>
        </w:tc>
        <w:tc>
          <w:tcPr>
            <w:tcW w:w="4059" w:type="dxa"/>
            <w:hideMark/>
          </w:tcPr>
          <w:p w14:paraId="448AC29A" w14:textId="77777777" w:rsidR="00B80687" w:rsidRPr="00A01FA5" w:rsidRDefault="00B80687" w:rsidP="007F4A8F">
            <w:pPr>
              <w:ind w:firstLine="708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4</w:t>
            </w:r>
          </w:p>
        </w:tc>
      </w:tr>
      <w:tr w:rsidR="009D541E" w:rsidRPr="00A01FA5" w14:paraId="6D7F296F" w14:textId="77777777" w:rsidTr="00A01FA5">
        <w:trPr>
          <w:trHeight w:val="255"/>
        </w:trPr>
        <w:tc>
          <w:tcPr>
            <w:tcW w:w="1026" w:type="dxa"/>
          </w:tcPr>
          <w:p w14:paraId="4B5909CA" w14:textId="77777777" w:rsidR="009D541E" w:rsidRPr="00A01FA5" w:rsidRDefault="009D541E" w:rsidP="00A01FA5">
            <w:pPr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0</w:t>
            </w:r>
            <w:r w:rsidR="00A01FA5" w:rsidRPr="00A01FA5">
              <w:rPr>
                <w:bCs/>
                <w:color w:val="000000"/>
              </w:rPr>
              <w:t>1</w:t>
            </w:r>
          </w:p>
        </w:tc>
        <w:tc>
          <w:tcPr>
            <w:tcW w:w="2768" w:type="dxa"/>
          </w:tcPr>
          <w:p w14:paraId="31D9589C" w14:textId="77777777" w:rsidR="009D541E" w:rsidRPr="00A01FA5" w:rsidRDefault="00A01FA5" w:rsidP="00E014B8">
            <w:pPr>
              <w:jc w:val="both"/>
              <w:rPr>
                <w:bCs/>
                <w:color w:val="000000"/>
              </w:rPr>
            </w:pPr>
            <w:proofErr w:type="gramStart"/>
            <w:r w:rsidRPr="00A01FA5">
              <w:rPr>
                <w:bCs/>
                <w:color w:val="000000"/>
              </w:rPr>
              <w:t>Имущество</w:t>
            </w:r>
            <w:proofErr w:type="gramEnd"/>
            <w:r w:rsidRPr="00A01FA5">
              <w:rPr>
                <w:bCs/>
                <w:color w:val="000000"/>
              </w:rPr>
              <w:t xml:space="preserve"> полученное в пользование</w:t>
            </w:r>
          </w:p>
        </w:tc>
        <w:tc>
          <w:tcPr>
            <w:tcW w:w="2568" w:type="dxa"/>
            <w:vAlign w:val="center"/>
          </w:tcPr>
          <w:p w14:paraId="7A29246C" w14:textId="77777777" w:rsidR="009D541E" w:rsidRPr="00A01FA5" w:rsidRDefault="00A01FA5" w:rsidP="004E5926">
            <w:pPr>
              <w:jc w:val="center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 </w:t>
            </w:r>
            <w:r w:rsidRPr="00A01FA5">
              <w:rPr>
                <w:bCs/>
                <w:color w:val="000000"/>
              </w:rPr>
              <w:t>347</w:t>
            </w:r>
            <w:r>
              <w:rPr>
                <w:bCs/>
                <w:color w:val="000000"/>
              </w:rPr>
              <w:t xml:space="preserve"> </w:t>
            </w:r>
            <w:r w:rsidRPr="00A01FA5">
              <w:rPr>
                <w:bCs/>
                <w:color w:val="000000"/>
              </w:rPr>
              <w:t>019,86</w:t>
            </w:r>
          </w:p>
        </w:tc>
        <w:tc>
          <w:tcPr>
            <w:tcW w:w="4059" w:type="dxa"/>
          </w:tcPr>
          <w:p w14:paraId="17673594" w14:textId="77777777" w:rsidR="009D541E" w:rsidRPr="00A01FA5" w:rsidRDefault="00A01FA5" w:rsidP="00E014B8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И</w:t>
            </w:r>
            <w:r w:rsidRPr="00A01FA5">
              <w:rPr>
                <w:bCs/>
                <w:color w:val="000000"/>
              </w:rPr>
              <w:t>мущество</w:t>
            </w:r>
            <w:proofErr w:type="gramEnd"/>
            <w:r w:rsidRPr="00A01FA5">
              <w:rPr>
                <w:bCs/>
                <w:color w:val="000000"/>
              </w:rPr>
              <w:t xml:space="preserve"> принятое в казну от учреждений до момента прекращения права оперативного управления у учреждений</w:t>
            </w:r>
            <w:r>
              <w:rPr>
                <w:bCs/>
                <w:color w:val="000000"/>
              </w:rPr>
              <w:t>.</w:t>
            </w:r>
          </w:p>
        </w:tc>
      </w:tr>
      <w:tr w:rsidR="009D541E" w:rsidRPr="00A01FA5" w14:paraId="4A49E7D4" w14:textId="77777777" w:rsidTr="00A01FA5">
        <w:trPr>
          <w:trHeight w:val="255"/>
        </w:trPr>
        <w:tc>
          <w:tcPr>
            <w:tcW w:w="1026" w:type="dxa"/>
          </w:tcPr>
          <w:p w14:paraId="426569C8" w14:textId="77777777" w:rsidR="009D541E" w:rsidRPr="00A01FA5" w:rsidRDefault="009D541E" w:rsidP="00A01FA5">
            <w:pPr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0</w:t>
            </w:r>
            <w:r w:rsidR="00A01FA5">
              <w:rPr>
                <w:bCs/>
                <w:color w:val="000000"/>
              </w:rPr>
              <w:t>2</w:t>
            </w:r>
          </w:p>
        </w:tc>
        <w:tc>
          <w:tcPr>
            <w:tcW w:w="2768" w:type="dxa"/>
          </w:tcPr>
          <w:p w14:paraId="4797EB35" w14:textId="77777777" w:rsidR="009D541E" w:rsidRPr="00A01FA5" w:rsidRDefault="009D541E" w:rsidP="00E014B8">
            <w:pPr>
              <w:jc w:val="both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Материальные ценности, принятые на хранение</w:t>
            </w:r>
          </w:p>
        </w:tc>
        <w:tc>
          <w:tcPr>
            <w:tcW w:w="2568" w:type="dxa"/>
            <w:vAlign w:val="center"/>
          </w:tcPr>
          <w:p w14:paraId="2A272A05" w14:textId="77777777" w:rsidR="009D541E" w:rsidRPr="00A01FA5" w:rsidRDefault="00A01FA5" w:rsidP="004E59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558,00</w:t>
            </w:r>
          </w:p>
        </w:tc>
        <w:tc>
          <w:tcPr>
            <w:tcW w:w="4059" w:type="dxa"/>
          </w:tcPr>
          <w:p w14:paraId="3B83CC85" w14:textId="77777777" w:rsidR="009D541E" w:rsidRPr="00A01FA5" w:rsidRDefault="00A01FA5" w:rsidP="00E014B8">
            <w:pPr>
              <w:jc w:val="both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Материальные запасы и основные средства составляющие казну, до момента утилизации</w:t>
            </w:r>
            <w:r>
              <w:rPr>
                <w:bCs/>
                <w:color w:val="000000"/>
              </w:rPr>
              <w:t>.</w:t>
            </w:r>
          </w:p>
        </w:tc>
      </w:tr>
      <w:tr w:rsidR="00B80687" w:rsidRPr="00A01FA5" w14:paraId="7E145C73" w14:textId="77777777" w:rsidTr="00A01FA5">
        <w:trPr>
          <w:trHeight w:val="765"/>
        </w:trPr>
        <w:tc>
          <w:tcPr>
            <w:tcW w:w="1026" w:type="dxa"/>
            <w:hideMark/>
          </w:tcPr>
          <w:p w14:paraId="104F7DDF" w14:textId="77777777" w:rsidR="00B80687" w:rsidRPr="00A01FA5" w:rsidRDefault="00B80687" w:rsidP="009D541E">
            <w:pPr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04</w:t>
            </w:r>
          </w:p>
        </w:tc>
        <w:tc>
          <w:tcPr>
            <w:tcW w:w="2768" w:type="dxa"/>
            <w:hideMark/>
          </w:tcPr>
          <w:p w14:paraId="549C7CEC" w14:textId="77777777" w:rsidR="00B80687" w:rsidRPr="00A01FA5" w:rsidRDefault="00B80687" w:rsidP="00E014B8">
            <w:pPr>
              <w:jc w:val="both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Задолженность неплатежеспособных дебиторов</w:t>
            </w:r>
          </w:p>
        </w:tc>
        <w:tc>
          <w:tcPr>
            <w:tcW w:w="2568" w:type="dxa"/>
            <w:vAlign w:val="center"/>
          </w:tcPr>
          <w:p w14:paraId="12714A52" w14:textId="77777777" w:rsidR="00B80687" w:rsidRPr="00A01FA5" w:rsidRDefault="00A01FA5" w:rsidP="00A01FA5">
            <w:pPr>
              <w:jc w:val="center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251 565 358,42</w:t>
            </w:r>
          </w:p>
        </w:tc>
        <w:tc>
          <w:tcPr>
            <w:tcW w:w="4059" w:type="dxa"/>
            <w:hideMark/>
          </w:tcPr>
          <w:p w14:paraId="1F3CE470" w14:textId="4A62A921" w:rsidR="00B80687" w:rsidRPr="00A01FA5" w:rsidRDefault="00006826" w:rsidP="00E014B8">
            <w:pPr>
              <w:jc w:val="both"/>
              <w:rPr>
                <w:bCs/>
                <w:color w:val="000000"/>
              </w:rPr>
            </w:pPr>
            <w:r w:rsidRPr="005E3683">
              <w:rPr>
                <w:bCs/>
                <w:color w:val="000000"/>
              </w:rPr>
              <w:t>Задолженность неплатежеспособных дебиторов, сомнительная задолженность</w:t>
            </w:r>
          </w:p>
        </w:tc>
      </w:tr>
      <w:tr w:rsidR="00B80687" w:rsidRPr="00A01FA5" w14:paraId="7DF6EAD6" w14:textId="77777777" w:rsidTr="00A01FA5">
        <w:trPr>
          <w:trHeight w:val="765"/>
        </w:trPr>
        <w:tc>
          <w:tcPr>
            <w:tcW w:w="1026" w:type="dxa"/>
            <w:hideMark/>
          </w:tcPr>
          <w:p w14:paraId="6E2B97B8" w14:textId="77777777" w:rsidR="00B80687" w:rsidRPr="00A01FA5" w:rsidRDefault="00B80687" w:rsidP="00E014B8">
            <w:pPr>
              <w:jc w:val="both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10</w:t>
            </w:r>
          </w:p>
        </w:tc>
        <w:tc>
          <w:tcPr>
            <w:tcW w:w="2768" w:type="dxa"/>
            <w:hideMark/>
          </w:tcPr>
          <w:p w14:paraId="19685612" w14:textId="77777777" w:rsidR="00B80687" w:rsidRPr="00A01FA5" w:rsidRDefault="00B80687" w:rsidP="00E014B8">
            <w:pPr>
              <w:jc w:val="both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Обеспечение исполнения обязательств</w:t>
            </w:r>
          </w:p>
        </w:tc>
        <w:tc>
          <w:tcPr>
            <w:tcW w:w="2568" w:type="dxa"/>
            <w:vAlign w:val="center"/>
          </w:tcPr>
          <w:p w14:paraId="52BABD7D" w14:textId="77777777" w:rsidR="00B80687" w:rsidRPr="00A01FA5" w:rsidRDefault="00A01FA5" w:rsidP="00A01FA5">
            <w:pPr>
              <w:jc w:val="center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15 011 870,60</w:t>
            </w:r>
          </w:p>
        </w:tc>
        <w:tc>
          <w:tcPr>
            <w:tcW w:w="4059" w:type="dxa"/>
            <w:hideMark/>
          </w:tcPr>
          <w:p w14:paraId="61045327" w14:textId="77777777" w:rsidR="00B80687" w:rsidRPr="00A01FA5" w:rsidRDefault="00B80687" w:rsidP="00E014B8">
            <w:pPr>
              <w:jc w:val="both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Банковские гарантии, полученные в качестве обеспечения исполнения муниципальных контрактов.</w:t>
            </w:r>
          </w:p>
        </w:tc>
      </w:tr>
      <w:tr w:rsidR="00B80687" w:rsidRPr="00A01FA5" w14:paraId="12B44755" w14:textId="77777777" w:rsidTr="00A01FA5">
        <w:trPr>
          <w:trHeight w:val="765"/>
        </w:trPr>
        <w:tc>
          <w:tcPr>
            <w:tcW w:w="1026" w:type="dxa"/>
            <w:hideMark/>
          </w:tcPr>
          <w:p w14:paraId="049C149F" w14:textId="77777777" w:rsidR="00B80687" w:rsidRPr="00A01FA5" w:rsidRDefault="00B80687" w:rsidP="00E014B8">
            <w:pPr>
              <w:jc w:val="both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17</w:t>
            </w:r>
          </w:p>
        </w:tc>
        <w:tc>
          <w:tcPr>
            <w:tcW w:w="2768" w:type="dxa"/>
            <w:hideMark/>
          </w:tcPr>
          <w:p w14:paraId="72CFDB6B" w14:textId="77777777" w:rsidR="00B80687" w:rsidRPr="00A01FA5" w:rsidRDefault="00B80687" w:rsidP="00E014B8">
            <w:pPr>
              <w:jc w:val="both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Поступления денежных средств на счета учреждения</w:t>
            </w:r>
          </w:p>
        </w:tc>
        <w:tc>
          <w:tcPr>
            <w:tcW w:w="2568" w:type="dxa"/>
            <w:vAlign w:val="center"/>
          </w:tcPr>
          <w:p w14:paraId="2B2198E6" w14:textId="77777777" w:rsidR="00B80687" w:rsidRPr="00A01FA5" w:rsidRDefault="00A01FA5" w:rsidP="00A01FA5">
            <w:pPr>
              <w:jc w:val="center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46 718 455,84</w:t>
            </w:r>
          </w:p>
        </w:tc>
        <w:tc>
          <w:tcPr>
            <w:tcW w:w="4059" w:type="dxa"/>
            <w:hideMark/>
          </w:tcPr>
          <w:p w14:paraId="42F3814D" w14:textId="1E9F08EC" w:rsidR="00B80687" w:rsidRPr="00006826" w:rsidRDefault="008B2FF3" w:rsidP="00006826">
            <w:pPr>
              <w:jc w:val="both"/>
              <w:rPr>
                <w:bCs/>
                <w:color w:val="000000"/>
              </w:rPr>
            </w:pPr>
            <w:r w:rsidRPr="008B2FF3">
              <w:rPr>
                <w:bCs/>
                <w:color w:val="000000"/>
              </w:rPr>
              <w:t>Денежные средства, поступившие во временное распоряжение, в качестве обеспечения гарантийных обязательств, задатков для участия в аукционах</w:t>
            </w:r>
            <w:r>
              <w:rPr>
                <w:bCs/>
                <w:color w:val="000000"/>
              </w:rPr>
              <w:t>.</w:t>
            </w:r>
          </w:p>
        </w:tc>
      </w:tr>
      <w:tr w:rsidR="00B80687" w:rsidRPr="00A01FA5" w14:paraId="05F8524D" w14:textId="77777777" w:rsidTr="00A01FA5">
        <w:trPr>
          <w:trHeight w:val="765"/>
        </w:trPr>
        <w:tc>
          <w:tcPr>
            <w:tcW w:w="1026" w:type="dxa"/>
            <w:hideMark/>
          </w:tcPr>
          <w:p w14:paraId="292151FC" w14:textId="77777777" w:rsidR="00B80687" w:rsidRPr="00A01FA5" w:rsidRDefault="00B80687" w:rsidP="00E014B8">
            <w:pPr>
              <w:jc w:val="both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18</w:t>
            </w:r>
          </w:p>
        </w:tc>
        <w:tc>
          <w:tcPr>
            <w:tcW w:w="2768" w:type="dxa"/>
            <w:hideMark/>
          </w:tcPr>
          <w:p w14:paraId="7E52FCAC" w14:textId="77777777" w:rsidR="00B80687" w:rsidRPr="00A01FA5" w:rsidRDefault="00B80687" w:rsidP="00E014B8">
            <w:pPr>
              <w:jc w:val="both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Выбытия денежных средств со счетов учреждения</w:t>
            </w:r>
          </w:p>
        </w:tc>
        <w:tc>
          <w:tcPr>
            <w:tcW w:w="2568" w:type="dxa"/>
            <w:vAlign w:val="center"/>
          </w:tcPr>
          <w:p w14:paraId="50B4414D" w14:textId="77777777" w:rsidR="00B80687" w:rsidRPr="00A01FA5" w:rsidRDefault="00A01FA5" w:rsidP="00A01FA5">
            <w:pPr>
              <w:jc w:val="center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46 935 239,83</w:t>
            </w:r>
          </w:p>
        </w:tc>
        <w:tc>
          <w:tcPr>
            <w:tcW w:w="4059" w:type="dxa"/>
            <w:hideMark/>
          </w:tcPr>
          <w:p w14:paraId="2E3A19B0" w14:textId="5E078B3B" w:rsidR="00B80687" w:rsidRPr="00A01FA5" w:rsidRDefault="008B2FF3" w:rsidP="00E014B8">
            <w:pPr>
              <w:jc w:val="both"/>
              <w:rPr>
                <w:bCs/>
                <w:color w:val="000000"/>
              </w:rPr>
            </w:pPr>
            <w:r w:rsidRPr="008B2FF3">
              <w:rPr>
                <w:bCs/>
                <w:color w:val="000000"/>
              </w:rPr>
              <w:t>Денежные средства, возвращенные контрагентам после исполнения гарантийных обязательств и по итогам аукционов, либо зачисленные в доход бюджета</w:t>
            </w:r>
            <w:r>
              <w:rPr>
                <w:bCs/>
                <w:color w:val="000000"/>
              </w:rPr>
              <w:t>.</w:t>
            </w:r>
          </w:p>
        </w:tc>
      </w:tr>
      <w:tr w:rsidR="00B0543C" w:rsidRPr="00A01FA5" w14:paraId="1B1F4FD7" w14:textId="77777777" w:rsidTr="00A01FA5">
        <w:trPr>
          <w:trHeight w:val="765"/>
        </w:trPr>
        <w:tc>
          <w:tcPr>
            <w:tcW w:w="1026" w:type="dxa"/>
          </w:tcPr>
          <w:p w14:paraId="227A13E3" w14:textId="77777777" w:rsidR="00B0543C" w:rsidRPr="00A01FA5" w:rsidRDefault="00B0543C" w:rsidP="00B0543C">
            <w:pPr>
              <w:jc w:val="both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2768" w:type="dxa"/>
          </w:tcPr>
          <w:p w14:paraId="4059C2FB" w14:textId="77777777" w:rsidR="00B0543C" w:rsidRPr="00A01FA5" w:rsidRDefault="00B0543C" w:rsidP="00E014B8">
            <w:pPr>
              <w:jc w:val="both"/>
              <w:rPr>
                <w:bCs/>
                <w:color w:val="000000"/>
              </w:rPr>
            </w:pPr>
            <w:r w:rsidRPr="009A329B">
              <w:rPr>
                <w:color w:val="000000" w:themeColor="text1"/>
              </w:rPr>
              <w:t>Невыясненные поступления прошлых лет</w:t>
            </w:r>
          </w:p>
        </w:tc>
        <w:tc>
          <w:tcPr>
            <w:tcW w:w="2568" w:type="dxa"/>
            <w:vAlign w:val="center"/>
          </w:tcPr>
          <w:p w14:paraId="4E99F704" w14:textId="77777777" w:rsidR="00B0543C" w:rsidRPr="00A01FA5" w:rsidRDefault="00B0543C" w:rsidP="00E014B8">
            <w:pPr>
              <w:jc w:val="center"/>
              <w:rPr>
                <w:bCs/>
                <w:color w:val="000000"/>
              </w:rPr>
            </w:pPr>
            <w:r w:rsidRPr="00B0543C">
              <w:rPr>
                <w:bCs/>
                <w:color w:val="000000"/>
              </w:rPr>
              <w:t>5 564,00</w:t>
            </w:r>
          </w:p>
        </w:tc>
        <w:tc>
          <w:tcPr>
            <w:tcW w:w="4059" w:type="dxa"/>
          </w:tcPr>
          <w:p w14:paraId="03A63A82" w14:textId="77777777" w:rsidR="00B0543C" w:rsidRPr="00A01FA5" w:rsidRDefault="00B0543C" w:rsidP="00E014B8">
            <w:pPr>
              <w:jc w:val="both"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>Н</w:t>
            </w:r>
            <w:r w:rsidRPr="009A329B">
              <w:rPr>
                <w:color w:val="000000" w:themeColor="text1"/>
              </w:rPr>
              <w:t>евыясненные поступления</w:t>
            </w:r>
            <w:r>
              <w:rPr>
                <w:color w:val="000000" w:themeColor="text1"/>
              </w:rPr>
              <w:t>.</w:t>
            </w:r>
          </w:p>
        </w:tc>
      </w:tr>
      <w:tr w:rsidR="00B0543C" w:rsidRPr="00A01FA5" w14:paraId="3BD7EDC0" w14:textId="77777777" w:rsidTr="00A01FA5">
        <w:trPr>
          <w:trHeight w:val="765"/>
        </w:trPr>
        <w:tc>
          <w:tcPr>
            <w:tcW w:w="1026" w:type="dxa"/>
            <w:hideMark/>
          </w:tcPr>
          <w:p w14:paraId="1B46B0F1" w14:textId="77777777" w:rsidR="00B0543C" w:rsidRPr="00A01FA5" w:rsidRDefault="00B0543C" w:rsidP="00B0543C">
            <w:pPr>
              <w:jc w:val="both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768" w:type="dxa"/>
            <w:hideMark/>
          </w:tcPr>
          <w:p w14:paraId="01FECC1F" w14:textId="77777777" w:rsidR="00B0543C" w:rsidRPr="00A01FA5" w:rsidRDefault="00B0543C" w:rsidP="00E014B8">
            <w:pPr>
              <w:jc w:val="both"/>
              <w:rPr>
                <w:bCs/>
                <w:color w:val="000000"/>
              </w:rPr>
            </w:pPr>
            <w:r w:rsidRPr="009A329B">
              <w:rPr>
                <w:color w:val="000000"/>
              </w:rPr>
              <w:t>Задолженность, невостребованная кредиторами</w:t>
            </w:r>
          </w:p>
        </w:tc>
        <w:tc>
          <w:tcPr>
            <w:tcW w:w="2568" w:type="dxa"/>
            <w:vAlign w:val="center"/>
          </w:tcPr>
          <w:p w14:paraId="26E96814" w14:textId="77777777" w:rsidR="00B0543C" w:rsidRPr="00A01FA5" w:rsidRDefault="00B0543C" w:rsidP="00A01FA5">
            <w:pPr>
              <w:jc w:val="center"/>
              <w:rPr>
                <w:bCs/>
                <w:color w:val="000000"/>
              </w:rPr>
            </w:pPr>
            <w:r w:rsidRPr="00B0543C">
              <w:rPr>
                <w:bCs/>
                <w:color w:val="000000"/>
              </w:rPr>
              <w:t>1 120 386,58</w:t>
            </w:r>
          </w:p>
        </w:tc>
        <w:tc>
          <w:tcPr>
            <w:tcW w:w="4059" w:type="dxa"/>
            <w:hideMark/>
          </w:tcPr>
          <w:p w14:paraId="634A7E30" w14:textId="77777777" w:rsidR="00B0543C" w:rsidRPr="00A01FA5" w:rsidRDefault="00B0543C" w:rsidP="00E014B8">
            <w:pPr>
              <w:jc w:val="both"/>
              <w:rPr>
                <w:bCs/>
                <w:color w:val="000000"/>
              </w:rPr>
            </w:pPr>
            <w:r w:rsidRPr="009A329B">
              <w:rPr>
                <w:color w:val="000000"/>
              </w:rPr>
              <w:t>Задолженность, невостребованная кредиторами</w:t>
            </w:r>
          </w:p>
        </w:tc>
      </w:tr>
      <w:tr w:rsidR="00B0543C" w:rsidRPr="00A01FA5" w14:paraId="7EE6282E" w14:textId="77777777" w:rsidTr="00A01FA5">
        <w:trPr>
          <w:trHeight w:val="765"/>
        </w:trPr>
        <w:tc>
          <w:tcPr>
            <w:tcW w:w="1026" w:type="dxa"/>
          </w:tcPr>
          <w:p w14:paraId="65C8B152" w14:textId="77777777" w:rsidR="00B0543C" w:rsidRPr="00A01FA5" w:rsidRDefault="00B0543C" w:rsidP="00E014B8">
            <w:pPr>
              <w:jc w:val="both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lastRenderedPageBreak/>
              <w:t>2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2768" w:type="dxa"/>
          </w:tcPr>
          <w:p w14:paraId="5F477712" w14:textId="77777777" w:rsidR="00B0543C" w:rsidRPr="00A01FA5" w:rsidRDefault="00B0543C" w:rsidP="00E014B8">
            <w:pPr>
              <w:jc w:val="both"/>
              <w:rPr>
                <w:bCs/>
                <w:color w:val="000000"/>
              </w:rPr>
            </w:pPr>
            <w:r w:rsidRPr="009A329B">
              <w:rPr>
                <w:color w:val="000000"/>
              </w:rPr>
              <w:t>Имущество, переданное в возмездное пользование (аренду)</w:t>
            </w:r>
          </w:p>
        </w:tc>
        <w:tc>
          <w:tcPr>
            <w:tcW w:w="2568" w:type="dxa"/>
            <w:vAlign w:val="center"/>
          </w:tcPr>
          <w:p w14:paraId="53AFD70A" w14:textId="77777777" w:rsidR="00B0543C" w:rsidRPr="00A01FA5" w:rsidRDefault="00B0543C" w:rsidP="00A01FA5">
            <w:pPr>
              <w:jc w:val="center"/>
            </w:pPr>
            <w:r w:rsidRPr="00B0543C">
              <w:t>2 989 015 677,95</w:t>
            </w:r>
          </w:p>
        </w:tc>
        <w:tc>
          <w:tcPr>
            <w:tcW w:w="4059" w:type="dxa"/>
          </w:tcPr>
          <w:p w14:paraId="1BD96AE2" w14:textId="77777777" w:rsidR="00B0543C" w:rsidRPr="00A01FA5" w:rsidRDefault="00B0543C" w:rsidP="00E014B8">
            <w:pPr>
              <w:jc w:val="both"/>
              <w:rPr>
                <w:bCs/>
                <w:color w:val="000000"/>
              </w:rPr>
            </w:pPr>
            <w:r w:rsidRPr="009A329B">
              <w:rPr>
                <w:color w:val="000000"/>
              </w:rPr>
              <w:t>Передача в аренду непроизведенных активов и объектов муниципальной казны</w:t>
            </w:r>
          </w:p>
        </w:tc>
      </w:tr>
      <w:tr w:rsidR="00B0543C" w:rsidRPr="00A01FA5" w14:paraId="7A7AF47E" w14:textId="77777777" w:rsidTr="00A01FA5">
        <w:trPr>
          <w:trHeight w:val="765"/>
        </w:trPr>
        <w:tc>
          <w:tcPr>
            <w:tcW w:w="1026" w:type="dxa"/>
          </w:tcPr>
          <w:p w14:paraId="5EA062DF" w14:textId="77777777" w:rsidR="00B0543C" w:rsidRPr="00A01FA5" w:rsidRDefault="00B0543C" w:rsidP="00B0543C">
            <w:pPr>
              <w:jc w:val="both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2768" w:type="dxa"/>
          </w:tcPr>
          <w:p w14:paraId="49FDF015" w14:textId="77777777" w:rsidR="00B0543C" w:rsidRPr="00A01FA5" w:rsidRDefault="00B0543C" w:rsidP="00E014B8">
            <w:pPr>
              <w:jc w:val="both"/>
              <w:rPr>
                <w:bCs/>
                <w:color w:val="000000"/>
              </w:rPr>
            </w:pPr>
            <w:r w:rsidRPr="009A329B">
              <w:rPr>
                <w:color w:val="000000" w:themeColor="text1"/>
              </w:rPr>
              <w:t>Имущество, переданное в безвозмездное пользование</w:t>
            </w:r>
          </w:p>
        </w:tc>
        <w:tc>
          <w:tcPr>
            <w:tcW w:w="2568" w:type="dxa"/>
            <w:vAlign w:val="center"/>
          </w:tcPr>
          <w:p w14:paraId="2DF04520" w14:textId="77777777" w:rsidR="00B0543C" w:rsidRPr="00A01FA5" w:rsidRDefault="00B0543C" w:rsidP="00A01FA5">
            <w:pPr>
              <w:jc w:val="center"/>
            </w:pPr>
            <w:r w:rsidRPr="00B0543C">
              <w:t>5 187 130 994,26</w:t>
            </w:r>
          </w:p>
        </w:tc>
        <w:tc>
          <w:tcPr>
            <w:tcW w:w="4059" w:type="dxa"/>
          </w:tcPr>
          <w:p w14:paraId="75989AE3" w14:textId="77777777" w:rsidR="00B0543C" w:rsidRPr="00A01FA5" w:rsidRDefault="00B0543C" w:rsidP="00E014B8">
            <w:pPr>
              <w:jc w:val="both"/>
              <w:rPr>
                <w:bCs/>
                <w:color w:val="000000"/>
              </w:rPr>
            </w:pPr>
            <w:r w:rsidRPr="009A329B">
              <w:rPr>
                <w:color w:val="000000"/>
              </w:rPr>
              <w:t>Передача в безвозмездное пользование непроизведенных активов и объектов имущества казны</w:t>
            </w:r>
          </w:p>
        </w:tc>
      </w:tr>
      <w:tr w:rsidR="00B0543C" w:rsidRPr="00A01FA5" w14:paraId="7E8A4FF7" w14:textId="77777777" w:rsidTr="00A01FA5">
        <w:trPr>
          <w:trHeight w:val="765"/>
        </w:trPr>
        <w:tc>
          <w:tcPr>
            <w:tcW w:w="1026" w:type="dxa"/>
          </w:tcPr>
          <w:p w14:paraId="5A0273B1" w14:textId="77777777" w:rsidR="00B0543C" w:rsidRPr="00A01FA5" w:rsidRDefault="00B0543C" w:rsidP="00E014B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2768" w:type="dxa"/>
          </w:tcPr>
          <w:p w14:paraId="2B1D3920" w14:textId="77777777" w:rsidR="00B0543C" w:rsidRPr="00A01FA5" w:rsidRDefault="00B0543C" w:rsidP="00E014B8">
            <w:pPr>
              <w:jc w:val="both"/>
              <w:rPr>
                <w:bCs/>
                <w:color w:val="000000"/>
              </w:rPr>
            </w:pPr>
            <w:r w:rsidRPr="009A329B">
              <w:rPr>
                <w:color w:val="000000"/>
              </w:rPr>
              <w:t>Акции по номинальной стоимости</w:t>
            </w:r>
          </w:p>
        </w:tc>
        <w:tc>
          <w:tcPr>
            <w:tcW w:w="2568" w:type="dxa"/>
            <w:vAlign w:val="center"/>
          </w:tcPr>
          <w:p w14:paraId="1B2542B7" w14:textId="77777777" w:rsidR="00B0543C" w:rsidRPr="00A01FA5" w:rsidRDefault="00B0543C" w:rsidP="00A01FA5">
            <w:pPr>
              <w:jc w:val="center"/>
            </w:pPr>
            <w:r>
              <w:t>5,00</w:t>
            </w:r>
          </w:p>
        </w:tc>
        <w:tc>
          <w:tcPr>
            <w:tcW w:w="4059" w:type="dxa"/>
          </w:tcPr>
          <w:p w14:paraId="7F7D21E5" w14:textId="77777777" w:rsidR="00B0543C" w:rsidRPr="00A01FA5" w:rsidRDefault="00B0543C" w:rsidP="00E014B8">
            <w:pPr>
              <w:jc w:val="both"/>
              <w:rPr>
                <w:bCs/>
                <w:color w:val="000000"/>
              </w:rPr>
            </w:pPr>
            <w:r w:rsidRPr="009A329B">
              <w:rPr>
                <w:color w:val="000000"/>
              </w:rPr>
              <w:t>Акции АО «Газпром газораспределение Вологда»</w:t>
            </w:r>
          </w:p>
        </w:tc>
      </w:tr>
      <w:tr w:rsidR="00B0543C" w:rsidRPr="00A01FA5" w14:paraId="764E81D2" w14:textId="77777777" w:rsidTr="00A01FA5">
        <w:trPr>
          <w:trHeight w:val="765"/>
        </w:trPr>
        <w:tc>
          <w:tcPr>
            <w:tcW w:w="1026" w:type="dxa"/>
          </w:tcPr>
          <w:p w14:paraId="1B2AA7A6" w14:textId="77777777" w:rsidR="00B0543C" w:rsidRPr="00A01FA5" w:rsidRDefault="00B0543C" w:rsidP="00E014B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2768" w:type="dxa"/>
          </w:tcPr>
          <w:p w14:paraId="4E6E5AF4" w14:textId="77777777" w:rsidR="00B0543C" w:rsidRPr="00A01FA5" w:rsidRDefault="00B0543C" w:rsidP="00E014B8">
            <w:pPr>
              <w:jc w:val="both"/>
              <w:rPr>
                <w:bCs/>
                <w:color w:val="000000"/>
              </w:rPr>
            </w:pPr>
            <w:r w:rsidRPr="009A329B">
              <w:rPr>
                <w:color w:val="000000"/>
              </w:rPr>
              <w:t>Сметная стоимость создания (реконструкции) объекта концессии</w:t>
            </w:r>
          </w:p>
        </w:tc>
        <w:tc>
          <w:tcPr>
            <w:tcW w:w="2568" w:type="dxa"/>
            <w:vAlign w:val="center"/>
          </w:tcPr>
          <w:p w14:paraId="7AA41FB3" w14:textId="77777777" w:rsidR="00B0543C" w:rsidRPr="00A01FA5" w:rsidRDefault="00B0543C" w:rsidP="00A01FA5">
            <w:pPr>
              <w:jc w:val="center"/>
            </w:pPr>
            <w:r w:rsidRPr="00B0543C">
              <w:t>4 543 823 031,41</w:t>
            </w:r>
          </w:p>
        </w:tc>
        <w:tc>
          <w:tcPr>
            <w:tcW w:w="4059" w:type="dxa"/>
          </w:tcPr>
          <w:p w14:paraId="056106CC" w14:textId="77777777" w:rsidR="00B0543C" w:rsidRPr="00A01FA5" w:rsidRDefault="00B0543C" w:rsidP="00E014B8">
            <w:pPr>
              <w:jc w:val="both"/>
              <w:rPr>
                <w:bCs/>
                <w:color w:val="000000"/>
              </w:rPr>
            </w:pPr>
            <w:r w:rsidRPr="009A329B">
              <w:rPr>
                <w:color w:val="000000"/>
              </w:rPr>
              <w:t>Сметная стоимость создания (реконструкции) объекта концессии</w:t>
            </w:r>
          </w:p>
        </w:tc>
      </w:tr>
      <w:tr w:rsidR="00B0543C" w:rsidRPr="008F3353" w14:paraId="62B8C718" w14:textId="77777777" w:rsidTr="00A01FA5">
        <w:trPr>
          <w:trHeight w:val="255"/>
        </w:trPr>
        <w:tc>
          <w:tcPr>
            <w:tcW w:w="1026" w:type="dxa"/>
            <w:hideMark/>
          </w:tcPr>
          <w:p w14:paraId="3CD73A98" w14:textId="77777777" w:rsidR="00B0543C" w:rsidRPr="00A01FA5" w:rsidRDefault="00B0543C" w:rsidP="00E014B8">
            <w:pPr>
              <w:ind w:firstLine="708"/>
              <w:jc w:val="both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 </w:t>
            </w:r>
          </w:p>
        </w:tc>
        <w:tc>
          <w:tcPr>
            <w:tcW w:w="2768" w:type="dxa"/>
            <w:hideMark/>
          </w:tcPr>
          <w:p w14:paraId="27EFA2E0" w14:textId="77777777" w:rsidR="00B0543C" w:rsidRPr="00A01FA5" w:rsidRDefault="00B0543C" w:rsidP="00E014B8">
            <w:pPr>
              <w:ind w:firstLine="708"/>
              <w:jc w:val="both"/>
              <w:rPr>
                <w:bCs/>
                <w:color w:val="000000"/>
              </w:rPr>
            </w:pPr>
            <w:r w:rsidRPr="00A01FA5">
              <w:rPr>
                <w:bCs/>
                <w:color w:val="000000"/>
              </w:rPr>
              <w:t>Итого:</w:t>
            </w:r>
          </w:p>
        </w:tc>
        <w:tc>
          <w:tcPr>
            <w:tcW w:w="2568" w:type="dxa"/>
          </w:tcPr>
          <w:p w14:paraId="2F48340F" w14:textId="77777777" w:rsidR="00B0543C" w:rsidRPr="00B0543C" w:rsidRDefault="00B0543C" w:rsidP="00525E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="0043528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084</w:t>
            </w:r>
            <w:r w:rsidR="0043528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674</w:t>
            </w:r>
            <w:r w:rsidR="0043528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161,75</w:t>
            </w:r>
          </w:p>
        </w:tc>
        <w:tc>
          <w:tcPr>
            <w:tcW w:w="4059" w:type="dxa"/>
            <w:hideMark/>
          </w:tcPr>
          <w:p w14:paraId="0001DE46" w14:textId="77777777" w:rsidR="00B0543C" w:rsidRPr="008F3353" w:rsidRDefault="00B0543C" w:rsidP="00E014B8">
            <w:pPr>
              <w:ind w:firstLine="708"/>
              <w:jc w:val="both"/>
              <w:rPr>
                <w:bCs/>
                <w:color w:val="000000"/>
              </w:rPr>
            </w:pPr>
            <w:r w:rsidRPr="008F3353">
              <w:rPr>
                <w:bCs/>
                <w:color w:val="000000"/>
              </w:rPr>
              <w:t> </w:t>
            </w:r>
          </w:p>
        </w:tc>
      </w:tr>
    </w:tbl>
    <w:p w14:paraId="65BACF3E" w14:textId="77777777" w:rsidR="005B3302" w:rsidRDefault="005B3302" w:rsidP="005B3302">
      <w:pPr>
        <w:ind w:firstLine="709"/>
        <w:jc w:val="both"/>
        <w:rPr>
          <w:b/>
          <w:sz w:val="26"/>
          <w:szCs w:val="26"/>
          <w:lang w:eastAsia="zh-CN"/>
        </w:rPr>
      </w:pPr>
    </w:p>
    <w:p w14:paraId="4AAD57F6" w14:textId="77777777" w:rsidR="005B3302" w:rsidRDefault="005B3302" w:rsidP="005B3302">
      <w:pPr>
        <w:ind w:firstLine="709"/>
        <w:jc w:val="both"/>
        <w:rPr>
          <w:b/>
          <w:sz w:val="26"/>
          <w:szCs w:val="26"/>
          <w:lang w:eastAsia="zh-CN"/>
        </w:rPr>
      </w:pPr>
    </w:p>
    <w:bookmarkEnd w:id="6"/>
    <w:p w14:paraId="77145B6B" w14:textId="77777777" w:rsidR="005B3302" w:rsidRPr="00FA3B42" w:rsidRDefault="005B3302" w:rsidP="005B3302">
      <w:pPr>
        <w:ind w:firstLine="709"/>
        <w:jc w:val="both"/>
        <w:rPr>
          <w:b/>
          <w:sz w:val="26"/>
          <w:szCs w:val="26"/>
          <w:lang w:eastAsia="zh-CN"/>
        </w:rPr>
      </w:pPr>
      <w:r w:rsidRPr="00FA3B42">
        <w:rPr>
          <w:b/>
          <w:sz w:val="26"/>
          <w:szCs w:val="26"/>
          <w:lang w:eastAsia="zh-CN"/>
        </w:rPr>
        <w:t>Форма 0503169 «Сведения по дебиторской и кредиторской задолженности»</w:t>
      </w:r>
    </w:p>
    <w:p w14:paraId="2FDA1A1D" w14:textId="3887EA25" w:rsidR="00844CBA" w:rsidRDefault="005B3302" w:rsidP="002277A2">
      <w:pPr>
        <w:suppressAutoHyphens/>
        <w:ind w:firstLine="709"/>
        <w:jc w:val="both"/>
        <w:rPr>
          <w:sz w:val="26"/>
          <w:szCs w:val="26"/>
          <w:lang w:eastAsia="ar-SA"/>
        </w:rPr>
      </w:pPr>
      <w:bookmarkStart w:id="7" w:name="_Hlk157548223"/>
      <w:r w:rsidRPr="00FA3B42">
        <w:rPr>
          <w:sz w:val="26"/>
          <w:szCs w:val="26"/>
          <w:lang w:eastAsia="ar-SA"/>
        </w:rPr>
        <w:t xml:space="preserve">Дебиторская задолженность по состоянию на 01.01.2024 года составляет </w:t>
      </w:r>
      <w:r w:rsidR="007C25B3" w:rsidRPr="007C25B3">
        <w:rPr>
          <w:sz w:val="26"/>
          <w:szCs w:val="26"/>
          <w:lang w:eastAsia="ar-SA"/>
        </w:rPr>
        <w:t>2</w:t>
      </w:r>
      <w:r w:rsidR="007C25B3">
        <w:rPr>
          <w:sz w:val="26"/>
          <w:szCs w:val="26"/>
          <w:lang w:val="en-US" w:eastAsia="ar-SA"/>
        </w:rPr>
        <w:t> </w:t>
      </w:r>
      <w:r w:rsidR="007C25B3" w:rsidRPr="007C25B3">
        <w:rPr>
          <w:sz w:val="26"/>
          <w:szCs w:val="26"/>
          <w:lang w:eastAsia="ar-SA"/>
        </w:rPr>
        <w:t>693</w:t>
      </w:r>
      <w:r w:rsidR="007C25B3">
        <w:rPr>
          <w:sz w:val="26"/>
          <w:szCs w:val="26"/>
          <w:lang w:val="en-US" w:eastAsia="ar-SA"/>
        </w:rPr>
        <w:t> </w:t>
      </w:r>
      <w:r w:rsidR="007C25B3" w:rsidRPr="007C25B3">
        <w:rPr>
          <w:sz w:val="26"/>
          <w:szCs w:val="26"/>
          <w:lang w:eastAsia="ar-SA"/>
        </w:rPr>
        <w:t>907</w:t>
      </w:r>
      <w:r w:rsidR="007C25B3">
        <w:rPr>
          <w:sz w:val="26"/>
          <w:szCs w:val="26"/>
          <w:lang w:val="en-US" w:eastAsia="ar-SA"/>
        </w:rPr>
        <w:t> </w:t>
      </w:r>
      <w:r w:rsidR="007C25B3" w:rsidRPr="007C25B3">
        <w:rPr>
          <w:sz w:val="26"/>
          <w:szCs w:val="26"/>
          <w:lang w:eastAsia="ar-SA"/>
        </w:rPr>
        <w:t>218</w:t>
      </w:r>
      <w:r w:rsidR="007C25B3">
        <w:rPr>
          <w:sz w:val="26"/>
          <w:szCs w:val="26"/>
          <w:lang w:eastAsia="ar-SA"/>
        </w:rPr>
        <w:t>,</w:t>
      </w:r>
      <w:r w:rsidR="007C25B3" w:rsidRPr="007C25B3">
        <w:rPr>
          <w:sz w:val="26"/>
          <w:szCs w:val="26"/>
          <w:lang w:eastAsia="ar-SA"/>
        </w:rPr>
        <w:t>40</w:t>
      </w:r>
      <w:r w:rsidRPr="00FA3B42">
        <w:rPr>
          <w:sz w:val="26"/>
          <w:szCs w:val="26"/>
          <w:lang w:eastAsia="ar-SA"/>
        </w:rPr>
        <w:t xml:space="preserve"> руб. в том числе долгосрочная в сумме </w:t>
      </w:r>
      <w:r>
        <w:rPr>
          <w:sz w:val="26"/>
          <w:szCs w:val="26"/>
          <w:lang w:eastAsia="ar-SA"/>
        </w:rPr>
        <w:t>2 031 597 312,99</w:t>
      </w:r>
      <w:r w:rsidRPr="00FA3B42">
        <w:rPr>
          <w:sz w:val="26"/>
          <w:szCs w:val="26"/>
          <w:lang w:eastAsia="ar-SA"/>
        </w:rPr>
        <w:t xml:space="preserve"> руб.</w:t>
      </w:r>
    </w:p>
    <w:p w14:paraId="448193EF" w14:textId="77777777" w:rsidR="002277A2" w:rsidRDefault="002277A2" w:rsidP="00B4250E">
      <w:pPr>
        <w:autoSpaceDE w:val="0"/>
        <w:autoSpaceDN w:val="0"/>
        <w:ind w:firstLine="709"/>
        <w:jc w:val="both"/>
        <w:rPr>
          <w:sz w:val="26"/>
          <w:szCs w:val="26"/>
          <w:lang w:eastAsia="ar-SA"/>
        </w:rPr>
      </w:pPr>
    </w:p>
    <w:p w14:paraId="25E10B30" w14:textId="20997EC3" w:rsidR="002E2CD5" w:rsidRPr="00F32E23" w:rsidRDefault="00B4250E" w:rsidP="00B4250E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3072CE">
        <w:rPr>
          <w:sz w:val="26"/>
          <w:szCs w:val="26"/>
          <w:lang w:eastAsia="ar-SA"/>
        </w:rPr>
        <w:t xml:space="preserve">По сравнению с аналогичным периодом прошлого </w:t>
      </w:r>
      <w:r w:rsidRPr="002E2CD5">
        <w:rPr>
          <w:sz w:val="26"/>
          <w:szCs w:val="26"/>
          <w:lang w:eastAsia="ar-SA"/>
        </w:rPr>
        <w:t xml:space="preserve">финансового года (01.01.2023) на 01.01.2024 произошло изменение </w:t>
      </w:r>
      <w:r w:rsidR="00B22EA1" w:rsidRPr="002E2CD5">
        <w:rPr>
          <w:sz w:val="26"/>
          <w:szCs w:val="26"/>
          <w:lang w:eastAsia="ar-SA"/>
        </w:rPr>
        <w:t xml:space="preserve">дебиторской </w:t>
      </w:r>
      <w:r w:rsidRPr="002E2CD5">
        <w:rPr>
          <w:sz w:val="26"/>
          <w:szCs w:val="26"/>
          <w:lang w:eastAsia="ar-SA"/>
        </w:rPr>
        <w:t>задолженности</w:t>
      </w:r>
      <w:r w:rsidR="00B22EA1">
        <w:rPr>
          <w:sz w:val="26"/>
          <w:szCs w:val="26"/>
          <w:lang w:eastAsia="ar-SA"/>
        </w:rPr>
        <w:t xml:space="preserve"> </w:t>
      </w:r>
      <w:r w:rsidRPr="003072CE">
        <w:rPr>
          <w:sz w:val="26"/>
          <w:szCs w:val="26"/>
          <w:lang w:eastAsia="ar-SA"/>
        </w:rPr>
        <w:t xml:space="preserve">на </w:t>
      </w:r>
      <w:r w:rsidR="00676343">
        <w:rPr>
          <w:sz w:val="26"/>
          <w:szCs w:val="26"/>
          <w:lang w:eastAsia="ar-SA"/>
        </w:rPr>
        <w:t>21,77</w:t>
      </w:r>
      <w:r w:rsidR="00553134">
        <w:rPr>
          <w:sz w:val="26"/>
          <w:szCs w:val="26"/>
          <w:lang w:eastAsia="ar-SA"/>
        </w:rPr>
        <w:t xml:space="preserve"> </w:t>
      </w:r>
      <w:r w:rsidRPr="003072CE">
        <w:rPr>
          <w:sz w:val="26"/>
          <w:szCs w:val="26"/>
          <w:lang w:eastAsia="ar-SA"/>
        </w:rPr>
        <w:t>%</w:t>
      </w:r>
      <w:r w:rsidR="002E2CD5">
        <w:rPr>
          <w:sz w:val="26"/>
          <w:szCs w:val="26"/>
          <w:lang w:eastAsia="ar-SA"/>
        </w:rPr>
        <w:t xml:space="preserve"> </w:t>
      </w:r>
      <w:r w:rsidR="002E2CD5" w:rsidRPr="002E2CD5">
        <w:rPr>
          <w:sz w:val="26"/>
          <w:szCs w:val="26"/>
          <w:lang w:eastAsia="en-US"/>
        </w:rPr>
        <w:t xml:space="preserve">в связи с увеличением дебиторской задолженности по доходам по заключенным договорам аренды нежилых помещений, зданий, находящихся в муниципальной собственности, договорам аренды земельных участков, по договорам на размещение временных объектов, по уплате пени по договорам аренды земельных участков, по концессионному </w:t>
      </w:r>
      <w:r w:rsidR="002E2CD5" w:rsidRPr="00F32E23">
        <w:rPr>
          <w:sz w:val="26"/>
          <w:szCs w:val="26"/>
          <w:lang w:eastAsia="en-US"/>
        </w:rPr>
        <w:t>соглашению</w:t>
      </w:r>
      <w:r w:rsidR="007C25B3" w:rsidRPr="00F32E23">
        <w:rPr>
          <w:sz w:val="26"/>
          <w:szCs w:val="26"/>
          <w:lang w:eastAsia="en-US"/>
        </w:rPr>
        <w:t xml:space="preserve">, уплатой авансового платежа по муниципальному </w:t>
      </w:r>
      <w:r w:rsidR="00412040" w:rsidRPr="00F32E23">
        <w:rPr>
          <w:sz w:val="26"/>
          <w:szCs w:val="26"/>
          <w:lang w:eastAsia="en-US"/>
        </w:rPr>
        <w:t>контракту на поставку автобусов и за проведение землеустроительной экспертизы по определению суда.</w:t>
      </w:r>
    </w:p>
    <w:p w14:paraId="28FF71C5" w14:textId="77777777" w:rsidR="00D4121E" w:rsidRPr="00F32E23" w:rsidRDefault="00D4121E" w:rsidP="00D4121E">
      <w:pPr>
        <w:ind w:firstLine="720"/>
        <w:jc w:val="both"/>
        <w:rPr>
          <w:sz w:val="26"/>
          <w:szCs w:val="26"/>
        </w:rPr>
      </w:pPr>
      <w:r w:rsidRPr="00F32E23">
        <w:rPr>
          <w:sz w:val="26"/>
          <w:szCs w:val="26"/>
        </w:rPr>
        <w:t>Причины образования просроченной дебиторской задолженности по суммам 10 млн. руб. и более (по одному контракту (обязательству) и одному контрагенту):</w:t>
      </w:r>
    </w:p>
    <w:p w14:paraId="6ABC49F0" w14:textId="586C6411" w:rsidR="00D4121E" w:rsidRDefault="00D4121E" w:rsidP="00D412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-на счете 11105012040000120 1 20523004 числится просроченная дебиторская задолженность в сумме 41 391 330.64 руб. по контрагенту ООО </w:t>
      </w:r>
      <w:r w:rsidR="002E2CD5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Инвестстрой</w:t>
      </w:r>
      <w:proofErr w:type="spellEnd"/>
      <w:r w:rsidR="002E2CD5">
        <w:rPr>
          <w:sz w:val="26"/>
          <w:szCs w:val="26"/>
        </w:rPr>
        <w:t>»</w:t>
      </w:r>
      <w:r>
        <w:rPr>
          <w:sz w:val="26"/>
          <w:szCs w:val="26"/>
        </w:rPr>
        <w:t>, ИНН 3528271300, причиной образования которой является неоплата в срок, установленный условиями договора аренды земельного участка;</w:t>
      </w:r>
    </w:p>
    <w:p w14:paraId="546D5EF1" w14:textId="61B74595" w:rsidR="00D4121E" w:rsidRDefault="00D4121E" w:rsidP="00D412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счете 11105012040000120 1 20523004 числится просроченная дебиторская задолженность в сумме 62 026 348.53 руб., по контрагенту ООО </w:t>
      </w:r>
      <w:r w:rsidR="002E2CD5">
        <w:rPr>
          <w:sz w:val="26"/>
          <w:szCs w:val="26"/>
        </w:rPr>
        <w:t>«</w:t>
      </w:r>
      <w:r>
        <w:rPr>
          <w:sz w:val="26"/>
          <w:szCs w:val="26"/>
        </w:rPr>
        <w:t>СОЛО-СТРОЙ</w:t>
      </w:r>
      <w:r w:rsidR="002E2CD5">
        <w:rPr>
          <w:sz w:val="26"/>
          <w:szCs w:val="26"/>
        </w:rPr>
        <w:t>»</w:t>
      </w:r>
      <w:r>
        <w:rPr>
          <w:sz w:val="26"/>
          <w:szCs w:val="26"/>
        </w:rPr>
        <w:t>, ИНН 3528231347, причиной образования которой является неоплата в срок, установленный условиями договора аренды земельного участка.</w:t>
      </w:r>
    </w:p>
    <w:p w14:paraId="09471B8E" w14:textId="219244BD" w:rsidR="00006826" w:rsidRDefault="00006826" w:rsidP="00D4121E">
      <w:pPr>
        <w:ind w:firstLine="720"/>
        <w:jc w:val="both"/>
        <w:rPr>
          <w:sz w:val="26"/>
          <w:szCs w:val="26"/>
        </w:rPr>
      </w:pPr>
      <w:r w:rsidRPr="009A329B">
        <w:rPr>
          <w:sz w:val="26"/>
          <w:szCs w:val="26"/>
          <w:lang w:eastAsia="ar-SA"/>
        </w:rPr>
        <w:t>Для взыскания дебиторской задолженности, в том числе и просроченной по доходам комитетом по управлению имуществом проводится претензионно-исковая работа по взысканию задолженности. Работа проводится в соответствии с Порядком, утвержденным приказом комитета по управлению имуществом от 01.07.2022 № 27</w:t>
      </w:r>
    </w:p>
    <w:p w14:paraId="6D247C5B" w14:textId="13CEB78C" w:rsidR="00592B96" w:rsidRDefault="00D4121E" w:rsidP="000F0E0D">
      <w:pPr>
        <w:autoSpaceDE w:val="0"/>
        <w:autoSpaceDN w:val="0"/>
        <w:ind w:firstLine="709"/>
        <w:jc w:val="both"/>
        <w:rPr>
          <w:sz w:val="26"/>
          <w:szCs w:val="26"/>
        </w:rPr>
      </w:pPr>
      <w:bookmarkStart w:id="8" w:name="_Hlk157592252"/>
      <w:r w:rsidRPr="00FA3B42">
        <w:rPr>
          <w:sz w:val="26"/>
          <w:szCs w:val="26"/>
          <w:lang w:eastAsia="ar-SA"/>
        </w:rPr>
        <w:t xml:space="preserve">Кредиторская задолженность по состоянию на 01.01.2024 года составляет </w:t>
      </w:r>
      <w:r>
        <w:rPr>
          <w:sz w:val="26"/>
          <w:szCs w:val="26"/>
          <w:lang w:eastAsia="ar-SA"/>
        </w:rPr>
        <w:t xml:space="preserve">23 125 073,51 </w:t>
      </w:r>
      <w:r w:rsidRPr="00FA3B42">
        <w:rPr>
          <w:sz w:val="26"/>
          <w:szCs w:val="26"/>
          <w:lang w:eastAsia="ar-SA"/>
        </w:rPr>
        <w:t xml:space="preserve"> руб. </w:t>
      </w:r>
      <w:r w:rsidRPr="00CC0112">
        <w:rPr>
          <w:sz w:val="26"/>
          <w:szCs w:val="26"/>
          <w:lang w:eastAsia="ar-SA"/>
        </w:rPr>
        <w:t>Просроченная кредиторская задолженность на 01.01.2023 отсутствует</w:t>
      </w:r>
      <w:r w:rsidR="000F0E0D">
        <w:rPr>
          <w:sz w:val="26"/>
          <w:szCs w:val="26"/>
          <w:lang w:eastAsia="ar-SA"/>
        </w:rPr>
        <w:t xml:space="preserve">, </w:t>
      </w:r>
      <w:r w:rsidR="00592B96" w:rsidRPr="000F0E0D">
        <w:rPr>
          <w:sz w:val="26"/>
          <w:szCs w:val="26"/>
        </w:rPr>
        <w:t>задолженность по состоянию на 01.01.2024 является текущей, подлежит погашению в январе 2024 года.</w:t>
      </w:r>
    </w:p>
    <w:bookmarkEnd w:id="7"/>
    <w:bookmarkEnd w:id="8"/>
    <w:p w14:paraId="2BC3A9DF" w14:textId="77777777" w:rsidR="00B4250E" w:rsidRDefault="00B4250E" w:rsidP="00B4250E">
      <w:pPr>
        <w:autoSpaceDE w:val="0"/>
        <w:autoSpaceDN w:val="0"/>
        <w:ind w:firstLine="709"/>
        <w:jc w:val="both"/>
        <w:rPr>
          <w:sz w:val="26"/>
          <w:szCs w:val="26"/>
          <w:highlight w:val="yellow"/>
          <w:lang w:eastAsia="ar-SA"/>
        </w:rPr>
      </w:pPr>
    </w:p>
    <w:p w14:paraId="0C588F54" w14:textId="77777777" w:rsidR="002272D7" w:rsidRPr="009A329B" w:rsidRDefault="002272D7" w:rsidP="002272D7">
      <w:pPr>
        <w:suppressAutoHyphens/>
        <w:ind w:firstLine="708"/>
        <w:jc w:val="both"/>
        <w:rPr>
          <w:b/>
          <w:sz w:val="26"/>
          <w:szCs w:val="26"/>
          <w:lang w:eastAsia="ar-SA"/>
        </w:rPr>
      </w:pPr>
      <w:bookmarkStart w:id="9" w:name="_Hlk157548393"/>
      <w:r w:rsidRPr="009A329B">
        <w:rPr>
          <w:b/>
          <w:sz w:val="26"/>
          <w:szCs w:val="26"/>
          <w:lang w:eastAsia="ar-SA"/>
        </w:rPr>
        <w:t>Форма 0503171 «Сведения о финансовых вложениях получателя бюджетных средств, администратора источников финансирования дефицита бюджета»</w:t>
      </w:r>
    </w:p>
    <w:p w14:paraId="3C7F4FA6" w14:textId="4FE62983" w:rsidR="000364DD" w:rsidRPr="0045316B" w:rsidRDefault="001F149E" w:rsidP="00C531ED">
      <w:pPr>
        <w:suppressAutoHyphens/>
        <w:jc w:val="both"/>
        <w:rPr>
          <w:strike/>
          <w:sz w:val="26"/>
          <w:szCs w:val="26"/>
        </w:rPr>
      </w:pPr>
      <w:r w:rsidRPr="001F149E">
        <w:rPr>
          <w:sz w:val="26"/>
          <w:szCs w:val="26"/>
          <w:lang w:eastAsia="ar-SA"/>
        </w:rPr>
        <w:lastRenderedPageBreak/>
        <w:t>По состоянию на 01.01.202</w:t>
      </w:r>
      <w:r w:rsidR="007F4A8F">
        <w:rPr>
          <w:sz w:val="26"/>
          <w:szCs w:val="26"/>
          <w:lang w:eastAsia="ar-SA"/>
        </w:rPr>
        <w:t>4</w:t>
      </w:r>
      <w:r w:rsidRPr="001F149E">
        <w:rPr>
          <w:sz w:val="26"/>
          <w:szCs w:val="26"/>
          <w:lang w:eastAsia="ar-SA"/>
        </w:rPr>
        <w:t xml:space="preserve"> отражены показатели по счетам бюджетного учета   1 204 31 «Акции», 1 204 32 «Участие в государственных (муниципальных) предприятиях</w:t>
      </w:r>
      <w:r w:rsidR="00C76F17">
        <w:rPr>
          <w:sz w:val="26"/>
          <w:szCs w:val="26"/>
          <w:lang w:eastAsia="ar-SA"/>
        </w:rPr>
        <w:t>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799"/>
        <w:gridCol w:w="2915"/>
        <w:gridCol w:w="1417"/>
        <w:gridCol w:w="2799"/>
      </w:tblGrid>
      <w:tr w:rsidR="000364DD" w:rsidRPr="009A329B" w14:paraId="53FFC109" w14:textId="77777777" w:rsidTr="000364DD">
        <w:tc>
          <w:tcPr>
            <w:tcW w:w="1348" w:type="dxa"/>
          </w:tcPr>
          <w:p w14:paraId="7B1F6DBD" w14:textId="77777777" w:rsidR="000364DD" w:rsidRPr="009A329B" w:rsidRDefault="000364DD" w:rsidP="000364DD">
            <w:pPr>
              <w:tabs>
                <w:tab w:val="left" w:pos="9360"/>
              </w:tabs>
              <w:jc w:val="center"/>
            </w:pPr>
            <w:r w:rsidRPr="009A329B">
              <w:rPr>
                <w:color w:val="000000"/>
              </w:rPr>
              <w:t>Код счета бюджетного учета</w:t>
            </w:r>
          </w:p>
        </w:tc>
        <w:tc>
          <w:tcPr>
            <w:tcW w:w="1799" w:type="dxa"/>
          </w:tcPr>
          <w:p w14:paraId="7FC1F513" w14:textId="77777777" w:rsidR="000364DD" w:rsidRPr="009A329B" w:rsidRDefault="000364DD" w:rsidP="000364DD">
            <w:pPr>
              <w:tabs>
                <w:tab w:val="left" w:pos="9360"/>
              </w:tabs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Сумма, руб.</w:t>
            </w:r>
          </w:p>
        </w:tc>
        <w:tc>
          <w:tcPr>
            <w:tcW w:w="2915" w:type="dxa"/>
          </w:tcPr>
          <w:p w14:paraId="4EE3DF33" w14:textId="77777777" w:rsidR="000364DD" w:rsidRPr="009A329B" w:rsidRDefault="000364DD" w:rsidP="000364DD">
            <w:pPr>
              <w:tabs>
                <w:tab w:val="left" w:pos="9360"/>
              </w:tabs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Вид вложения</w:t>
            </w:r>
          </w:p>
        </w:tc>
        <w:tc>
          <w:tcPr>
            <w:tcW w:w="1417" w:type="dxa"/>
          </w:tcPr>
          <w:p w14:paraId="16F686C4" w14:textId="77777777" w:rsidR="000364DD" w:rsidRPr="009A329B" w:rsidRDefault="000364DD" w:rsidP="000364DD">
            <w:pPr>
              <w:tabs>
                <w:tab w:val="left" w:pos="9360"/>
              </w:tabs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ИНН</w:t>
            </w:r>
          </w:p>
          <w:p w14:paraId="0A9CBB83" w14:textId="77777777" w:rsidR="000364DD" w:rsidRPr="009A329B" w:rsidRDefault="000364DD" w:rsidP="00CC0112">
            <w:pPr>
              <w:tabs>
                <w:tab w:val="left" w:pos="9360"/>
              </w:tabs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эмитента</w:t>
            </w:r>
          </w:p>
        </w:tc>
        <w:tc>
          <w:tcPr>
            <w:tcW w:w="2799" w:type="dxa"/>
          </w:tcPr>
          <w:p w14:paraId="39D24DCF" w14:textId="77777777" w:rsidR="000364DD" w:rsidRPr="009A329B" w:rsidRDefault="000364DD" w:rsidP="000364DD">
            <w:pPr>
              <w:tabs>
                <w:tab w:val="left" w:pos="9360"/>
              </w:tabs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Наименование эмитента</w:t>
            </w:r>
          </w:p>
        </w:tc>
      </w:tr>
      <w:tr w:rsidR="00284AF1" w:rsidRPr="009A329B" w14:paraId="5AA6D1CD" w14:textId="77777777" w:rsidTr="00284AF1">
        <w:tc>
          <w:tcPr>
            <w:tcW w:w="1348" w:type="dxa"/>
          </w:tcPr>
          <w:p w14:paraId="159D5103" w14:textId="77777777" w:rsidR="00284AF1" w:rsidRPr="009A329B" w:rsidRDefault="00284AF1" w:rsidP="00284AF1">
            <w:pPr>
              <w:tabs>
                <w:tab w:val="left" w:pos="9360"/>
              </w:tabs>
            </w:pPr>
            <w:r w:rsidRPr="009A329B">
              <w:t>120431000</w:t>
            </w:r>
          </w:p>
        </w:tc>
        <w:tc>
          <w:tcPr>
            <w:tcW w:w="1799" w:type="dxa"/>
          </w:tcPr>
          <w:p w14:paraId="4F39924B" w14:textId="77777777" w:rsidR="00284AF1" w:rsidRPr="009A329B" w:rsidRDefault="00284AF1" w:rsidP="00284AF1">
            <w:pPr>
              <w:tabs>
                <w:tab w:val="left" w:pos="9360"/>
              </w:tabs>
              <w:jc w:val="center"/>
            </w:pPr>
            <w:r w:rsidRPr="009A329B">
              <w:t>5,00</w:t>
            </w:r>
          </w:p>
        </w:tc>
        <w:tc>
          <w:tcPr>
            <w:tcW w:w="2915" w:type="dxa"/>
          </w:tcPr>
          <w:p w14:paraId="6EAE158B" w14:textId="77777777" w:rsidR="00284AF1" w:rsidRPr="009A329B" w:rsidRDefault="00284AF1" w:rsidP="00284AF1">
            <w:pPr>
              <w:tabs>
                <w:tab w:val="left" w:pos="9360"/>
              </w:tabs>
              <w:jc w:val="center"/>
            </w:pPr>
            <w:r w:rsidRPr="009A329B">
              <w:t>акции</w:t>
            </w:r>
          </w:p>
        </w:tc>
        <w:tc>
          <w:tcPr>
            <w:tcW w:w="1417" w:type="dxa"/>
          </w:tcPr>
          <w:p w14:paraId="277D6E95" w14:textId="77777777" w:rsidR="00284AF1" w:rsidRPr="009A329B" w:rsidRDefault="00284AF1" w:rsidP="00284AF1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3525025360</w:t>
            </w:r>
          </w:p>
        </w:tc>
        <w:tc>
          <w:tcPr>
            <w:tcW w:w="2799" w:type="dxa"/>
          </w:tcPr>
          <w:p w14:paraId="120811FD" w14:textId="77777777" w:rsidR="00284AF1" w:rsidRPr="009A329B" w:rsidRDefault="00284AF1" w:rsidP="00284AF1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АО "Газпром газораспределение Вологда"</w:t>
            </w:r>
          </w:p>
        </w:tc>
      </w:tr>
      <w:tr w:rsidR="006D6CF6" w:rsidRPr="009A329B" w14:paraId="2D028B35" w14:textId="77777777" w:rsidTr="00284AF1">
        <w:tc>
          <w:tcPr>
            <w:tcW w:w="1348" w:type="dxa"/>
          </w:tcPr>
          <w:p w14:paraId="4CCB9CD5" w14:textId="77777777" w:rsidR="006D6CF6" w:rsidRPr="009A329B" w:rsidRDefault="006D6CF6" w:rsidP="00284AF1">
            <w:pPr>
              <w:tabs>
                <w:tab w:val="left" w:pos="9360"/>
              </w:tabs>
            </w:pPr>
            <w:r w:rsidRPr="009A329B">
              <w:t>120432000</w:t>
            </w:r>
          </w:p>
        </w:tc>
        <w:tc>
          <w:tcPr>
            <w:tcW w:w="1799" w:type="dxa"/>
          </w:tcPr>
          <w:p w14:paraId="3A4C7EC8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2915" w:type="dxa"/>
          </w:tcPr>
          <w:p w14:paraId="23A88B9C" w14:textId="77777777" w:rsidR="006D6CF6" w:rsidRDefault="006D6CF6" w:rsidP="006D6CF6">
            <w:pPr>
              <w:jc w:val="center"/>
            </w:pPr>
            <w:r w:rsidRPr="00430D62">
              <w:rPr>
                <w:sz w:val="26"/>
                <w:szCs w:val="26"/>
                <w:lang w:eastAsia="ar-SA"/>
              </w:rPr>
              <w:t>Участие в государственных (муниципальных) предприятиях</w:t>
            </w:r>
          </w:p>
        </w:tc>
        <w:tc>
          <w:tcPr>
            <w:tcW w:w="1417" w:type="dxa"/>
          </w:tcPr>
          <w:p w14:paraId="1400A80E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3528061744</w:t>
            </w:r>
          </w:p>
        </w:tc>
        <w:tc>
          <w:tcPr>
            <w:tcW w:w="2799" w:type="dxa"/>
          </w:tcPr>
          <w:p w14:paraId="783BE664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МУП " ЭЛЕКТРОСВЕТ"</w:t>
            </w:r>
          </w:p>
        </w:tc>
      </w:tr>
      <w:tr w:rsidR="006D6CF6" w:rsidRPr="009A329B" w14:paraId="3C4A3ACF" w14:textId="77777777" w:rsidTr="00284AF1">
        <w:tc>
          <w:tcPr>
            <w:tcW w:w="1348" w:type="dxa"/>
          </w:tcPr>
          <w:p w14:paraId="55A333EA" w14:textId="77777777" w:rsidR="006D6CF6" w:rsidRPr="009A329B" w:rsidRDefault="006D6CF6">
            <w:r w:rsidRPr="009A329B">
              <w:t>120432000</w:t>
            </w:r>
          </w:p>
        </w:tc>
        <w:tc>
          <w:tcPr>
            <w:tcW w:w="1799" w:type="dxa"/>
          </w:tcPr>
          <w:p w14:paraId="710B72AB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20 000 000,00</w:t>
            </w:r>
          </w:p>
        </w:tc>
        <w:tc>
          <w:tcPr>
            <w:tcW w:w="2915" w:type="dxa"/>
          </w:tcPr>
          <w:p w14:paraId="5F3B0214" w14:textId="77777777" w:rsidR="006D6CF6" w:rsidRDefault="006D6CF6" w:rsidP="006D6CF6">
            <w:pPr>
              <w:jc w:val="center"/>
            </w:pPr>
            <w:r w:rsidRPr="00430D62">
              <w:rPr>
                <w:sz w:val="26"/>
                <w:szCs w:val="26"/>
                <w:lang w:eastAsia="ar-SA"/>
              </w:rPr>
              <w:t>Участие в государственных (муниципальных) предприятиях</w:t>
            </w:r>
          </w:p>
        </w:tc>
        <w:tc>
          <w:tcPr>
            <w:tcW w:w="1417" w:type="dxa"/>
          </w:tcPr>
          <w:p w14:paraId="75CBB21F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3528050171</w:t>
            </w:r>
          </w:p>
        </w:tc>
        <w:tc>
          <w:tcPr>
            <w:tcW w:w="2799" w:type="dxa"/>
          </w:tcPr>
          <w:p w14:paraId="227D4EF1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МУП " ЭЛЕКТРОТРАНС"</w:t>
            </w:r>
          </w:p>
        </w:tc>
      </w:tr>
      <w:tr w:rsidR="006D6CF6" w:rsidRPr="009A329B" w14:paraId="16CFB0B5" w14:textId="77777777" w:rsidTr="00284AF1">
        <w:tc>
          <w:tcPr>
            <w:tcW w:w="1348" w:type="dxa"/>
          </w:tcPr>
          <w:p w14:paraId="06BEE714" w14:textId="77777777" w:rsidR="006D6CF6" w:rsidRPr="009A329B" w:rsidRDefault="006D6CF6">
            <w:r w:rsidRPr="009A329B">
              <w:t>120432000</w:t>
            </w:r>
          </w:p>
        </w:tc>
        <w:tc>
          <w:tcPr>
            <w:tcW w:w="1799" w:type="dxa"/>
          </w:tcPr>
          <w:p w14:paraId="64B38F81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24 127 129,00</w:t>
            </w:r>
          </w:p>
        </w:tc>
        <w:tc>
          <w:tcPr>
            <w:tcW w:w="2915" w:type="dxa"/>
          </w:tcPr>
          <w:p w14:paraId="57952C44" w14:textId="77777777" w:rsidR="006D6CF6" w:rsidRDefault="006D6CF6" w:rsidP="006D6CF6">
            <w:pPr>
              <w:jc w:val="center"/>
            </w:pPr>
            <w:r w:rsidRPr="00430D62">
              <w:rPr>
                <w:sz w:val="26"/>
                <w:szCs w:val="26"/>
                <w:lang w:eastAsia="ar-SA"/>
              </w:rPr>
              <w:t>Участие в государственных (муниципальных) предприятиях</w:t>
            </w:r>
          </w:p>
        </w:tc>
        <w:tc>
          <w:tcPr>
            <w:tcW w:w="1417" w:type="dxa"/>
          </w:tcPr>
          <w:p w14:paraId="10D015D5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3528006856</w:t>
            </w:r>
          </w:p>
        </w:tc>
        <w:tc>
          <w:tcPr>
            <w:tcW w:w="2799" w:type="dxa"/>
          </w:tcPr>
          <w:p w14:paraId="19E239CA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МУП "АВТОКОЛОННА № 1456"</w:t>
            </w:r>
          </w:p>
        </w:tc>
      </w:tr>
      <w:tr w:rsidR="006D6CF6" w:rsidRPr="009A329B" w14:paraId="684B1C61" w14:textId="77777777" w:rsidTr="00284AF1">
        <w:tc>
          <w:tcPr>
            <w:tcW w:w="1348" w:type="dxa"/>
          </w:tcPr>
          <w:p w14:paraId="38BADDAE" w14:textId="77777777" w:rsidR="006D6CF6" w:rsidRPr="009A329B" w:rsidRDefault="006D6CF6">
            <w:r w:rsidRPr="009A329B">
              <w:t>120432000</w:t>
            </w:r>
          </w:p>
        </w:tc>
        <w:tc>
          <w:tcPr>
            <w:tcW w:w="1799" w:type="dxa"/>
          </w:tcPr>
          <w:p w14:paraId="73D73273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2 872 566,20</w:t>
            </w:r>
          </w:p>
        </w:tc>
        <w:tc>
          <w:tcPr>
            <w:tcW w:w="2915" w:type="dxa"/>
          </w:tcPr>
          <w:p w14:paraId="21B7689B" w14:textId="77777777" w:rsidR="006D6CF6" w:rsidRDefault="006D6CF6" w:rsidP="006D6CF6">
            <w:pPr>
              <w:jc w:val="center"/>
            </w:pPr>
            <w:r w:rsidRPr="00430D62">
              <w:rPr>
                <w:sz w:val="26"/>
                <w:szCs w:val="26"/>
                <w:lang w:eastAsia="ar-SA"/>
              </w:rPr>
              <w:t>Участие в государственных (муниципальных) предприятиях</w:t>
            </w:r>
          </w:p>
        </w:tc>
        <w:tc>
          <w:tcPr>
            <w:tcW w:w="1417" w:type="dxa"/>
          </w:tcPr>
          <w:p w14:paraId="1434BB7B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3528203759</w:t>
            </w:r>
          </w:p>
        </w:tc>
        <w:tc>
          <w:tcPr>
            <w:tcW w:w="2799" w:type="dxa"/>
          </w:tcPr>
          <w:p w14:paraId="460927DD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МУП "АКВАПАРК РАДУЖНЫЙ"</w:t>
            </w:r>
          </w:p>
        </w:tc>
      </w:tr>
      <w:tr w:rsidR="006D6CF6" w:rsidRPr="009A329B" w14:paraId="6207E878" w14:textId="77777777" w:rsidTr="00284AF1">
        <w:tc>
          <w:tcPr>
            <w:tcW w:w="1348" w:type="dxa"/>
          </w:tcPr>
          <w:p w14:paraId="248C9FF0" w14:textId="77777777" w:rsidR="006D6CF6" w:rsidRPr="009A329B" w:rsidRDefault="006D6CF6">
            <w:r w:rsidRPr="009A329B">
              <w:t>120432000</w:t>
            </w:r>
          </w:p>
        </w:tc>
        <w:tc>
          <w:tcPr>
            <w:tcW w:w="1799" w:type="dxa"/>
          </w:tcPr>
          <w:p w14:paraId="41E086D7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23 765 304,84</w:t>
            </w:r>
          </w:p>
        </w:tc>
        <w:tc>
          <w:tcPr>
            <w:tcW w:w="2915" w:type="dxa"/>
          </w:tcPr>
          <w:p w14:paraId="5DA1B8FA" w14:textId="77777777" w:rsidR="006D6CF6" w:rsidRDefault="006D6CF6" w:rsidP="006D6CF6">
            <w:pPr>
              <w:jc w:val="center"/>
            </w:pPr>
            <w:r w:rsidRPr="00430D62">
              <w:rPr>
                <w:sz w:val="26"/>
                <w:szCs w:val="26"/>
                <w:lang w:eastAsia="ar-SA"/>
              </w:rPr>
              <w:t>Участие в государственных (муниципальных) предприятиях</w:t>
            </w:r>
          </w:p>
        </w:tc>
        <w:tc>
          <w:tcPr>
            <w:tcW w:w="1417" w:type="dxa"/>
          </w:tcPr>
          <w:p w14:paraId="2042249E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3528048493</w:t>
            </w:r>
          </w:p>
        </w:tc>
        <w:tc>
          <w:tcPr>
            <w:tcW w:w="2799" w:type="dxa"/>
          </w:tcPr>
          <w:p w14:paraId="2483740D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МУП "САНАТОРИЙ "АДОНИС"</w:t>
            </w:r>
          </w:p>
        </w:tc>
      </w:tr>
      <w:tr w:rsidR="006D6CF6" w:rsidRPr="009A329B" w14:paraId="001D75A2" w14:textId="77777777" w:rsidTr="00284AF1">
        <w:tc>
          <w:tcPr>
            <w:tcW w:w="1348" w:type="dxa"/>
          </w:tcPr>
          <w:p w14:paraId="646E23F3" w14:textId="77777777" w:rsidR="006D6CF6" w:rsidRPr="009A329B" w:rsidRDefault="006D6CF6">
            <w:r w:rsidRPr="009A329B">
              <w:t>120432000</w:t>
            </w:r>
          </w:p>
        </w:tc>
        <w:tc>
          <w:tcPr>
            <w:tcW w:w="1799" w:type="dxa"/>
          </w:tcPr>
          <w:p w14:paraId="706611BE" w14:textId="77777777" w:rsidR="006D6CF6" w:rsidRPr="009A329B" w:rsidRDefault="006D6CF6" w:rsidP="006D6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683 913 357,85</w:t>
            </w:r>
          </w:p>
        </w:tc>
        <w:tc>
          <w:tcPr>
            <w:tcW w:w="2915" w:type="dxa"/>
          </w:tcPr>
          <w:p w14:paraId="16C39884" w14:textId="77777777" w:rsidR="006D6CF6" w:rsidRDefault="006D6CF6" w:rsidP="006D6CF6">
            <w:pPr>
              <w:jc w:val="center"/>
            </w:pPr>
            <w:r w:rsidRPr="00430D62">
              <w:rPr>
                <w:sz w:val="26"/>
                <w:szCs w:val="26"/>
                <w:lang w:eastAsia="ar-SA"/>
              </w:rPr>
              <w:t>Участие в государственных (муниципальных) предприятиях</w:t>
            </w:r>
          </w:p>
        </w:tc>
        <w:tc>
          <w:tcPr>
            <w:tcW w:w="1417" w:type="dxa"/>
          </w:tcPr>
          <w:p w14:paraId="68BEC868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3528000967</w:t>
            </w:r>
          </w:p>
        </w:tc>
        <w:tc>
          <w:tcPr>
            <w:tcW w:w="2799" w:type="dxa"/>
          </w:tcPr>
          <w:p w14:paraId="7A1B306B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МУП "ВОДОКАНАЛ"</w:t>
            </w:r>
          </w:p>
        </w:tc>
      </w:tr>
      <w:tr w:rsidR="006D6CF6" w:rsidRPr="009A329B" w14:paraId="1058E81E" w14:textId="77777777" w:rsidTr="00284AF1">
        <w:tc>
          <w:tcPr>
            <w:tcW w:w="1348" w:type="dxa"/>
          </w:tcPr>
          <w:p w14:paraId="0536659A" w14:textId="77777777" w:rsidR="006D6CF6" w:rsidRPr="009A329B" w:rsidRDefault="006D6CF6">
            <w:r w:rsidRPr="009A329B">
              <w:t>120432000</w:t>
            </w:r>
          </w:p>
        </w:tc>
        <w:tc>
          <w:tcPr>
            <w:tcW w:w="1799" w:type="dxa"/>
          </w:tcPr>
          <w:p w14:paraId="12E47CB2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2915" w:type="dxa"/>
          </w:tcPr>
          <w:p w14:paraId="62907FE8" w14:textId="77777777" w:rsidR="006D6CF6" w:rsidRDefault="006D6CF6" w:rsidP="006D6CF6">
            <w:pPr>
              <w:jc w:val="center"/>
            </w:pPr>
            <w:r w:rsidRPr="00430D62">
              <w:rPr>
                <w:sz w:val="26"/>
                <w:szCs w:val="26"/>
                <w:lang w:eastAsia="ar-SA"/>
              </w:rPr>
              <w:t>Участие в государственных (муниципальных) предприятиях</w:t>
            </w:r>
          </w:p>
        </w:tc>
        <w:tc>
          <w:tcPr>
            <w:tcW w:w="1417" w:type="dxa"/>
          </w:tcPr>
          <w:p w14:paraId="5C87C6A0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3528010718</w:t>
            </w:r>
          </w:p>
        </w:tc>
        <w:tc>
          <w:tcPr>
            <w:tcW w:w="2799" w:type="dxa"/>
          </w:tcPr>
          <w:p w14:paraId="5FDBDA77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МУП "СПЕЦИАЛИЗИРОВАННАЯ РИТУАЛЬНАЯ СЛУЖБА"</w:t>
            </w:r>
          </w:p>
        </w:tc>
      </w:tr>
      <w:tr w:rsidR="006D6CF6" w:rsidRPr="009A329B" w14:paraId="73583185" w14:textId="77777777" w:rsidTr="00284AF1">
        <w:tc>
          <w:tcPr>
            <w:tcW w:w="1348" w:type="dxa"/>
          </w:tcPr>
          <w:p w14:paraId="3DCD750E" w14:textId="77777777" w:rsidR="006D6CF6" w:rsidRPr="009A329B" w:rsidRDefault="006D6CF6">
            <w:r w:rsidRPr="009A329B">
              <w:t>120432000</w:t>
            </w:r>
          </w:p>
        </w:tc>
        <w:tc>
          <w:tcPr>
            <w:tcW w:w="1799" w:type="dxa"/>
          </w:tcPr>
          <w:p w14:paraId="0E106FBB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42 106 093,49</w:t>
            </w:r>
          </w:p>
        </w:tc>
        <w:tc>
          <w:tcPr>
            <w:tcW w:w="2915" w:type="dxa"/>
          </w:tcPr>
          <w:p w14:paraId="279B2403" w14:textId="77777777" w:rsidR="006D6CF6" w:rsidRDefault="006D6CF6" w:rsidP="006D6CF6">
            <w:pPr>
              <w:jc w:val="center"/>
            </w:pPr>
            <w:r w:rsidRPr="00430D62">
              <w:rPr>
                <w:sz w:val="26"/>
                <w:szCs w:val="26"/>
                <w:lang w:eastAsia="ar-SA"/>
              </w:rPr>
              <w:t>Участие в государственных (муниципальных) предприятиях</w:t>
            </w:r>
          </w:p>
        </w:tc>
        <w:tc>
          <w:tcPr>
            <w:tcW w:w="1417" w:type="dxa"/>
          </w:tcPr>
          <w:p w14:paraId="05C16115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3528055532</w:t>
            </w:r>
          </w:p>
        </w:tc>
        <w:tc>
          <w:tcPr>
            <w:tcW w:w="2799" w:type="dxa"/>
          </w:tcPr>
          <w:p w14:paraId="66B61BDF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ЭЛЕКТРОСЕТЬ МУП</w:t>
            </w:r>
          </w:p>
        </w:tc>
      </w:tr>
      <w:tr w:rsidR="006D6CF6" w:rsidRPr="009A329B" w14:paraId="792B046F" w14:textId="77777777" w:rsidTr="00284AF1">
        <w:tc>
          <w:tcPr>
            <w:tcW w:w="1348" w:type="dxa"/>
          </w:tcPr>
          <w:p w14:paraId="1970B0A8" w14:textId="77777777" w:rsidR="006D6CF6" w:rsidRPr="009A329B" w:rsidRDefault="006D6CF6">
            <w:r w:rsidRPr="009A329B">
              <w:t>120432000</w:t>
            </w:r>
          </w:p>
        </w:tc>
        <w:tc>
          <w:tcPr>
            <w:tcW w:w="1799" w:type="dxa"/>
          </w:tcPr>
          <w:p w14:paraId="1335E1E5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231 125 000,00</w:t>
            </w:r>
          </w:p>
        </w:tc>
        <w:tc>
          <w:tcPr>
            <w:tcW w:w="2915" w:type="dxa"/>
          </w:tcPr>
          <w:p w14:paraId="1527BEE6" w14:textId="77777777" w:rsidR="006D6CF6" w:rsidRDefault="006D6CF6" w:rsidP="006D6CF6">
            <w:pPr>
              <w:jc w:val="center"/>
            </w:pPr>
            <w:r w:rsidRPr="00430D62">
              <w:rPr>
                <w:sz w:val="26"/>
                <w:szCs w:val="26"/>
                <w:lang w:eastAsia="ar-SA"/>
              </w:rPr>
              <w:t>Участие в государственных (муниципальных) предприятиях</w:t>
            </w:r>
          </w:p>
        </w:tc>
        <w:tc>
          <w:tcPr>
            <w:tcW w:w="1417" w:type="dxa"/>
          </w:tcPr>
          <w:p w14:paraId="30D33394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3528005355</w:t>
            </w:r>
          </w:p>
        </w:tc>
        <w:tc>
          <w:tcPr>
            <w:tcW w:w="2799" w:type="dxa"/>
          </w:tcPr>
          <w:p w14:paraId="316E8D2F" w14:textId="77777777" w:rsidR="006D6CF6" w:rsidRPr="009A329B" w:rsidRDefault="006D6CF6" w:rsidP="00284AF1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ТЕПЛОЭНЕРГИЯ МУП</w:t>
            </w:r>
          </w:p>
        </w:tc>
      </w:tr>
    </w:tbl>
    <w:p w14:paraId="5C33E1CF" w14:textId="77777777" w:rsidR="001F149E" w:rsidRDefault="001F149E" w:rsidP="002272D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ar-SA"/>
        </w:rPr>
      </w:pPr>
    </w:p>
    <w:p w14:paraId="4D6A97EB" w14:textId="77777777" w:rsidR="002272D7" w:rsidRDefault="002272D7" w:rsidP="002272D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  <w:lang w:eastAsia="ar-SA"/>
        </w:rPr>
      </w:pPr>
      <w:r w:rsidRPr="009A329B">
        <w:rPr>
          <w:b/>
          <w:bCs/>
          <w:sz w:val="26"/>
          <w:szCs w:val="26"/>
          <w:lang w:eastAsia="ar-SA"/>
        </w:rPr>
        <w:t>Форма 0503173 «Сведения об изменении остатков валюты баланса»</w:t>
      </w:r>
    </w:p>
    <w:p w14:paraId="0D52E46C" w14:textId="77777777" w:rsidR="00BA7DAA" w:rsidRDefault="00CE3E31" w:rsidP="00BA7DAA">
      <w:pPr>
        <w:ind w:firstLine="567"/>
        <w:jc w:val="both"/>
        <w:rPr>
          <w:spacing w:val="-3"/>
          <w:sz w:val="26"/>
          <w:szCs w:val="26"/>
        </w:rPr>
      </w:pPr>
      <w:r w:rsidRPr="00102AA4">
        <w:rPr>
          <w:bCs/>
          <w:sz w:val="26"/>
          <w:szCs w:val="26"/>
        </w:rPr>
        <w:t xml:space="preserve">В разделе </w:t>
      </w:r>
      <w:r>
        <w:rPr>
          <w:bCs/>
          <w:sz w:val="26"/>
          <w:szCs w:val="26"/>
        </w:rPr>
        <w:t>3</w:t>
      </w:r>
      <w:r w:rsidRPr="00102AA4">
        <w:rPr>
          <w:bCs/>
          <w:sz w:val="26"/>
          <w:szCs w:val="26"/>
        </w:rPr>
        <w:t xml:space="preserve"> формы 0503173 по графе </w:t>
      </w:r>
      <w:r>
        <w:rPr>
          <w:bCs/>
          <w:sz w:val="26"/>
          <w:szCs w:val="26"/>
        </w:rPr>
        <w:t>7</w:t>
      </w:r>
      <w:r w:rsidRPr="00102AA4">
        <w:rPr>
          <w:bCs/>
          <w:sz w:val="26"/>
          <w:szCs w:val="26"/>
        </w:rPr>
        <w:t xml:space="preserve"> по коду причины «03» </w:t>
      </w:r>
      <w:r w:rsidR="00BA7DAA" w:rsidRPr="00AA40D4">
        <w:rPr>
          <w:spacing w:val="-3"/>
          <w:sz w:val="26"/>
          <w:szCs w:val="26"/>
        </w:rPr>
        <w:t>Изменение по забалансовым счетам произошло:</w:t>
      </w:r>
    </w:p>
    <w:p w14:paraId="4011B2BD" w14:textId="77777777" w:rsidR="00BA7DAA" w:rsidRPr="00FD5BF3" w:rsidRDefault="00BA7DAA" w:rsidP="00E014B8">
      <w:pPr>
        <w:ind w:firstLine="709"/>
        <w:jc w:val="both"/>
        <w:rPr>
          <w:spacing w:val="-3"/>
          <w:sz w:val="26"/>
          <w:szCs w:val="26"/>
        </w:rPr>
      </w:pPr>
      <w:r w:rsidRPr="00FD5BF3">
        <w:rPr>
          <w:spacing w:val="-3"/>
          <w:sz w:val="26"/>
          <w:szCs w:val="26"/>
        </w:rPr>
        <w:lastRenderedPageBreak/>
        <w:t xml:space="preserve">по счету 25 «Имущество, переданное в возмездное пользование (аренду)» уменьшение на сумму  </w:t>
      </w:r>
      <w:r>
        <w:rPr>
          <w:spacing w:val="-3"/>
          <w:sz w:val="26"/>
          <w:szCs w:val="26"/>
        </w:rPr>
        <w:t>25 267 646,92</w:t>
      </w:r>
      <w:r w:rsidRPr="00FD5BF3">
        <w:rPr>
          <w:spacing w:val="-3"/>
          <w:sz w:val="26"/>
          <w:szCs w:val="26"/>
        </w:rPr>
        <w:t xml:space="preserve"> руб</w:t>
      </w:r>
      <w:r>
        <w:rPr>
          <w:spacing w:val="-3"/>
          <w:sz w:val="26"/>
          <w:szCs w:val="26"/>
        </w:rPr>
        <w:t>.</w:t>
      </w:r>
      <w:r w:rsidRPr="00FD5BF3">
        <w:rPr>
          <w:sz w:val="26"/>
          <w:szCs w:val="26"/>
        </w:rPr>
        <w:t xml:space="preserve"> - </w:t>
      </w:r>
      <w:r w:rsidRPr="00FD5BF3">
        <w:rPr>
          <w:spacing w:val="-3"/>
          <w:sz w:val="26"/>
          <w:szCs w:val="26"/>
        </w:rPr>
        <w:t>снятие с учета земельных участков государственная собственность на который не разграничена, договора аренды по которым были расторгнуты в 2022г., принятие к учету земельного участка, в связи с несвоевременным поступления первичных учетных документов, восстановление в учете ошибочно списанного земельного участка,  возврат объектов недвижимого имущества муниципальной казны, переданных по договорам аренды в связи с несвоевременным поступления первичных учетных документов;</w:t>
      </w:r>
    </w:p>
    <w:p w14:paraId="0202DCA6" w14:textId="77777777" w:rsidR="00BA7DAA" w:rsidRDefault="00BA7DAA" w:rsidP="00BA7DAA">
      <w:pPr>
        <w:ind w:firstLine="567"/>
        <w:jc w:val="both"/>
        <w:rPr>
          <w:spacing w:val="-3"/>
          <w:sz w:val="26"/>
          <w:szCs w:val="26"/>
        </w:rPr>
      </w:pPr>
      <w:r w:rsidRPr="00FD5BF3">
        <w:rPr>
          <w:spacing w:val="-3"/>
          <w:sz w:val="26"/>
          <w:szCs w:val="26"/>
        </w:rPr>
        <w:t xml:space="preserve">по счету 26 «Имущество, переданное в безвозмездное пользование» уменьшение на сумму  </w:t>
      </w:r>
      <w:r>
        <w:rPr>
          <w:spacing w:val="-3"/>
          <w:sz w:val="26"/>
          <w:szCs w:val="26"/>
        </w:rPr>
        <w:t>874  183 281,54</w:t>
      </w:r>
      <w:r w:rsidRPr="00FD5BF3">
        <w:rPr>
          <w:spacing w:val="-3"/>
          <w:sz w:val="26"/>
          <w:szCs w:val="26"/>
        </w:rPr>
        <w:t xml:space="preserve"> руб. </w:t>
      </w:r>
      <w:r w:rsidRPr="00FD5BF3">
        <w:rPr>
          <w:sz w:val="26"/>
          <w:szCs w:val="26"/>
        </w:rPr>
        <w:t xml:space="preserve"> - </w:t>
      </w:r>
      <w:r w:rsidRPr="00FD5BF3">
        <w:rPr>
          <w:spacing w:val="-3"/>
          <w:sz w:val="26"/>
          <w:szCs w:val="26"/>
        </w:rPr>
        <w:t>отражение на забалансовом счете земельных участков право собственности, на которые не разграничено, при прекращении права постоянного (бессрочного) пользования земельными участками,</w:t>
      </w:r>
      <w:r w:rsidR="00E014B8">
        <w:rPr>
          <w:spacing w:val="-3"/>
          <w:sz w:val="26"/>
          <w:szCs w:val="26"/>
        </w:rPr>
        <w:t xml:space="preserve"> изменение кадастровой стоимости по земельным участкам право собственности на которые не разграничено,</w:t>
      </w:r>
      <w:r w:rsidRPr="00FD5BF3">
        <w:rPr>
          <w:spacing w:val="-3"/>
          <w:sz w:val="26"/>
          <w:szCs w:val="26"/>
        </w:rPr>
        <w:t xml:space="preserve">  передача земельных участков, муниципальной казны в постоянное бессрочное пользование, списание земельных участков, ошибочно отраженных за учреждениями на праве постоянного бессрочного пользования, передача объектов недвижимого имущества казны по договорам безвозмездного пользования, в связи с несвоевременным поступлени</w:t>
      </w:r>
      <w:r>
        <w:rPr>
          <w:spacing w:val="-3"/>
          <w:sz w:val="26"/>
          <w:szCs w:val="26"/>
        </w:rPr>
        <w:t>ем первичных учетных документов.</w:t>
      </w:r>
    </w:p>
    <w:p w14:paraId="42D77391" w14:textId="77777777" w:rsidR="00BA7DAA" w:rsidRPr="00FD5BF3" w:rsidRDefault="00BA7DAA" w:rsidP="00BA7DAA">
      <w:pPr>
        <w:ind w:firstLine="567"/>
        <w:jc w:val="both"/>
        <w:rPr>
          <w:spacing w:val="-3"/>
          <w:sz w:val="26"/>
          <w:szCs w:val="26"/>
        </w:rPr>
      </w:pPr>
    </w:p>
    <w:bookmarkEnd w:id="9"/>
    <w:p w14:paraId="301A1F5A" w14:textId="77777777" w:rsidR="002277A2" w:rsidRPr="00283378" w:rsidRDefault="002277A2" w:rsidP="002277A2">
      <w:pPr>
        <w:ind w:firstLine="708"/>
        <w:jc w:val="both"/>
        <w:rPr>
          <w:sz w:val="26"/>
          <w:szCs w:val="26"/>
        </w:rPr>
      </w:pPr>
      <w:r w:rsidRPr="00283378">
        <w:rPr>
          <w:sz w:val="26"/>
          <w:szCs w:val="26"/>
        </w:rPr>
        <w:t>По состоянию на 01.01.2024 комитетом заключены концессионные соглашения:</w:t>
      </w:r>
    </w:p>
    <w:p w14:paraId="75319ABB" w14:textId="77777777" w:rsidR="002277A2" w:rsidRPr="00283378" w:rsidRDefault="002277A2" w:rsidP="002277A2">
      <w:pPr>
        <w:ind w:firstLine="708"/>
        <w:jc w:val="both"/>
        <w:rPr>
          <w:sz w:val="26"/>
          <w:szCs w:val="26"/>
        </w:rPr>
      </w:pPr>
      <w:r w:rsidRPr="00283378">
        <w:rPr>
          <w:sz w:val="26"/>
          <w:szCs w:val="26"/>
        </w:rPr>
        <w:t xml:space="preserve">1. Баграмян Жанна </w:t>
      </w:r>
      <w:proofErr w:type="spellStart"/>
      <w:r w:rsidRPr="00283378">
        <w:rPr>
          <w:sz w:val="26"/>
          <w:szCs w:val="26"/>
        </w:rPr>
        <w:t>Оганессовна</w:t>
      </w:r>
      <w:proofErr w:type="spellEnd"/>
      <w:r w:rsidRPr="00283378">
        <w:rPr>
          <w:sz w:val="26"/>
          <w:szCs w:val="26"/>
        </w:rPr>
        <w:t xml:space="preserve"> № б/н от 27.03.2018г. – в соответствии с пунктом 1.1. Соглашения Концессионер обязуется за свой счет реконструировать недвижимое имущество, описание которого приведено в разделе II Соглашения, право собственности на которое принадлежит </w:t>
      </w:r>
      <w:proofErr w:type="spellStart"/>
      <w:r w:rsidRPr="00283378">
        <w:rPr>
          <w:sz w:val="26"/>
          <w:szCs w:val="26"/>
        </w:rPr>
        <w:t>Концеденту</w:t>
      </w:r>
      <w:proofErr w:type="spellEnd"/>
      <w:r w:rsidRPr="00283378">
        <w:rPr>
          <w:sz w:val="26"/>
          <w:szCs w:val="26"/>
        </w:rPr>
        <w:t xml:space="preserve">, и осуществлять деятельность в области туризма, социально-культурной деятельности, а также прочие сопутствующие услуги, а </w:t>
      </w:r>
      <w:proofErr w:type="spellStart"/>
      <w:r w:rsidRPr="00283378">
        <w:rPr>
          <w:sz w:val="26"/>
          <w:szCs w:val="26"/>
        </w:rPr>
        <w:t>Концедент</w:t>
      </w:r>
      <w:proofErr w:type="spellEnd"/>
      <w:r w:rsidRPr="00283378">
        <w:rPr>
          <w:sz w:val="26"/>
          <w:szCs w:val="26"/>
        </w:rPr>
        <w:t xml:space="preserve"> обязуется предоставить Концессионеру на срок, установленный соглашением, права владения и пользования объектом Соглашения, для осуществления указанной деятельности. </w:t>
      </w:r>
    </w:p>
    <w:p w14:paraId="0B09EC60" w14:textId="77777777" w:rsidR="002277A2" w:rsidRPr="00283378" w:rsidRDefault="002277A2" w:rsidP="002277A2">
      <w:pPr>
        <w:ind w:firstLine="708"/>
        <w:jc w:val="both"/>
        <w:rPr>
          <w:sz w:val="26"/>
          <w:szCs w:val="26"/>
        </w:rPr>
      </w:pPr>
      <w:r w:rsidRPr="00283378">
        <w:rPr>
          <w:sz w:val="26"/>
          <w:szCs w:val="26"/>
        </w:rPr>
        <w:t>Объектом Соглашения являются нежилые здания, расположенные по адресу: Вологодская область, г. Череповец, Советский пр., д. 20.</w:t>
      </w:r>
    </w:p>
    <w:p w14:paraId="16BDDCD8" w14:textId="77777777" w:rsidR="002277A2" w:rsidRPr="00283378" w:rsidRDefault="002277A2" w:rsidP="002277A2">
      <w:pPr>
        <w:ind w:firstLine="708"/>
        <w:jc w:val="both"/>
        <w:rPr>
          <w:sz w:val="26"/>
          <w:szCs w:val="26"/>
        </w:rPr>
      </w:pPr>
      <w:r w:rsidRPr="00283378">
        <w:rPr>
          <w:sz w:val="26"/>
          <w:szCs w:val="26"/>
        </w:rPr>
        <w:t>В 2023 году изменения в существенные условия концессионного соглашения не вносились</w:t>
      </w:r>
    </w:p>
    <w:p w14:paraId="0CCE0644" w14:textId="77777777" w:rsidR="002277A2" w:rsidRPr="00283378" w:rsidRDefault="002277A2" w:rsidP="002277A2">
      <w:pPr>
        <w:ind w:firstLine="708"/>
        <w:jc w:val="both"/>
        <w:rPr>
          <w:sz w:val="26"/>
          <w:szCs w:val="26"/>
        </w:rPr>
      </w:pPr>
      <w:r w:rsidRPr="00283378">
        <w:rPr>
          <w:sz w:val="26"/>
          <w:szCs w:val="26"/>
        </w:rPr>
        <w:t xml:space="preserve">29.12.2023 </w:t>
      </w:r>
      <w:proofErr w:type="spellStart"/>
      <w:r w:rsidRPr="00283378">
        <w:rPr>
          <w:sz w:val="26"/>
          <w:szCs w:val="26"/>
        </w:rPr>
        <w:t>концедентом</w:t>
      </w:r>
      <w:proofErr w:type="spellEnd"/>
      <w:r w:rsidRPr="00283378">
        <w:rPr>
          <w:sz w:val="26"/>
          <w:szCs w:val="26"/>
        </w:rPr>
        <w:t xml:space="preserve"> в адрес концессионера направлен акт, об исполнении концессионером обязательств, предусмотренных пунктом 3.10. Соглашения о сумме вложенных инвестиций.  Акт концессионером на сегодняшний момент не подписан.</w:t>
      </w:r>
    </w:p>
    <w:p w14:paraId="56D3103B" w14:textId="77777777" w:rsidR="002277A2" w:rsidRPr="00283378" w:rsidRDefault="002277A2" w:rsidP="002277A2">
      <w:pPr>
        <w:jc w:val="both"/>
        <w:rPr>
          <w:sz w:val="26"/>
          <w:szCs w:val="26"/>
        </w:rPr>
      </w:pPr>
      <w:r w:rsidRPr="00283378">
        <w:rPr>
          <w:sz w:val="26"/>
          <w:szCs w:val="26"/>
        </w:rPr>
        <w:t xml:space="preserve">            2. Баграмян Жанна </w:t>
      </w:r>
      <w:proofErr w:type="spellStart"/>
      <w:r w:rsidRPr="00283378">
        <w:rPr>
          <w:sz w:val="26"/>
          <w:szCs w:val="26"/>
        </w:rPr>
        <w:t>Оганессовна</w:t>
      </w:r>
      <w:proofErr w:type="spellEnd"/>
      <w:r w:rsidRPr="00283378">
        <w:rPr>
          <w:sz w:val="26"/>
          <w:szCs w:val="26"/>
        </w:rPr>
        <w:t xml:space="preserve"> № б/н от 18.07.2018 - в соответствии с пунктом 1.1. Соглашения Концессионер обязуется за свой счет реконструировать недвижимое имущество, описание которого приведено в разделе II Соглашения, право собственности на которое принадлежит </w:t>
      </w:r>
      <w:proofErr w:type="spellStart"/>
      <w:r w:rsidRPr="00283378">
        <w:rPr>
          <w:sz w:val="26"/>
          <w:szCs w:val="26"/>
        </w:rPr>
        <w:t>Концеденту</w:t>
      </w:r>
      <w:proofErr w:type="spellEnd"/>
      <w:r w:rsidRPr="00283378">
        <w:rPr>
          <w:sz w:val="26"/>
          <w:szCs w:val="26"/>
        </w:rPr>
        <w:t xml:space="preserve">, и осуществлять деятельность в области здравоохранения, социально-культурную деятельность, а также прочие сопутствующие услуги с использованием объекта Соглашения, а </w:t>
      </w:r>
      <w:proofErr w:type="spellStart"/>
      <w:r w:rsidRPr="00283378">
        <w:rPr>
          <w:sz w:val="26"/>
          <w:szCs w:val="26"/>
        </w:rPr>
        <w:t>Концедент</w:t>
      </w:r>
      <w:proofErr w:type="spellEnd"/>
      <w:r w:rsidRPr="00283378">
        <w:rPr>
          <w:sz w:val="26"/>
          <w:szCs w:val="26"/>
        </w:rPr>
        <w:t xml:space="preserve"> обязуется предоставить Концессионеру на срок, установленный соглашением, права владения и пользования объектом Соглашения, для осуществления указанной деятельности.</w:t>
      </w:r>
    </w:p>
    <w:p w14:paraId="7A2283BE" w14:textId="77777777" w:rsidR="002277A2" w:rsidRPr="00283378" w:rsidRDefault="002277A2" w:rsidP="002277A2">
      <w:pPr>
        <w:ind w:firstLine="708"/>
        <w:jc w:val="both"/>
        <w:rPr>
          <w:sz w:val="26"/>
          <w:szCs w:val="26"/>
        </w:rPr>
      </w:pPr>
      <w:r w:rsidRPr="00283378">
        <w:rPr>
          <w:sz w:val="26"/>
          <w:szCs w:val="26"/>
        </w:rPr>
        <w:t>Объектом Соглашения являются нежилые здания, расположенные по адресу: Вологодская область, г. Череповец, пр. Советский, д. 16А.</w:t>
      </w:r>
    </w:p>
    <w:p w14:paraId="192507D6" w14:textId="77777777" w:rsidR="002277A2" w:rsidRPr="00283378" w:rsidRDefault="002277A2" w:rsidP="002277A2">
      <w:pPr>
        <w:ind w:firstLine="720"/>
        <w:jc w:val="both"/>
        <w:rPr>
          <w:sz w:val="26"/>
          <w:szCs w:val="26"/>
        </w:rPr>
      </w:pPr>
      <w:r w:rsidRPr="00283378">
        <w:rPr>
          <w:sz w:val="26"/>
          <w:szCs w:val="26"/>
        </w:rPr>
        <w:t xml:space="preserve">23.10.2023 по делу № А13-5579/2023 Арбитражным судом Вологодской области вынесено решение о расторжении Соглашения. 16.01.2024 Четырнадцатым арбитражным апелляционным судом вынесено Постановление об оставлении без изменений решения Арбитражного суда Вологодской области от 23.10.2023 по делу № А13-5579/2023, об </w:t>
      </w:r>
      <w:r w:rsidRPr="00283378">
        <w:rPr>
          <w:sz w:val="26"/>
          <w:szCs w:val="26"/>
        </w:rPr>
        <w:lastRenderedPageBreak/>
        <w:t xml:space="preserve">отказе в удовлетворении апелляционной жалобы концессионера на решение Арбитражного суда Вологодской области от 23.10.2023. </w:t>
      </w:r>
    </w:p>
    <w:p w14:paraId="3CAA614D" w14:textId="77777777" w:rsidR="002277A2" w:rsidRPr="00283378" w:rsidRDefault="002277A2" w:rsidP="002277A2">
      <w:pPr>
        <w:tabs>
          <w:tab w:val="left" w:pos="0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283378">
        <w:rPr>
          <w:sz w:val="26"/>
          <w:szCs w:val="26"/>
        </w:rPr>
        <w:t xml:space="preserve"> 25.01.2023 прекращены права владения и пользования объектом Соглашения.</w:t>
      </w:r>
    </w:p>
    <w:p w14:paraId="6F63A887" w14:textId="77777777" w:rsidR="002277A2" w:rsidRPr="00283378" w:rsidRDefault="002277A2" w:rsidP="002277A2">
      <w:pPr>
        <w:tabs>
          <w:tab w:val="left" w:pos="0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6"/>
        </w:rPr>
      </w:pPr>
      <w:r w:rsidRPr="00283378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283378">
        <w:rPr>
          <w:sz w:val="26"/>
          <w:szCs w:val="26"/>
        </w:rPr>
        <w:t xml:space="preserve">ООО "Газпром </w:t>
      </w:r>
      <w:proofErr w:type="spellStart"/>
      <w:r w:rsidRPr="00283378">
        <w:rPr>
          <w:sz w:val="26"/>
          <w:szCs w:val="26"/>
        </w:rPr>
        <w:t>теплоэнерго</w:t>
      </w:r>
      <w:proofErr w:type="spellEnd"/>
      <w:r w:rsidRPr="00283378">
        <w:rPr>
          <w:sz w:val="26"/>
          <w:szCs w:val="26"/>
        </w:rPr>
        <w:t xml:space="preserve"> Вологда" № б/н от 02.02.2018г - в соответствии с пунктом 1.1. Соглашения Концессионер обязуется за свой счет реконструировать имущество, состав и описание которого приведены в разделе 2 Соглашения, право собственности на которое принадлежит </w:t>
      </w:r>
      <w:proofErr w:type="spellStart"/>
      <w:r w:rsidRPr="00283378">
        <w:rPr>
          <w:sz w:val="26"/>
          <w:szCs w:val="26"/>
        </w:rPr>
        <w:t>Концеденту</w:t>
      </w:r>
      <w:proofErr w:type="spellEnd"/>
      <w:r w:rsidRPr="00283378">
        <w:rPr>
          <w:sz w:val="26"/>
          <w:szCs w:val="26"/>
        </w:rPr>
        <w:t xml:space="preserve"> и осуществлять деятельность по передаче тепловой энергии и теплоносителя с использованием объекта Соглашения, а </w:t>
      </w:r>
      <w:proofErr w:type="spellStart"/>
      <w:r w:rsidRPr="00283378">
        <w:rPr>
          <w:sz w:val="26"/>
          <w:szCs w:val="26"/>
        </w:rPr>
        <w:t>Концедент</w:t>
      </w:r>
      <w:proofErr w:type="spellEnd"/>
      <w:r w:rsidRPr="00283378">
        <w:rPr>
          <w:sz w:val="26"/>
          <w:szCs w:val="26"/>
        </w:rPr>
        <w:t xml:space="preserve"> обязуется предоставить Концессионеру на срок, установленный соглашением, права владения и пользования объектом Соглашения, для осуществления указанной деятельности.</w:t>
      </w:r>
    </w:p>
    <w:p w14:paraId="5D452FEA" w14:textId="77777777" w:rsidR="002277A2" w:rsidRPr="00283378" w:rsidRDefault="002277A2" w:rsidP="002277A2">
      <w:pPr>
        <w:ind w:firstLine="708"/>
        <w:jc w:val="both"/>
        <w:rPr>
          <w:sz w:val="26"/>
          <w:szCs w:val="26"/>
        </w:rPr>
      </w:pPr>
      <w:r w:rsidRPr="00283378">
        <w:rPr>
          <w:sz w:val="26"/>
          <w:szCs w:val="26"/>
        </w:rPr>
        <w:t>Объектом Соглашения являются объекты теплоснабжения – сети теплоснабжения, входящие в состав системы теплоснабжения муниципального образования «Город Череповец», расположенные на территории муниципального образования «Город Череповец» Вологодской области, предназначенные для осуществления деятельности, указанной в пункте 1.1. настоящего Соглашения, подлежащие реконструкции.</w:t>
      </w:r>
    </w:p>
    <w:p w14:paraId="424BFB00" w14:textId="77777777" w:rsidR="002277A2" w:rsidRPr="00283378" w:rsidRDefault="002277A2" w:rsidP="002277A2">
      <w:pPr>
        <w:ind w:firstLine="708"/>
        <w:jc w:val="both"/>
        <w:rPr>
          <w:sz w:val="26"/>
          <w:szCs w:val="26"/>
        </w:rPr>
      </w:pPr>
      <w:r w:rsidRPr="00283378">
        <w:rPr>
          <w:sz w:val="26"/>
          <w:szCs w:val="26"/>
        </w:rPr>
        <w:t xml:space="preserve">25.12.2023 подписано дополнительное соглашение № 2 к концессионному соглашению от 02.02.2018. Согласно п.8 дополнительного соглашения № 2 приложение 4 в редакции концессионного соглашения от 02.02.2018 дополнено пунктами 42-128 о сведениях и описании иного передаваемого имущества концессионеру.  В соответствии с п.12 дополнительного соглашения № 2 расчетный объем инвестиций на 2024 г. составляет 334 776,62 тыс. руб. </w:t>
      </w:r>
    </w:p>
    <w:p w14:paraId="77E9046A" w14:textId="77777777" w:rsidR="002277A2" w:rsidRPr="00283378" w:rsidRDefault="002277A2" w:rsidP="002277A2">
      <w:pPr>
        <w:jc w:val="both"/>
        <w:rPr>
          <w:sz w:val="26"/>
          <w:szCs w:val="26"/>
        </w:rPr>
      </w:pPr>
      <w:r w:rsidRPr="00283378">
        <w:rPr>
          <w:sz w:val="26"/>
          <w:szCs w:val="26"/>
        </w:rPr>
        <w:t xml:space="preserve">           4.  ООО "Хирургический медицинский центр "Гиппократ"№ б/н от 02.11.2016г. - в соответствии с пунктом 1.1. Соглашения Концессионер обязуется за счет привлеченных средств реконструировать недвижимое имущество, описание которого приведено в разделе II Соглашения, ), право собственности на которое принадлежит </w:t>
      </w:r>
      <w:proofErr w:type="spellStart"/>
      <w:r w:rsidRPr="00283378">
        <w:rPr>
          <w:sz w:val="26"/>
          <w:szCs w:val="26"/>
        </w:rPr>
        <w:t>Концеденту</w:t>
      </w:r>
      <w:proofErr w:type="spellEnd"/>
      <w:r w:rsidRPr="00283378">
        <w:rPr>
          <w:sz w:val="26"/>
          <w:szCs w:val="26"/>
        </w:rPr>
        <w:t xml:space="preserve">, и осуществлять деятельность в области здравоохранения с использованием объекта Соглашения, а </w:t>
      </w:r>
      <w:proofErr w:type="spellStart"/>
      <w:r w:rsidRPr="00283378">
        <w:rPr>
          <w:sz w:val="26"/>
          <w:szCs w:val="26"/>
        </w:rPr>
        <w:t>Концедент</w:t>
      </w:r>
      <w:proofErr w:type="spellEnd"/>
      <w:r w:rsidRPr="00283378">
        <w:rPr>
          <w:sz w:val="26"/>
          <w:szCs w:val="26"/>
        </w:rPr>
        <w:t xml:space="preserve">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14:paraId="415B5968" w14:textId="77777777" w:rsidR="002277A2" w:rsidRPr="00283378" w:rsidRDefault="002277A2" w:rsidP="002277A2">
      <w:pPr>
        <w:ind w:firstLine="708"/>
        <w:jc w:val="both"/>
        <w:rPr>
          <w:sz w:val="26"/>
          <w:szCs w:val="26"/>
        </w:rPr>
      </w:pPr>
      <w:r w:rsidRPr="00283378">
        <w:rPr>
          <w:sz w:val="26"/>
          <w:szCs w:val="26"/>
        </w:rPr>
        <w:t>Объектом Соглашения является нежилое здание, 4-этажное (подземных этажей — 1), общей площадью 2397,8 кв. м с инв. № 6138, лит А, расположенное по адресу: Вологодская область, г. Череповец, ул. Архангельская, д. 7Б, которое подлежит реконструкции.</w:t>
      </w:r>
    </w:p>
    <w:p w14:paraId="6881D135" w14:textId="77777777" w:rsidR="002277A2" w:rsidRPr="00283378" w:rsidRDefault="002277A2" w:rsidP="002277A2">
      <w:pPr>
        <w:ind w:firstLine="708"/>
        <w:jc w:val="both"/>
        <w:rPr>
          <w:sz w:val="26"/>
          <w:szCs w:val="26"/>
        </w:rPr>
      </w:pPr>
      <w:r w:rsidRPr="00283378">
        <w:rPr>
          <w:sz w:val="26"/>
          <w:szCs w:val="26"/>
        </w:rPr>
        <w:t>11.07.2023 концессионером подписан акт, предусмотренный пунктом 3.9. Соглашения в отношении нежилого здания, расположенного по адресу: г. Череповец, ул. Архангельская, д. 7б о сумме вложенных инвестиций в размере 51 010 380,14 руб.</w:t>
      </w:r>
    </w:p>
    <w:p w14:paraId="5743C3B5" w14:textId="77777777" w:rsidR="002277A2" w:rsidRPr="00283378" w:rsidRDefault="002277A2" w:rsidP="002277A2">
      <w:pPr>
        <w:jc w:val="both"/>
        <w:rPr>
          <w:sz w:val="26"/>
          <w:szCs w:val="26"/>
        </w:rPr>
      </w:pPr>
      <w:r w:rsidRPr="00283378">
        <w:rPr>
          <w:sz w:val="26"/>
          <w:szCs w:val="26"/>
        </w:rPr>
        <w:t xml:space="preserve">          На отчетную дату балансовая стоимость имущества, переданного </w:t>
      </w:r>
      <w:proofErr w:type="gramStart"/>
      <w:r w:rsidRPr="00283378">
        <w:rPr>
          <w:sz w:val="26"/>
          <w:szCs w:val="26"/>
        </w:rPr>
        <w:t>в концессию</w:t>
      </w:r>
      <w:proofErr w:type="gramEnd"/>
      <w:r w:rsidRPr="00283378">
        <w:rPr>
          <w:sz w:val="26"/>
          <w:szCs w:val="26"/>
        </w:rPr>
        <w:t xml:space="preserve"> составила 1 271 902 583,46 руб., накопленная амортизация - 959 213 022,18 руб., сметная стоимость - 4 543 823 031,41руб.</w:t>
      </w:r>
    </w:p>
    <w:p w14:paraId="5DB7CE58" w14:textId="77777777" w:rsidR="002277A2" w:rsidRDefault="002277A2" w:rsidP="002277A2">
      <w:pPr>
        <w:ind w:firstLine="708"/>
        <w:jc w:val="both"/>
        <w:rPr>
          <w:color w:val="22272F"/>
          <w:sz w:val="26"/>
          <w:szCs w:val="26"/>
          <w:shd w:val="clear" w:color="auto" w:fill="FFFFFF"/>
        </w:rPr>
      </w:pPr>
      <w:r w:rsidRPr="00A60A52">
        <w:rPr>
          <w:sz w:val="26"/>
          <w:szCs w:val="26"/>
        </w:rPr>
        <w:t xml:space="preserve">Информация о фактических инвестициях отсутствует в связи с тем, что концессионеры на отчетную дату не предоставили информацию о фактических расходах. Отражения в учете будет осуществлено после предоставления концессионерами информации о фактических </w:t>
      </w:r>
      <w:r w:rsidRPr="00FE0903">
        <w:rPr>
          <w:sz w:val="26"/>
          <w:szCs w:val="26"/>
        </w:rPr>
        <w:t>расходах (письмо МКУ «ФБЦ» о предоставлении информации  от 30.01.2024 № 54/17-01-15/2024).</w:t>
      </w:r>
      <w:r>
        <w:rPr>
          <w:color w:val="22272F"/>
          <w:sz w:val="26"/>
          <w:szCs w:val="26"/>
          <w:shd w:val="clear" w:color="auto" w:fill="FFFFFF"/>
        </w:rPr>
        <w:t xml:space="preserve">            </w:t>
      </w:r>
    </w:p>
    <w:p w14:paraId="75F494B0" w14:textId="77777777" w:rsidR="00006826" w:rsidRPr="00283378" w:rsidRDefault="00006826" w:rsidP="00006826">
      <w:pPr>
        <w:jc w:val="both"/>
        <w:rPr>
          <w:sz w:val="26"/>
          <w:szCs w:val="26"/>
        </w:rPr>
      </w:pPr>
    </w:p>
    <w:p w14:paraId="4BD3758F" w14:textId="77777777" w:rsidR="00C76F17" w:rsidRDefault="00C76F17" w:rsidP="00381907">
      <w:pPr>
        <w:jc w:val="center"/>
        <w:rPr>
          <w:b/>
          <w:sz w:val="26"/>
          <w:szCs w:val="26"/>
        </w:rPr>
      </w:pPr>
    </w:p>
    <w:p w14:paraId="7011A88F" w14:textId="77777777" w:rsidR="002277A2" w:rsidRDefault="00381907" w:rsidP="002277A2">
      <w:pPr>
        <w:jc w:val="center"/>
        <w:rPr>
          <w:b/>
          <w:sz w:val="26"/>
          <w:szCs w:val="26"/>
        </w:rPr>
      </w:pPr>
      <w:r w:rsidRPr="006F02A1">
        <w:rPr>
          <w:b/>
          <w:sz w:val="26"/>
          <w:szCs w:val="26"/>
        </w:rPr>
        <w:t xml:space="preserve">Раздел 5 «Прочие вопросы деятельности субъекта бюджетной </w:t>
      </w:r>
      <w:r w:rsidRPr="009A329B">
        <w:rPr>
          <w:b/>
          <w:sz w:val="26"/>
          <w:szCs w:val="26"/>
        </w:rPr>
        <w:t>отчетности»</w:t>
      </w:r>
    </w:p>
    <w:p w14:paraId="037E0FD2" w14:textId="707C6597" w:rsidR="00381907" w:rsidRPr="009A329B" w:rsidRDefault="00381907" w:rsidP="002277A2">
      <w:pPr>
        <w:jc w:val="center"/>
        <w:rPr>
          <w:sz w:val="26"/>
          <w:szCs w:val="26"/>
        </w:rPr>
      </w:pPr>
      <w:r w:rsidRPr="009A329B">
        <w:rPr>
          <w:b/>
          <w:sz w:val="26"/>
          <w:szCs w:val="26"/>
        </w:rPr>
        <w:lastRenderedPageBreak/>
        <w:t xml:space="preserve">Форма 0503296 «Сведения об исполнении судебных решений» </w:t>
      </w:r>
    </w:p>
    <w:p w14:paraId="16319C12" w14:textId="77777777" w:rsidR="00E014B8" w:rsidRPr="00986936" w:rsidRDefault="00E014B8" w:rsidP="00E014B8">
      <w:pPr>
        <w:pStyle w:val="msonormalmrcssattr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bookmarkStart w:id="10" w:name="_Hlk157548430"/>
      <w:r w:rsidRPr="00986936">
        <w:rPr>
          <w:sz w:val="26"/>
          <w:szCs w:val="26"/>
        </w:rPr>
        <w:t xml:space="preserve">За 2023 года принято денежных обязательств по судебным решениям судов Российской Федерации в сумме </w:t>
      </w:r>
      <w:r>
        <w:rPr>
          <w:sz w:val="26"/>
          <w:szCs w:val="26"/>
        </w:rPr>
        <w:t>161 849,45</w:t>
      </w:r>
      <w:r w:rsidRPr="00986936">
        <w:rPr>
          <w:sz w:val="26"/>
          <w:szCs w:val="26"/>
        </w:rPr>
        <w:t xml:space="preserve"> руб., исполненная сумма кредиторской задолженности составила </w:t>
      </w:r>
      <w:r>
        <w:rPr>
          <w:sz w:val="26"/>
          <w:szCs w:val="26"/>
        </w:rPr>
        <w:t>96 114,00</w:t>
      </w:r>
      <w:r w:rsidRPr="00986936">
        <w:rPr>
          <w:sz w:val="26"/>
          <w:szCs w:val="26"/>
        </w:rPr>
        <w:t xml:space="preserve"> руб. На 01.01.2024 неисполненные денежные обязательства на сумму </w:t>
      </w:r>
      <w:r>
        <w:rPr>
          <w:sz w:val="26"/>
          <w:szCs w:val="26"/>
        </w:rPr>
        <w:t>65 735,45</w:t>
      </w:r>
      <w:r w:rsidRPr="00986936">
        <w:rPr>
          <w:sz w:val="26"/>
          <w:szCs w:val="26"/>
        </w:rPr>
        <w:t xml:space="preserve"> руб.</w:t>
      </w:r>
    </w:p>
    <w:p w14:paraId="083D1B89" w14:textId="77777777" w:rsidR="00381907" w:rsidRPr="009A329B" w:rsidRDefault="00381907" w:rsidP="00B675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A329B">
        <w:rPr>
          <w:sz w:val="26"/>
          <w:szCs w:val="26"/>
        </w:rPr>
        <w:t>Информация о задолженнос</w:t>
      </w:r>
      <w:r w:rsidR="00B6750E" w:rsidRPr="009A329B">
        <w:rPr>
          <w:sz w:val="26"/>
          <w:szCs w:val="26"/>
        </w:rPr>
        <w:t>ти по исполнительным документам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37"/>
        <w:gridCol w:w="1418"/>
        <w:gridCol w:w="1715"/>
        <w:gridCol w:w="1707"/>
        <w:gridCol w:w="2016"/>
        <w:gridCol w:w="1528"/>
      </w:tblGrid>
      <w:tr w:rsidR="002277A2" w:rsidRPr="009A329B" w14:paraId="517CB1A3" w14:textId="77777777" w:rsidTr="002277A2">
        <w:trPr>
          <w:trHeight w:val="645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0"/>
          <w:p w14:paraId="68961622" w14:textId="77777777" w:rsidR="002277A2" w:rsidRPr="009A329B" w:rsidRDefault="002277A2" w:rsidP="002277A2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Взыскатель по исполнительному документу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DBFFD9" w14:textId="77777777" w:rsidR="002277A2" w:rsidRPr="009A329B" w:rsidRDefault="002277A2" w:rsidP="002277A2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Исполнительный документ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1E71" w14:textId="77777777" w:rsidR="002277A2" w:rsidRPr="009A329B" w:rsidRDefault="002277A2" w:rsidP="002277A2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Направление расходования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37E" w14:textId="77777777" w:rsidR="002277A2" w:rsidRPr="009A329B" w:rsidRDefault="002277A2" w:rsidP="002277A2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КБК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AF17" w14:textId="77777777" w:rsidR="002277A2" w:rsidRPr="009A329B" w:rsidRDefault="002277A2" w:rsidP="002277A2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Сумма, руб.</w:t>
            </w:r>
          </w:p>
        </w:tc>
      </w:tr>
      <w:tr w:rsidR="002277A2" w:rsidRPr="009A329B" w14:paraId="561AA34D" w14:textId="77777777" w:rsidTr="002277A2">
        <w:trPr>
          <w:trHeight w:val="1200"/>
        </w:trPr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7A178" w14:textId="77777777" w:rsidR="002277A2" w:rsidRPr="009A329B" w:rsidRDefault="002277A2" w:rsidP="002277A2">
            <w:pPr>
              <w:jc w:val="both"/>
              <w:rPr>
                <w:color w:val="00000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379C" w14:textId="77777777" w:rsidR="002277A2" w:rsidRPr="009A329B" w:rsidRDefault="002277A2" w:rsidP="002277A2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Номер и дата выдачи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2C4B" w14:textId="77777777" w:rsidR="002277A2" w:rsidRPr="009A329B" w:rsidRDefault="002277A2" w:rsidP="002277A2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Наименование судебного органа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4242B" w14:textId="77777777" w:rsidR="002277A2" w:rsidRPr="009A329B" w:rsidRDefault="002277A2" w:rsidP="002277A2">
            <w:pPr>
              <w:jc w:val="both"/>
              <w:rPr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C6740" w14:textId="77777777" w:rsidR="002277A2" w:rsidRPr="009A329B" w:rsidRDefault="002277A2" w:rsidP="002277A2">
            <w:pPr>
              <w:jc w:val="both"/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1F618" w14:textId="77777777" w:rsidR="002277A2" w:rsidRPr="009A329B" w:rsidRDefault="002277A2" w:rsidP="002277A2">
            <w:pPr>
              <w:jc w:val="both"/>
              <w:rPr>
                <w:color w:val="000000"/>
              </w:rPr>
            </w:pPr>
          </w:p>
        </w:tc>
      </w:tr>
      <w:tr w:rsidR="002277A2" w:rsidRPr="009A329B" w14:paraId="0C696879" w14:textId="77777777" w:rsidTr="002277A2">
        <w:trPr>
          <w:trHeight w:val="913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F79DBC" w14:textId="77777777" w:rsidR="002277A2" w:rsidRPr="009A329B" w:rsidRDefault="002277A2" w:rsidP="002277A2">
            <w:pPr>
              <w:jc w:val="center"/>
              <w:rPr>
                <w:color w:val="000000"/>
              </w:rPr>
            </w:pPr>
            <w:proofErr w:type="spellStart"/>
            <w:r w:rsidRPr="00E014B8">
              <w:rPr>
                <w:color w:val="000000"/>
              </w:rPr>
              <w:t>Курулюк</w:t>
            </w:r>
            <w:proofErr w:type="spellEnd"/>
            <w:r w:rsidRPr="00E014B8">
              <w:rPr>
                <w:color w:val="000000"/>
              </w:rPr>
              <w:t xml:space="preserve"> Виталия Николаевич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6B0A30" w14:textId="77777777" w:rsidR="002277A2" w:rsidRDefault="002277A2" w:rsidP="002277A2">
            <w:pPr>
              <w:jc w:val="center"/>
              <w:rPr>
                <w:color w:val="000000"/>
              </w:rPr>
            </w:pPr>
            <w:r w:rsidRPr="00E014B8">
              <w:rPr>
                <w:color w:val="000000"/>
              </w:rPr>
              <w:t>ВС № 092948393</w:t>
            </w:r>
            <w:r>
              <w:rPr>
                <w:color w:val="000000"/>
              </w:rPr>
              <w:t xml:space="preserve"> </w:t>
            </w:r>
          </w:p>
          <w:p w14:paraId="4972CBEC" w14:textId="77777777" w:rsidR="002277A2" w:rsidRPr="009A329B" w:rsidRDefault="002277A2" w:rsidP="002277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Pr="00E014B8">
              <w:rPr>
                <w:color w:val="000000"/>
              </w:rPr>
              <w:t>07.11.2023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5F992" w14:textId="77777777" w:rsidR="002277A2" w:rsidRPr="009A329B" w:rsidRDefault="002277A2" w:rsidP="002277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Мировой судья Вологодской области по судебному участку № 23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31E8" w14:textId="77777777" w:rsidR="002277A2" w:rsidRPr="009A329B" w:rsidRDefault="002277A2" w:rsidP="002277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Возмещение </w:t>
            </w:r>
            <w:r w:rsidRPr="00E014B8">
              <w:rPr>
                <w:color w:val="000000"/>
              </w:rPr>
              <w:t>удерж</w:t>
            </w:r>
            <w:r>
              <w:rPr>
                <w:color w:val="000000"/>
              </w:rPr>
              <w:t xml:space="preserve">анных </w:t>
            </w:r>
            <w:r w:rsidRPr="00E014B8">
              <w:rPr>
                <w:color w:val="000000"/>
              </w:rPr>
              <w:t>денеж</w:t>
            </w:r>
            <w:r>
              <w:rPr>
                <w:color w:val="000000"/>
              </w:rPr>
              <w:t xml:space="preserve">ных </w:t>
            </w:r>
            <w:r w:rsidRPr="00E014B8">
              <w:rPr>
                <w:color w:val="000000"/>
              </w:rPr>
              <w:t xml:space="preserve">средств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38EB" w14:textId="77777777" w:rsidR="002277A2" w:rsidRPr="009A329B" w:rsidRDefault="002277A2" w:rsidP="002277A2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811 0113 19002001083129</w:t>
            </w:r>
            <w:r>
              <w:rPr>
                <w:color w:val="000000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6C95" w14:textId="77777777" w:rsidR="002277A2" w:rsidRPr="009A329B" w:rsidRDefault="002277A2" w:rsidP="002277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40 548,10</w:t>
            </w:r>
          </w:p>
        </w:tc>
      </w:tr>
      <w:tr w:rsidR="002277A2" w:rsidRPr="009A329B" w14:paraId="25B5B570" w14:textId="77777777" w:rsidTr="002277A2">
        <w:trPr>
          <w:trHeight w:val="1043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D9A35A" w14:textId="77777777" w:rsidR="002277A2" w:rsidRPr="009A329B" w:rsidRDefault="002277A2" w:rsidP="002277A2">
            <w:pPr>
              <w:jc w:val="center"/>
              <w:rPr>
                <w:color w:val="000000"/>
              </w:rPr>
            </w:pPr>
            <w:r w:rsidRPr="00251B93">
              <w:rPr>
                <w:color w:val="000000"/>
              </w:rPr>
              <w:t>Чуприн</w:t>
            </w:r>
            <w:r>
              <w:rPr>
                <w:color w:val="000000"/>
              </w:rPr>
              <w:t>а</w:t>
            </w:r>
            <w:r w:rsidRPr="00251B93">
              <w:rPr>
                <w:color w:val="000000"/>
              </w:rPr>
              <w:t xml:space="preserve"> Юри</w:t>
            </w:r>
            <w:r>
              <w:rPr>
                <w:color w:val="000000"/>
              </w:rPr>
              <w:t>й</w:t>
            </w:r>
            <w:r w:rsidRPr="00251B93">
              <w:rPr>
                <w:color w:val="000000"/>
              </w:rPr>
              <w:t xml:space="preserve"> Алексеевич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5C92C8" w14:textId="77777777" w:rsidR="002277A2" w:rsidRDefault="002277A2" w:rsidP="002277A2">
            <w:pPr>
              <w:jc w:val="center"/>
              <w:rPr>
                <w:color w:val="000000"/>
              </w:rPr>
            </w:pPr>
            <w:r w:rsidRPr="00251B93">
              <w:rPr>
                <w:color w:val="000000"/>
              </w:rPr>
              <w:t>№ ВС № 082473772</w:t>
            </w:r>
          </w:p>
          <w:p w14:paraId="2477C964" w14:textId="77777777" w:rsidR="002277A2" w:rsidRPr="009A329B" w:rsidRDefault="002277A2" w:rsidP="002277A2">
            <w:pPr>
              <w:jc w:val="center"/>
              <w:rPr>
                <w:color w:val="000000"/>
              </w:rPr>
            </w:pPr>
            <w:r w:rsidRPr="00251B93">
              <w:rPr>
                <w:color w:val="000000"/>
              </w:rPr>
              <w:t>от 28.07.2023 года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75C6CA" w14:textId="77777777" w:rsidR="002277A2" w:rsidRPr="009A329B" w:rsidRDefault="002277A2" w:rsidP="002277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Судебный участок № 2 Ярославского судебного района Ярославской области</w:t>
            </w:r>
            <w:r w:rsidRPr="009A329B">
              <w:rPr>
                <w:color w:val="000000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F579" w14:textId="77777777" w:rsidR="002277A2" w:rsidRPr="009A329B" w:rsidRDefault="002277A2" w:rsidP="002277A2">
            <w:pPr>
              <w:jc w:val="both"/>
              <w:rPr>
                <w:color w:val="000000"/>
              </w:rPr>
            </w:pPr>
            <w:r w:rsidRPr="009A329B">
              <w:rPr>
                <w:color w:val="000000"/>
              </w:rPr>
              <w:t>Возмещение</w:t>
            </w:r>
            <w:r>
              <w:rPr>
                <w:color w:val="000000"/>
              </w:rPr>
              <w:t xml:space="preserve"> по заявлению ответчика, о повороте судебного приказа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DE61" w14:textId="77777777" w:rsidR="002277A2" w:rsidRPr="009A329B" w:rsidRDefault="002277A2" w:rsidP="002277A2">
            <w:pPr>
              <w:jc w:val="center"/>
              <w:rPr>
                <w:color w:val="000000"/>
              </w:rPr>
            </w:pPr>
            <w:r w:rsidRPr="009A329B">
              <w:rPr>
                <w:color w:val="000000"/>
              </w:rPr>
              <w:t>811 0113 19002001083129</w:t>
            </w:r>
            <w:r>
              <w:rPr>
                <w:color w:val="000000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E44A" w14:textId="77777777" w:rsidR="002277A2" w:rsidRPr="009A329B" w:rsidRDefault="002277A2" w:rsidP="002277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25 187,35</w:t>
            </w:r>
          </w:p>
        </w:tc>
      </w:tr>
      <w:tr w:rsidR="002277A2" w:rsidRPr="009A329B" w14:paraId="4415B1D9" w14:textId="77777777" w:rsidTr="002277A2">
        <w:trPr>
          <w:trHeight w:val="300"/>
        </w:trPr>
        <w:tc>
          <w:tcPr>
            <w:tcW w:w="426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5943" w14:textId="77777777" w:rsidR="002277A2" w:rsidRPr="009A329B" w:rsidRDefault="002277A2" w:rsidP="002277A2">
            <w:pPr>
              <w:jc w:val="right"/>
              <w:rPr>
                <w:color w:val="000000"/>
              </w:rPr>
            </w:pPr>
            <w:r w:rsidRPr="007E1707">
              <w:rPr>
                <w:color w:val="000000"/>
              </w:rPr>
              <w:t>Итого принято денежных обязательств с начала года: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356F" w14:textId="77777777" w:rsidR="002277A2" w:rsidRPr="009A329B" w:rsidRDefault="002277A2" w:rsidP="002277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65 735,45</w:t>
            </w:r>
          </w:p>
        </w:tc>
      </w:tr>
    </w:tbl>
    <w:p w14:paraId="0F54B976" w14:textId="77777777" w:rsidR="002277A2" w:rsidRDefault="002277A2" w:rsidP="002277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09F5A18" w14:textId="77777777" w:rsidR="006945C9" w:rsidRPr="007A718E" w:rsidRDefault="006945C9" w:rsidP="006945C9">
      <w:pPr>
        <w:suppressAutoHyphens/>
        <w:ind w:firstLine="708"/>
        <w:jc w:val="both"/>
        <w:rPr>
          <w:sz w:val="26"/>
          <w:szCs w:val="26"/>
          <w:lang w:eastAsia="ar-SA"/>
        </w:rPr>
      </w:pPr>
      <w:bookmarkStart w:id="11" w:name="_Hlk157548446"/>
      <w:r w:rsidRPr="005D2061">
        <w:rPr>
          <w:sz w:val="26"/>
          <w:szCs w:val="26"/>
          <w:lang w:eastAsia="ar-SA"/>
        </w:rPr>
        <w:t xml:space="preserve">До подписания годовой бюджетной отчетности проведен внутренний финансовый аудит в целях подтверждения достоверности бюджетной отчетности </w:t>
      </w:r>
      <w:r>
        <w:rPr>
          <w:sz w:val="26"/>
          <w:szCs w:val="26"/>
          <w:lang w:eastAsia="ar-SA"/>
        </w:rPr>
        <w:t>за 2023</w:t>
      </w:r>
      <w:r w:rsidRPr="005D2061">
        <w:rPr>
          <w:sz w:val="26"/>
          <w:szCs w:val="26"/>
          <w:lang w:eastAsia="ar-SA"/>
        </w:rPr>
        <w:t xml:space="preserve"> год и соответствия порядка ведения бюджетного учета единой методологии бюджетного учета, составления, представления и утверждения бюд</w:t>
      </w:r>
      <w:r>
        <w:rPr>
          <w:sz w:val="26"/>
          <w:szCs w:val="26"/>
          <w:lang w:eastAsia="ar-SA"/>
        </w:rPr>
        <w:t>жетной отчетности.</w:t>
      </w:r>
    </w:p>
    <w:p w14:paraId="1C5014FA" w14:textId="77777777" w:rsidR="006945C9" w:rsidRDefault="006945C9" w:rsidP="006945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б</w:t>
      </w:r>
      <w:r w:rsidRPr="00381ECF">
        <w:rPr>
          <w:sz w:val="26"/>
          <w:szCs w:val="26"/>
        </w:rPr>
        <w:t>юджетн</w:t>
      </w:r>
      <w:r>
        <w:rPr>
          <w:sz w:val="26"/>
          <w:szCs w:val="26"/>
        </w:rPr>
        <w:t>ый</w:t>
      </w:r>
      <w:r w:rsidRPr="00381ECF">
        <w:rPr>
          <w:sz w:val="26"/>
          <w:szCs w:val="26"/>
        </w:rPr>
        <w:t xml:space="preserve"> учет </w:t>
      </w:r>
      <w:r>
        <w:rPr>
          <w:sz w:val="26"/>
          <w:szCs w:val="26"/>
        </w:rPr>
        <w:t>комитета</w:t>
      </w:r>
      <w:r w:rsidRPr="00381ECF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осуществлялся в соответствии с:</w:t>
      </w:r>
    </w:p>
    <w:bookmarkEnd w:id="11"/>
    <w:p w14:paraId="47417A06" w14:textId="77777777" w:rsidR="006945C9" w:rsidRPr="00A75929" w:rsidRDefault="006945C9" w:rsidP="006945C9">
      <w:pPr>
        <w:ind w:firstLine="709"/>
        <w:jc w:val="both"/>
        <w:rPr>
          <w:sz w:val="26"/>
          <w:szCs w:val="26"/>
        </w:rPr>
      </w:pPr>
      <w:r w:rsidRPr="00A75929">
        <w:rPr>
          <w:sz w:val="26"/>
          <w:szCs w:val="26"/>
        </w:rPr>
        <w:t>– Федеральным законом от 06.12.2011 № 402-ФЗ «О бухгалтерском учете»;</w:t>
      </w:r>
    </w:p>
    <w:p w14:paraId="35F3070B" w14:textId="77777777" w:rsidR="006945C9" w:rsidRDefault="006945C9" w:rsidP="006945C9">
      <w:pPr>
        <w:ind w:firstLine="709"/>
        <w:jc w:val="both"/>
        <w:rPr>
          <w:sz w:val="26"/>
          <w:szCs w:val="26"/>
        </w:rPr>
      </w:pPr>
      <w:r w:rsidRPr="00A75929">
        <w:rPr>
          <w:sz w:val="26"/>
          <w:szCs w:val="26"/>
        </w:rPr>
        <w:t xml:space="preserve">– </w:t>
      </w:r>
      <w:r w:rsidRPr="004D50BC">
        <w:rPr>
          <w:sz w:val="26"/>
          <w:szCs w:val="26"/>
        </w:rPr>
        <w:t>приказ</w:t>
      </w:r>
      <w:r>
        <w:rPr>
          <w:sz w:val="26"/>
          <w:szCs w:val="26"/>
        </w:rPr>
        <w:t>ами</w:t>
      </w:r>
      <w:r w:rsidRPr="004D50BC">
        <w:rPr>
          <w:sz w:val="26"/>
          <w:szCs w:val="26"/>
        </w:rPr>
        <w:t xml:space="preserve"> Министерства финансов Российской Федерации</w:t>
      </w:r>
      <w:r>
        <w:rPr>
          <w:sz w:val="26"/>
          <w:szCs w:val="26"/>
        </w:rPr>
        <w:t>:</w:t>
      </w:r>
    </w:p>
    <w:p w14:paraId="4761FE79" w14:textId="77777777" w:rsidR="006945C9" w:rsidRDefault="006945C9" w:rsidP="006945C9">
      <w:pPr>
        <w:ind w:firstLine="709"/>
        <w:jc w:val="both"/>
        <w:rPr>
          <w:sz w:val="26"/>
          <w:szCs w:val="26"/>
        </w:rPr>
      </w:pPr>
      <w:r w:rsidRPr="00616C26">
        <w:rPr>
          <w:sz w:val="26"/>
          <w:szCs w:val="26"/>
        </w:rPr>
        <w:t>от </w:t>
      </w:r>
      <w:r>
        <w:rPr>
          <w:sz w:val="26"/>
          <w:szCs w:val="26"/>
        </w:rPr>
        <w:t>0</w:t>
      </w:r>
      <w:r w:rsidRPr="00616C26">
        <w:rPr>
          <w:sz w:val="26"/>
          <w:szCs w:val="26"/>
        </w:rPr>
        <w:t>1</w:t>
      </w:r>
      <w:r>
        <w:rPr>
          <w:sz w:val="26"/>
          <w:szCs w:val="26"/>
        </w:rPr>
        <w:t>.12.</w:t>
      </w:r>
      <w:r w:rsidRPr="00616C26">
        <w:rPr>
          <w:sz w:val="26"/>
          <w:szCs w:val="26"/>
        </w:rPr>
        <w:t>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>
        <w:rPr>
          <w:sz w:val="26"/>
          <w:szCs w:val="26"/>
        </w:rPr>
        <w:t xml:space="preserve"> Инструкции по его применению»; </w:t>
      </w:r>
    </w:p>
    <w:p w14:paraId="156C3AC1" w14:textId="77777777" w:rsidR="006945C9" w:rsidRDefault="006945C9" w:rsidP="006945C9">
      <w:pPr>
        <w:ind w:firstLine="709"/>
        <w:jc w:val="both"/>
        <w:rPr>
          <w:sz w:val="26"/>
          <w:szCs w:val="26"/>
        </w:rPr>
      </w:pPr>
      <w:r w:rsidRPr="00616C26">
        <w:rPr>
          <w:sz w:val="26"/>
          <w:szCs w:val="26"/>
        </w:rPr>
        <w:t>от </w:t>
      </w:r>
      <w:r>
        <w:rPr>
          <w:sz w:val="26"/>
          <w:szCs w:val="26"/>
        </w:rPr>
        <w:t>0</w:t>
      </w:r>
      <w:r w:rsidRPr="00616C26">
        <w:rPr>
          <w:sz w:val="26"/>
          <w:szCs w:val="26"/>
        </w:rPr>
        <w:t>6</w:t>
      </w:r>
      <w:r>
        <w:rPr>
          <w:sz w:val="26"/>
          <w:szCs w:val="26"/>
        </w:rPr>
        <w:t>.12.</w:t>
      </w:r>
      <w:r w:rsidRPr="00616C26">
        <w:rPr>
          <w:sz w:val="26"/>
          <w:szCs w:val="26"/>
        </w:rPr>
        <w:t>2010 № 162н «Об утверждении Плана счетов бюджетного учета и Инструкции по его применению»</w:t>
      </w:r>
      <w:r>
        <w:rPr>
          <w:sz w:val="26"/>
          <w:szCs w:val="26"/>
        </w:rPr>
        <w:t xml:space="preserve">; </w:t>
      </w:r>
    </w:p>
    <w:p w14:paraId="7416CCEF" w14:textId="77777777" w:rsidR="006945C9" w:rsidRDefault="006945C9" w:rsidP="006945C9">
      <w:pPr>
        <w:pStyle w:val="a3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от </w:t>
      </w:r>
      <w:r w:rsidRPr="003A54C9">
        <w:rPr>
          <w:sz w:val="26"/>
          <w:szCs w:val="26"/>
          <w:shd w:val="clear" w:color="auto" w:fill="FFFFFF"/>
        </w:rPr>
        <w:t>30.03.2015 № 52н «Об утверждении форм пе</w:t>
      </w:r>
      <w:r>
        <w:rPr>
          <w:sz w:val="26"/>
          <w:szCs w:val="26"/>
          <w:shd w:val="clear" w:color="auto" w:fill="FFFFFF"/>
        </w:rPr>
        <w:t>рвичных учетных документов и ре</w:t>
      </w:r>
      <w:r w:rsidRPr="003A54C9">
        <w:rPr>
          <w:sz w:val="26"/>
          <w:szCs w:val="26"/>
          <w:shd w:val="clear" w:color="auto" w:fill="FFFFFF"/>
        </w:rPr>
        <w:t>гистров бухгалтерского учета, применяемых органа</w:t>
      </w:r>
      <w:r>
        <w:rPr>
          <w:sz w:val="26"/>
          <w:szCs w:val="26"/>
          <w:shd w:val="clear" w:color="auto" w:fill="FFFFFF"/>
        </w:rPr>
        <w:t>ми государственной власти (госу</w:t>
      </w:r>
      <w:r w:rsidRPr="003A54C9">
        <w:rPr>
          <w:sz w:val="26"/>
          <w:szCs w:val="26"/>
          <w:shd w:val="clear" w:color="auto" w:fill="FFFFFF"/>
        </w:rPr>
        <w:t>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</w:t>
      </w:r>
      <w:r>
        <w:rPr>
          <w:sz w:val="26"/>
          <w:szCs w:val="26"/>
          <w:shd w:val="clear" w:color="auto" w:fill="FFFFFF"/>
        </w:rPr>
        <w:t>ских указаний по их применению»;</w:t>
      </w:r>
    </w:p>
    <w:p w14:paraId="29C0F053" w14:textId="77777777" w:rsidR="006945C9" w:rsidRDefault="006945C9" w:rsidP="006945C9">
      <w:pPr>
        <w:pStyle w:val="a3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</w:t>
      </w:r>
      <w:r w:rsidRPr="00B54268">
        <w:rPr>
          <w:sz w:val="26"/>
          <w:szCs w:val="26"/>
          <w:shd w:val="clear" w:color="auto" w:fill="FFFFFF"/>
        </w:rPr>
        <w:t>от 15.04.2021 № 61</w:t>
      </w:r>
      <w:r>
        <w:rPr>
          <w:sz w:val="26"/>
          <w:szCs w:val="26"/>
          <w:shd w:val="clear" w:color="auto" w:fill="FFFFFF"/>
        </w:rPr>
        <w:t>н</w:t>
      </w:r>
      <w:r w:rsidRPr="00B54268">
        <w:rPr>
          <w:sz w:val="26"/>
          <w:szCs w:val="26"/>
          <w:shd w:val="clear" w:color="auto" w:fill="FFFFFF"/>
        </w:rPr>
        <w:t xml:space="preserve">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</w:t>
      </w:r>
      <w:r w:rsidRPr="00B54268">
        <w:rPr>
          <w:sz w:val="26"/>
          <w:szCs w:val="26"/>
          <w:shd w:val="clear" w:color="auto" w:fill="FFFFFF"/>
        </w:rPr>
        <w:lastRenderedPageBreak/>
        <w:t>указаний по их формированию и применению», и иными нормативными правовыми актами, регламентирующими бюджетный учет;</w:t>
      </w:r>
    </w:p>
    <w:p w14:paraId="69D07199" w14:textId="77777777" w:rsidR="006945C9" w:rsidRDefault="006945C9" w:rsidP="006945C9">
      <w:pPr>
        <w:pStyle w:val="a3"/>
        <w:ind w:firstLine="708"/>
        <w:jc w:val="both"/>
        <w:rPr>
          <w:sz w:val="26"/>
          <w:szCs w:val="26"/>
          <w:shd w:val="clear" w:color="auto" w:fill="FFFFFF"/>
        </w:rPr>
      </w:pPr>
      <w:r w:rsidRPr="00A75929">
        <w:rPr>
          <w:sz w:val="26"/>
          <w:szCs w:val="26"/>
          <w:shd w:val="clear" w:color="auto" w:fill="FFFFFF"/>
        </w:rPr>
        <w:t>–</w:t>
      </w:r>
      <w:r>
        <w:rPr>
          <w:sz w:val="26"/>
          <w:szCs w:val="26"/>
          <w:shd w:val="clear" w:color="auto" w:fill="FFFFFF"/>
        </w:rPr>
        <w:t xml:space="preserve"> </w:t>
      </w:r>
      <w:r w:rsidRPr="00A76B5D">
        <w:rPr>
          <w:sz w:val="26"/>
          <w:szCs w:val="26"/>
          <w:shd w:val="clear" w:color="auto" w:fill="FFFFFF"/>
        </w:rPr>
        <w:t>Единой учетной политикой органов местного самоуправления, органов мэрии и муниципальных учреждений города, утвержденной распоряжением финансового управления мэрии города от 31.12.2019 № 98, которой установлены единые подходы к ведению бюджетного учета;</w:t>
      </w:r>
    </w:p>
    <w:p w14:paraId="7CA2E56D" w14:textId="77777777" w:rsidR="006945C9" w:rsidRDefault="006945C9" w:rsidP="006945C9">
      <w:pPr>
        <w:ind w:firstLine="709"/>
        <w:jc w:val="both"/>
        <w:rPr>
          <w:sz w:val="26"/>
          <w:szCs w:val="26"/>
        </w:rPr>
      </w:pPr>
      <w:r w:rsidRPr="00A75929">
        <w:rPr>
          <w:sz w:val="26"/>
          <w:szCs w:val="26"/>
          <w:shd w:val="clear" w:color="auto" w:fill="FFFFFF"/>
        </w:rPr>
        <w:t xml:space="preserve">– </w:t>
      </w:r>
      <w:r w:rsidRPr="00A75929">
        <w:rPr>
          <w:sz w:val="26"/>
          <w:szCs w:val="26"/>
        </w:rPr>
        <w:t>ф</w:t>
      </w:r>
      <w:r w:rsidRPr="009920B0">
        <w:rPr>
          <w:sz w:val="26"/>
          <w:szCs w:val="26"/>
        </w:rPr>
        <w:t>едеральны</w:t>
      </w:r>
      <w:r>
        <w:rPr>
          <w:sz w:val="26"/>
          <w:szCs w:val="26"/>
        </w:rPr>
        <w:t>ми</w:t>
      </w:r>
      <w:r w:rsidRPr="009920B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ами</w:t>
      </w:r>
      <w:r w:rsidRPr="009920B0">
        <w:rPr>
          <w:sz w:val="26"/>
          <w:szCs w:val="26"/>
        </w:rPr>
        <w:t xml:space="preserve"> бухгалтерского учета для организаций государственного сектора</w:t>
      </w:r>
      <w:r>
        <w:rPr>
          <w:sz w:val="26"/>
          <w:szCs w:val="26"/>
        </w:rPr>
        <w:t>.</w:t>
      </w:r>
    </w:p>
    <w:p w14:paraId="1048878D" w14:textId="77777777" w:rsidR="006945C9" w:rsidRPr="003A3210" w:rsidRDefault="006945C9" w:rsidP="006945C9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14:paraId="4984F6ED" w14:textId="77777777" w:rsidR="00347BAF" w:rsidRPr="00FB1663" w:rsidRDefault="00347BAF" w:rsidP="00347BAF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14:paraId="0D01BF9D" w14:textId="77777777" w:rsidR="00347BAF" w:rsidRPr="00FB1663" w:rsidRDefault="00347BAF" w:rsidP="00347B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highlight w:val="yellow"/>
        </w:rPr>
      </w:pPr>
    </w:p>
    <w:p w14:paraId="17209186" w14:textId="77777777" w:rsidR="00347BAF" w:rsidRPr="00146878" w:rsidRDefault="00347BAF" w:rsidP="00347B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46878">
        <w:rPr>
          <w:sz w:val="26"/>
          <w:szCs w:val="26"/>
        </w:rPr>
        <w:t xml:space="preserve">Руководитель  </w:t>
      </w:r>
    </w:p>
    <w:p w14:paraId="577B90F4" w14:textId="77777777" w:rsidR="00347BAF" w:rsidRPr="00146878" w:rsidRDefault="00347BAF" w:rsidP="00347BA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46878"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="00AD6A0C">
        <w:rPr>
          <w:sz w:val="26"/>
          <w:szCs w:val="26"/>
        </w:rPr>
        <w:t xml:space="preserve">            </w:t>
      </w:r>
      <w:r w:rsidR="00C65293">
        <w:rPr>
          <w:sz w:val="26"/>
          <w:szCs w:val="26"/>
        </w:rPr>
        <w:t>А.С. Власова</w:t>
      </w:r>
    </w:p>
    <w:p w14:paraId="3A74C139" w14:textId="77777777" w:rsidR="00347BAF" w:rsidRPr="00146878" w:rsidRDefault="00347BAF" w:rsidP="00347BA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46878">
        <w:rPr>
          <w:sz w:val="26"/>
          <w:szCs w:val="26"/>
        </w:rPr>
        <w:t>Руководитель планово-</w:t>
      </w:r>
    </w:p>
    <w:p w14:paraId="2C2586B8" w14:textId="77777777" w:rsidR="00347BAF" w:rsidRPr="00146878" w:rsidRDefault="00347BAF" w:rsidP="00347BAF">
      <w:pPr>
        <w:widowControl w:val="0"/>
        <w:tabs>
          <w:tab w:val="left" w:pos="1080"/>
          <w:tab w:val="left" w:pos="779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46878">
        <w:rPr>
          <w:sz w:val="26"/>
          <w:szCs w:val="26"/>
        </w:rPr>
        <w:t xml:space="preserve">экономической службы                                                                            </w:t>
      </w:r>
      <w:r w:rsidR="00AD6A0C">
        <w:rPr>
          <w:sz w:val="26"/>
          <w:szCs w:val="26"/>
        </w:rPr>
        <w:t xml:space="preserve">               </w:t>
      </w:r>
      <w:r w:rsidRPr="00146878">
        <w:rPr>
          <w:sz w:val="26"/>
          <w:szCs w:val="26"/>
        </w:rPr>
        <w:t xml:space="preserve"> </w:t>
      </w:r>
      <w:r w:rsidR="00EA27E7">
        <w:rPr>
          <w:sz w:val="26"/>
          <w:szCs w:val="26"/>
        </w:rPr>
        <w:t>Д.С</w:t>
      </w:r>
      <w:r w:rsidRPr="00146878">
        <w:rPr>
          <w:sz w:val="26"/>
          <w:szCs w:val="26"/>
        </w:rPr>
        <w:t xml:space="preserve">. </w:t>
      </w:r>
      <w:r w:rsidR="00EA27E7">
        <w:rPr>
          <w:sz w:val="26"/>
          <w:szCs w:val="26"/>
        </w:rPr>
        <w:t>Боева</w:t>
      </w:r>
    </w:p>
    <w:p w14:paraId="36AE009C" w14:textId="77777777" w:rsidR="00347BAF" w:rsidRPr="00146878" w:rsidRDefault="00347BAF" w:rsidP="00347BAF">
      <w:pPr>
        <w:widowControl w:val="0"/>
        <w:tabs>
          <w:tab w:val="center" w:pos="14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46878">
        <w:rPr>
          <w:sz w:val="26"/>
          <w:szCs w:val="26"/>
        </w:rPr>
        <w:tab/>
        <w:t xml:space="preserve">                                                                           </w:t>
      </w:r>
    </w:p>
    <w:p w14:paraId="4C5A2A40" w14:textId="77777777" w:rsidR="00347BAF" w:rsidRPr="00146878" w:rsidRDefault="00347BAF" w:rsidP="00347BAF">
      <w:pPr>
        <w:widowControl w:val="0"/>
        <w:tabs>
          <w:tab w:val="left" w:pos="1080"/>
          <w:tab w:val="left" w:pos="779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46878">
        <w:rPr>
          <w:sz w:val="26"/>
          <w:szCs w:val="26"/>
        </w:rPr>
        <w:t>Руководитель централизованной</w:t>
      </w:r>
    </w:p>
    <w:p w14:paraId="3A13C153" w14:textId="77777777" w:rsidR="00347BAF" w:rsidRPr="00146878" w:rsidRDefault="00347BAF" w:rsidP="00347BAF">
      <w:pPr>
        <w:widowControl w:val="0"/>
        <w:tabs>
          <w:tab w:val="left" w:pos="1080"/>
          <w:tab w:val="left" w:pos="779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46878">
        <w:rPr>
          <w:sz w:val="26"/>
          <w:szCs w:val="26"/>
        </w:rPr>
        <w:t xml:space="preserve">бухгалтерии                                                                                         </w:t>
      </w:r>
      <w:r w:rsidR="00AD6A0C">
        <w:rPr>
          <w:sz w:val="26"/>
          <w:szCs w:val="26"/>
        </w:rPr>
        <w:t xml:space="preserve">                    </w:t>
      </w:r>
      <w:r w:rsidRPr="00146878">
        <w:rPr>
          <w:sz w:val="26"/>
          <w:szCs w:val="26"/>
        </w:rPr>
        <w:t xml:space="preserve">  Е.С. Югова</w:t>
      </w:r>
    </w:p>
    <w:p w14:paraId="22EC7275" w14:textId="77777777" w:rsidR="00347BAF" w:rsidRPr="00146878" w:rsidRDefault="00347BAF" w:rsidP="00347BAF">
      <w:pPr>
        <w:widowControl w:val="0"/>
        <w:tabs>
          <w:tab w:val="left" w:pos="1080"/>
          <w:tab w:val="left" w:pos="779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EFBC28" w14:textId="77777777" w:rsidR="00347BAF" w:rsidRPr="00146878" w:rsidRDefault="00347BAF" w:rsidP="00347BAF">
      <w:pPr>
        <w:widowControl w:val="0"/>
        <w:tabs>
          <w:tab w:val="left" w:pos="1080"/>
          <w:tab w:val="left" w:pos="779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46878">
        <w:rPr>
          <w:sz w:val="26"/>
          <w:szCs w:val="26"/>
        </w:rPr>
        <w:t>Главный бухгалтер централизованной</w:t>
      </w:r>
    </w:p>
    <w:p w14:paraId="7F123992" w14:textId="77777777" w:rsidR="00347BAF" w:rsidRPr="00146878" w:rsidRDefault="00347BAF" w:rsidP="00347BA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46878">
        <w:rPr>
          <w:sz w:val="26"/>
          <w:szCs w:val="26"/>
        </w:rPr>
        <w:t>бухгалтерии</w:t>
      </w:r>
      <w:r w:rsidRPr="00146878">
        <w:rPr>
          <w:sz w:val="26"/>
          <w:szCs w:val="26"/>
        </w:rPr>
        <w:tab/>
      </w:r>
      <w:r w:rsidRPr="00146878">
        <w:rPr>
          <w:sz w:val="26"/>
          <w:szCs w:val="26"/>
        </w:rPr>
        <w:tab/>
        <w:t xml:space="preserve">                                                                                  </w:t>
      </w:r>
      <w:r w:rsidR="00AD6A0C">
        <w:rPr>
          <w:sz w:val="26"/>
          <w:szCs w:val="26"/>
        </w:rPr>
        <w:t xml:space="preserve">           </w:t>
      </w:r>
      <w:r w:rsidR="00C65293">
        <w:rPr>
          <w:sz w:val="26"/>
          <w:szCs w:val="26"/>
        </w:rPr>
        <w:t>А.А. Садовникова</w:t>
      </w:r>
    </w:p>
    <w:p w14:paraId="79379D95" w14:textId="77777777" w:rsidR="00347BAF" w:rsidRPr="00146878" w:rsidRDefault="00347BAF" w:rsidP="00347B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5A54D98" w14:textId="77777777" w:rsidR="002272D7" w:rsidRPr="00FC2EAB" w:rsidRDefault="006945C9" w:rsidP="0064587E">
      <w:pPr>
        <w:autoSpaceDE w:val="0"/>
        <w:autoSpaceDN w:val="0"/>
        <w:adjustRightInd w:val="0"/>
        <w:jc w:val="both"/>
        <w:rPr>
          <w:b/>
          <w:sz w:val="26"/>
          <w:szCs w:val="26"/>
          <w:lang w:eastAsia="zh-CN"/>
        </w:rPr>
      </w:pPr>
      <w:r>
        <w:rPr>
          <w:sz w:val="26"/>
          <w:szCs w:val="26"/>
        </w:rPr>
        <w:t>29</w:t>
      </w:r>
      <w:r w:rsidR="00273848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146878" w:rsidRPr="00146878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273848">
        <w:rPr>
          <w:sz w:val="26"/>
          <w:szCs w:val="26"/>
        </w:rPr>
        <w:t xml:space="preserve"> года</w:t>
      </w:r>
    </w:p>
    <w:sectPr w:rsidR="002272D7" w:rsidRPr="00FC2EAB" w:rsidSect="00F1496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1A34" w14:textId="77777777" w:rsidR="002008B4" w:rsidRDefault="002008B4" w:rsidP="00EF7CFD">
      <w:r>
        <w:separator/>
      </w:r>
    </w:p>
  </w:endnote>
  <w:endnote w:type="continuationSeparator" w:id="0">
    <w:p w14:paraId="6C68D9BE" w14:textId="77777777" w:rsidR="002008B4" w:rsidRDefault="002008B4" w:rsidP="00EF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3F23" w14:textId="77777777" w:rsidR="002008B4" w:rsidRDefault="002008B4" w:rsidP="00EF7CFD">
      <w:r>
        <w:separator/>
      </w:r>
    </w:p>
  </w:footnote>
  <w:footnote w:type="continuationSeparator" w:id="0">
    <w:p w14:paraId="59931996" w14:textId="77777777" w:rsidR="002008B4" w:rsidRDefault="002008B4" w:rsidP="00EF7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BD5"/>
    <w:multiLevelType w:val="hybridMultilevel"/>
    <w:tmpl w:val="DA323F24"/>
    <w:lvl w:ilvl="0" w:tplc="F806B784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2894534"/>
    <w:multiLevelType w:val="hybridMultilevel"/>
    <w:tmpl w:val="7ED66CE4"/>
    <w:lvl w:ilvl="0" w:tplc="93ACD686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6C333BE"/>
    <w:multiLevelType w:val="hybridMultilevel"/>
    <w:tmpl w:val="C6DED73C"/>
    <w:lvl w:ilvl="0" w:tplc="591CDBA4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20A4766"/>
    <w:multiLevelType w:val="hybridMultilevel"/>
    <w:tmpl w:val="3D066ECA"/>
    <w:lvl w:ilvl="0" w:tplc="9D5A0C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AB1241"/>
    <w:multiLevelType w:val="hybridMultilevel"/>
    <w:tmpl w:val="1EA648E2"/>
    <w:lvl w:ilvl="0" w:tplc="9E9AE07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064FC2"/>
    <w:multiLevelType w:val="hybridMultilevel"/>
    <w:tmpl w:val="59D0FC7C"/>
    <w:lvl w:ilvl="0" w:tplc="92F09128">
      <w:start w:val="1"/>
      <w:numFmt w:val="bullet"/>
      <w:suff w:val="space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97A0EE2"/>
    <w:multiLevelType w:val="hybridMultilevel"/>
    <w:tmpl w:val="3EDE2DD2"/>
    <w:lvl w:ilvl="0" w:tplc="74E637A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D96"/>
    <w:rsid w:val="000012E1"/>
    <w:rsid w:val="0000482D"/>
    <w:rsid w:val="000067FD"/>
    <w:rsid w:val="00006826"/>
    <w:rsid w:val="00010D0C"/>
    <w:rsid w:val="00011857"/>
    <w:rsid w:val="000124FE"/>
    <w:rsid w:val="000140F8"/>
    <w:rsid w:val="000153A5"/>
    <w:rsid w:val="00016DFB"/>
    <w:rsid w:val="0002108C"/>
    <w:rsid w:val="0002176C"/>
    <w:rsid w:val="00021B1B"/>
    <w:rsid w:val="00021F5C"/>
    <w:rsid w:val="00021F62"/>
    <w:rsid w:val="00030001"/>
    <w:rsid w:val="0003178A"/>
    <w:rsid w:val="000325A9"/>
    <w:rsid w:val="00035D41"/>
    <w:rsid w:val="000364DD"/>
    <w:rsid w:val="00037494"/>
    <w:rsid w:val="000432F6"/>
    <w:rsid w:val="00044F9C"/>
    <w:rsid w:val="000456D3"/>
    <w:rsid w:val="00053FB7"/>
    <w:rsid w:val="000556FB"/>
    <w:rsid w:val="00056B22"/>
    <w:rsid w:val="00066E47"/>
    <w:rsid w:val="00067D4C"/>
    <w:rsid w:val="000711E3"/>
    <w:rsid w:val="00074E15"/>
    <w:rsid w:val="000754EA"/>
    <w:rsid w:val="00075F41"/>
    <w:rsid w:val="00080C77"/>
    <w:rsid w:val="000842D9"/>
    <w:rsid w:val="00084AC6"/>
    <w:rsid w:val="0009132E"/>
    <w:rsid w:val="000930A8"/>
    <w:rsid w:val="00094684"/>
    <w:rsid w:val="0009543C"/>
    <w:rsid w:val="00095966"/>
    <w:rsid w:val="000A0843"/>
    <w:rsid w:val="000A1200"/>
    <w:rsid w:val="000A1866"/>
    <w:rsid w:val="000A1A3A"/>
    <w:rsid w:val="000B0167"/>
    <w:rsid w:val="000B2C6C"/>
    <w:rsid w:val="000B612D"/>
    <w:rsid w:val="000B6B44"/>
    <w:rsid w:val="000C0235"/>
    <w:rsid w:val="000C6FD2"/>
    <w:rsid w:val="000C7C39"/>
    <w:rsid w:val="000D4CF9"/>
    <w:rsid w:val="000D7736"/>
    <w:rsid w:val="000E3A91"/>
    <w:rsid w:val="000E4091"/>
    <w:rsid w:val="000F0E0D"/>
    <w:rsid w:val="000F213C"/>
    <w:rsid w:val="000F2FCD"/>
    <w:rsid w:val="000F75C3"/>
    <w:rsid w:val="00101183"/>
    <w:rsid w:val="00101D67"/>
    <w:rsid w:val="00105DC7"/>
    <w:rsid w:val="00112D1F"/>
    <w:rsid w:val="0011419D"/>
    <w:rsid w:val="00114BA3"/>
    <w:rsid w:val="0011510A"/>
    <w:rsid w:val="0012003A"/>
    <w:rsid w:val="001218F1"/>
    <w:rsid w:val="00123316"/>
    <w:rsid w:val="00123475"/>
    <w:rsid w:val="00125A5D"/>
    <w:rsid w:val="00125AD8"/>
    <w:rsid w:val="0012624E"/>
    <w:rsid w:val="00127C4C"/>
    <w:rsid w:val="00130710"/>
    <w:rsid w:val="00132050"/>
    <w:rsid w:val="00134988"/>
    <w:rsid w:val="00135130"/>
    <w:rsid w:val="001401F2"/>
    <w:rsid w:val="00140232"/>
    <w:rsid w:val="00140D8B"/>
    <w:rsid w:val="00143C76"/>
    <w:rsid w:val="001457A5"/>
    <w:rsid w:val="00146878"/>
    <w:rsid w:val="00150415"/>
    <w:rsid w:val="00154E25"/>
    <w:rsid w:val="00155134"/>
    <w:rsid w:val="001618FC"/>
    <w:rsid w:val="00166F44"/>
    <w:rsid w:val="00172042"/>
    <w:rsid w:val="001734EF"/>
    <w:rsid w:val="00175EFC"/>
    <w:rsid w:val="00176AD2"/>
    <w:rsid w:val="00176F37"/>
    <w:rsid w:val="0017700A"/>
    <w:rsid w:val="001770D8"/>
    <w:rsid w:val="00183BEC"/>
    <w:rsid w:val="00183C99"/>
    <w:rsid w:val="00194C66"/>
    <w:rsid w:val="001A3307"/>
    <w:rsid w:val="001A401D"/>
    <w:rsid w:val="001A41E9"/>
    <w:rsid w:val="001A4FCA"/>
    <w:rsid w:val="001B1DC8"/>
    <w:rsid w:val="001B2EEA"/>
    <w:rsid w:val="001B5170"/>
    <w:rsid w:val="001B57F4"/>
    <w:rsid w:val="001B7B72"/>
    <w:rsid w:val="001C16C9"/>
    <w:rsid w:val="001C62FB"/>
    <w:rsid w:val="001C6BAB"/>
    <w:rsid w:val="001C7D5D"/>
    <w:rsid w:val="001D0A9F"/>
    <w:rsid w:val="001D2303"/>
    <w:rsid w:val="001D6980"/>
    <w:rsid w:val="001E3BF9"/>
    <w:rsid w:val="001E61C9"/>
    <w:rsid w:val="001E67A5"/>
    <w:rsid w:val="001E6B97"/>
    <w:rsid w:val="001E752B"/>
    <w:rsid w:val="001F149E"/>
    <w:rsid w:val="001F2B98"/>
    <w:rsid w:val="001F4449"/>
    <w:rsid w:val="002008B4"/>
    <w:rsid w:val="00201B12"/>
    <w:rsid w:val="00202547"/>
    <w:rsid w:val="00206B5A"/>
    <w:rsid w:val="00206BB3"/>
    <w:rsid w:val="0021406F"/>
    <w:rsid w:val="00220854"/>
    <w:rsid w:val="00220D40"/>
    <w:rsid w:val="00223CA8"/>
    <w:rsid w:val="002272D7"/>
    <w:rsid w:val="002277A2"/>
    <w:rsid w:val="0023221E"/>
    <w:rsid w:val="00232E29"/>
    <w:rsid w:val="002332FC"/>
    <w:rsid w:val="002368DA"/>
    <w:rsid w:val="00244E89"/>
    <w:rsid w:val="002473EB"/>
    <w:rsid w:val="00251B93"/>
    <w:rsid w:val="002559A5"/>
    <w:rsid w:val="00255D1C"/>
    <w:rsid w:val="00257F57"/>
    <w:rsid w:val="00262149"/>
    <w:rsid w:val="0026302D"/>
    <w:rsid w:val="00264F0A"/>
    <w:rsid w:val="00267161"/>
    <w:rsid w:val="002672D7"/>
    <w:rsid w:val="00270443"/>
    <w:rsid w:val="0027050A"/>
    <w:rsid w:val="00270CB2"/>
    <w:rsid w:val="00271580"/>
    <w:rsid w:val="00273848"/>
    <w:rsid w:val="00275525"/>
    <w:rsid w:val="00276BB6"/>
    <w:rsid w:val="00277485"/>
    <w:rsid w:val="002812EB"/>
    <w:rsid w:val="00283378"/>
    <w:rsid w:val="002845CD"/>
    <w:rsid w:val="00284AF1"/>
    <w:rsid w:val="00285B24"/>
    <w:rsid w:val="00286490"/>
    <w:rsid w:val="002A021F"/>
    <w:rsid w:val="002A0CC1"/>
    <w:rsid w:val="002A1053"/>
    <w:rsid w:val="002A2096"/>
    <w:rsid w:val="002A68E8"/>
    <w:rsid w:val="002A6916"/>
    <w:rsid w:val="002A6B65"/>
    <w:rsid w:val="002A6ED1"/>
    <w:rsid w:val="002A7791"/>
    <w:rsid w:val="002A7C4C"/>
    <w:rsid w:val="002B1AA9"/>
    <w:rsid w:val="002B33D7"/>
    <w:rsid w:val="002B35AC"/>
    <w:rsid w:val="002B3A02"/>
    <w:rsid w:val="002B56E5"/>
    <w:rsid w:val="002B5DA8"/>
    <w:rsid w:val="002B6A72"/>
    <w:rsid w:val="002B7280"/>
    <w:rsid w:val="002B7500"/>
    <w:rsid w:val="002B7772"/>
    <w:rsid w:val="002C0A92"/>
    <w:rsid w:val="002C23AA"/>
    <w:rsid w:val="002C76E6"/>
    <w:rsid w:val="002D0A76"/>
    <w:rsid w:val="002D16A5"/>
    <w:rsid w:val="002D478E"/>
    <w:rsid w:val="002D5B2D"/>
    <w:rsid w:val="002D60FD"/>
    <w:rsid w:val="002E09E6"/>
    <w:rsid w:val="002E2A93"/>
    <w:rsid w:val="002E2AC0"/>
    <w:rsid w:val="002E2CD5"/>
    <w:rsid w:val="002E3305"/>
    <w:rsid w:val="002E3AE8"/>
    <w:rsid w:val="002F0C01"/>
    <w:rsid w:val="002F2F4C"/>
    <w:rsid w:val="003035FF"/>
    <w:rsid w:val="00305C94"/>
    <w:rsid w:val="00305F2F"/>
    <w:rsid w:val="003062F7"/>
    <w:rsid w:val="00306B30"/>
    <w:rsid w:val="003072CE"/>
    <w:rsid w:val="0031083C"/>
    <w:rsid w:val="00310BDF"/>
    <w:rsid w:val="00312A7C"/>
    <w:rsid w:val="00313922"/>
    <w:rsid w:val="00314357"/>
    <w:rsid w:val="00314405"/>
    <w:rsid w:val="003217CB"/>
    <w:rsid w:val="00322D7A"/>
    <w:rsid w:val="003237AD"/>
    <w:rsid w:val="00323F30"/>
    <w:rsid w:val="00327484"/>
    <w:rsid w:val="00327AED"/>
    <w:rsid w:val="00330F10"/>
    <w:rsid w:val="003336D4"/>
    <w:rsid w:val="003358EF"/>
    <w:rsid w:val="00336A6A"/>
    <w:rsid w:val="00342306"/>
    <w:rsid w:val="0034318D"/>
    <w:rsid w:val="003471EC"/>
    <w:rsid w:val="00347BAF"/>
    <w:rsid w:val="00351F8D"/>
    <w:rsid w:val="00355EF3"/>
    <w:rsid w:val="0036093E"/>
    <w:rsid w:val="00361907"/>
    <w:rsid w:val="00363871"/>
    <w:rsid w:val="003652C9"/>
    <w:rsid w:val="00367F18"/>
    <w:rsid w:val="00373EBD"/>
    <w:rsid w:val="00375C78"/>
    <w:rsid w:val="00377235"/>
    <w:rsid w:val="00377F48"/>
    <w:rsid w:val="003807E4"/>
    <w:rsid w:val="00381907"/>
    <w:rsid w:val="00384693"/>
    <w:rsid w:val="00391252"/>
    <w:rsid w:val="003919D5"/>
    <w:rsid w:val="003923D3"/>
    <w:rsid w:val="00393D3B"/>
    <w:rsid w:val="0039406D"/>
    <w:rsid w:val="003A1099"/>
    <w:rsid w:val="003A1BCD"/>
    <w:rsid w:val="003A1CE4"/>
    <w:rsid w:val="003A77D6"/>
    <w:rsid w:val="003B40B1"/>
    <w:rsid w:val="003B7D39"/>
    <w:rsid w:val="003C125D"/>
    <w:rsid w:val="003C6FAA"/>
    <w:rsid w:val="003C72A1"/>
    <w:rsid w:val="003C79A8"/>
    <w:rsid w:val="003D3945"/>
    <w:rsid w:val="003D493C"/>
    <w:rsid w:val="003D50D9"/>
    <w:rsid w:val="003D5AF5"/>
    <w:rsid w:val="003D62F5"/>
    <w:rsid w:val="003D65EC"/>
    <w:rsid w:val="003D7731"/>
    <w:rsid w:val="003E085F"/>
    <w:rsid w:val="003E0A62"/>
    <w:rsid w:val="003E1683"/>
    <w:rsid w:val="003E192B"/>
    <w:rsid w:val="003E266D"/>
    <w:rsid w:val="003E673E"/>
    <w:rsid w:val="003F0EE4"/>
    <w:rsid w:val="003F2D8D"/>
    <w:rsid w:val="00403682"/>
    <w:rsid w:val="0040498D"/>
    <w:rsid w:val="004049D3"/>
    <w:rsid w:val="00412040"/>
    <w:rsid w:val="004124FD"/>
    <w:rsid w:val="0041638F"/>
    <w:rsid w:val="00416735"/>
    <w:rsid w:val="00417EA6"/>
    <w:rsid w:val="00422252"/>
    <w:rsid w:val="00424C11"/>
    <w:rsid w:val="00425B4B"/>
    <w:rsid w:val="00426D77"/>
    <w:rsid w:val="00430F44"/>
    <w:rsid w:val="00435289"/>
    <w:rsid w:val="0043683B"/>
    <w:rsid w:val="0043738B"/>
    <w:rsid w:val="00440131"/>
    <w:rsid w:val="00441CB1"/>
    <w:rsid w:val="00445A51"/>
    <w:rsid w:val="004479DD"/>
    <w:rsid w:val="00447B05"/>
    <w:rsid w:val="00452024"/>
    <w:rsid w:val="0045316B"/>
    <w:rsid w:val="0045426F"/>
    <w:rsid w:val="00454480"/>
    <w:rsid w:val="00461C98"/>
    <w:rsid w:val="00461CAC"/>
    <w:rsid w:val="004652D7"/>
    <w:rsid w:val="00465F69"/>
    <w:rsid w:val="004672E0"/>
    <w:rsid w:val="00467F59"/>
    <w:rsid w:val="00470564"/>
    <w:rsid w:val="0047136B"/>
    <w:rsid w:val="00471B90"/>
    <w:rsid w:val="00474C82"/>
    <w:rsid w:val="00476358"/>
    <w:rsid w:val="004800C1"/>
    <w:rsid w:val="004801C1"/>
    <w:rsid w:val="004805C2"/>
    <w:rsid w:val="004805FA"/>
    <w:rsid w:val="00482372"/>
    <w:rsid w:val="004868C1"/>
    <w:rsid w:val="0048780C"/>
    <w:rsid w:val="00490E2C"/>
    <w:rsid w:val="0049655C"/>
    <w:rsid w:val="004969EF"/>
    <w:rsid w:val="00496FA5"/>
    <w:rsid w:val="004A1E66"/>
    <w:rsid w:val="004A2081"/>
    <w:rsid w:val="004A4D8B"/>
    <w:rsid w:val="004B0377"/>
    <w:rsid w:val="004B15B8"/>
    <w:rsid w:val="004B29AA"/>
    <w:rsid w:val="004B3A7B"/>
    <w:rsid w:val="004B540F"/>
    <w:rsid w:val="004B7853"/>
    <w:rsid w:val="004C14E4"/>
    <w:rsid w:val="004C2E0E"/>
    <w:rsid w:val="004C4E65"/>
    <w:rsid w:val="004C61B7"/>
    <w:rsid w:val="004C6A0F"/>
    <w:rsid w:val="004C7EA8"/>
    <w:rsid w:val="004D3493"/>
    <w:rsid w:val="004D5762"/>
    <w:rsid w:val="004D6802"/>
    <w:rsid w:val="004D69FA"/>
    <w:rsid w:val="004E0B6E"/>
    <w:rsid w:val="004E4CAC"/>
    <w:rsid w:val="004E5926"/>
    <w:rsid w:val="004E61FF"/>
    <w:rsid w:val="004E64E1"/>
    <w:rsid w:val="004E6981"/>
    <w:rsid w:val="004E7C21"/>
    <w:rsid w:val="004F1DBF"/>
    <w:rsid w:val="004F3B09"/>
    <w:rsid w:val="004F6912"/>
    <w:rsid w:val="00501842"/>
    <w:rsid w:val="00507DF0"/>
    <w:rsid w:val="00516B09"/>
    <w:rsid w:val="005205D2"/>
    <w:rsid w:val="005205F3"/>
    <w:rsid w:val="00520F14"/>
    <w:rsid w:val="0052335D"/>
    <w:rsid w:val="00525B16"/>
    <w:rsid w:val="00525E57"/>
    <w:rsid w:val="00527CCD"/>
    <w:rsid w:val="00527D96"/>
    <w:rsid w:val="00531DD5"/>
    <w:rsid w:val="0053204E"/>
    <w:rsid w:val="00540618"/>
    <w:rsid w:val="00540C2A"/>
    <w:rsid w:val="00542407"/>
    <w:rsid w:val="00542DE9"/>
    <w:rsid w:val="00543536"/>
    <w:rsid w:val="0054476C"/>
    <w:rsid w:val="005450A1"/>
    <w:rsid w:val="00546459"/>
    <w:rsid w:val="0055101B"/>
    <w:rsid w:val="00553134"/>
    <w:rsid w:val="005534A7"/>
    <w:rsid w:val="00554034"/>
    <w:rsid w:val="00556712"/>
    <w:rsid w:val="00557711"/>
    <w:rsid w:val="0056593F"/>
    <w:rsid w:val="00571FE5"/>
    <w:rsid w:val="00572D98"/>
    <w:rsid w:val="00577E46"/>
    <w:rsid w:val="00581362"/>
    <w:rsid w:val="0058255F"/>
    <w:rsid w:val="00583246"/>
    <w:rsid w:val="00584A0D"/>
    <w:rsid w:val="00585F9D"/>
    <w:rsid w:val="00590AAA"/>
    <w:rsid w:val="00590F75"/>
    <w:rsid w:val="005912A1"/>
    <w:rsid w:val="00592B96"/>
    <w:rsid w:val="005938DB"/>
    <w:rsid w:val="00593B45"/>
    <w:rsid w:val="00596A7D"/>
    <w:rsid w:val="00596B03"/>
    <w:rsid w:val="0059752B"/>
    <w:rsid w:val="005A226C"/>
    <w:rsid w:val="005A7220"/>
    <w:rsid w:val="005A754D"/>
    <w:rsid w:val="005B14B2"/>
    <w:rsid w:val="005B15FD"/>
    <w:rsid w:val="005B2C12"/>
    <w:rsid w:val="005B3302"/>
    <w:rsid w:val="005B440C"/>
    <w:rsid w:val="005C6DB5"/>
    <w:rsid w:val="005D5B86"/>
    <w:rsid w:val="005D5CFE"/>
    <w:rsid w:val="005D6BE5"/>
    <w:rsid w:val="005E139B"/>
    <w:rsid w:val="005E2720"/>
    <w:rsid w:val="005E4191"/>
    <w:rsid w:val="005E502E"/>
    <w:rsid w:val="005E5E20"/>
    <w:rsid w:val="005E60A5"/>
    <w:rsid w:val="005E7817"/>
    <w:rsid w:val="005F1F7C"/>
    <w:rsid w:val="005F2AFA"/>
    <w:rsid w:val="005F318F"/>
    <w:rsid w:val="005F3E52"/>
    <w:rsid w:val="005F4815"/>
    <w:rsid w:val="005F57DB"/>
    <w:rsid w:val="005F57EB"/>
    <w:rsid w:val="005F60FE"/>
    <w:rsid w:val="00600EBA"/>
    <w:rsid w:val="006014D5"/>
    <w:rsid w:val="00603771"/>
    <w:rsid w:val="00604793"/>
    <w:rsid w:val="0060581E"/>
    <w:rsid w:val="0061131B"/>
    <w:rsid w:val="00613587"/>
    <w:rsid w:val="00614F94"/>
    <w:rsid w:val="006176FD"/>
    <w:rsid w:val="00617D85"/>
    <w:rsid w:val="00624988"/>
    <w:rsid w:val="00626590"/>
    <w:rsid w:val="00626BFE"/>
    <w:rsid w:val="0063052E"/>
    <w:rsid w:val="00630FE5"/>
    <w:rsid w:val="006326CD"/>
    <w:rsid w:val="00635AA7"/>
    <w:rsid w:val="006363E2"/>
    <w:rsid w:val="006365FD"/>
    <w:rsid w:val="006437EC"/>
    <w:rsid w:val="00645301"/>
    <w:rsid w:val="0064587E"/>
    <w:rsid w:val="00647974"/>
    <w:rsid w:val="00650760"/>
    <w:rsid w:val="00650765"/>
    <w:rsid w:val="00652A93"/>
    <w:rsid w:val="00652B53"/>
    <w:rsid w:val="0065543A"/>
    <w:rsid w:val="00656893"/>
    <w:rsid w:val="0066146B"/>
    <w:rsid w:val="006642CE"/>
    <w:rsid w:val="0066438D"/>
    <w:rsid w:val="00666216"/>
    <w:rsid w:val="00666ED3"/>
    <w:rsid w:val="00667008"/>
    <w:rsid w:val="00671A54"/>
    <w:rsid w:val="0067508F"/>
    <w:rsid w:val="00676343"/>
    <w:rsid w:val="006806DB"/>
    <w:rsid w:val="006807CC"/>
    <w:rsid w:val="00683DDE"/>
    <w:rsid w:val="00685FAD"/>
    <w:rsid w:val="006863EF"/>
    <w:rsid w:val="00687F15"/>
    <w:rsid w:val="006921BC"/>
    <w:rsid w:val="00693226"/>
    <w:rsid w:val="0069459C"/>
    <w:rsid w:val="006945C9"/>
    <w:rsid w:val="00696F92"/>
    <w:rsid w:val="006A06E9"/>
    <w:rsid w:val="006A379A"/>
    <w:rsid w:val="006A400C"/>
    <w:rsid w:val="006A57AB"/>
    <w:rsid w:val="006A5D78"/>
    <w:rsid w:val="006A64DF"/>
    <w:rsid w:val="006B0F3B"/>
    <w:rsid w:val="006B3F56"/>
    <w:rsid w:val="006B4417"/>
    <w:rsid w:val="006B539A"/>
    <w:rsid w:val="006C19C0"/>
    <w:rsid w:val="006C6429"/>
    <w:rsid w:val="006D10B3"/>
    <w:rsid w:val="006D27B8"/>
    <w:rsid w:val="006D4475"/>
    <w:rsid w:val="006D5605"/>
    <w:rsid w:val="006D6CF6"/>
    <w:rsid w:val="006D6D34"/>
    <w:rsid w:val="006D6F7B"/>
    <w:rsid w:val="006E337A"/>
    <w:rsid w:val="006E5395"/>
    <w:rsid w:val="006F02A1"/>
    <w:rsid w:val="006F1657"/>
    <w:rsid w:val="006F302C"/>
    <w:rsid w:val="006F50E4"/>
    <w:rsid w:val="00700CAA"/>
    <w:rsid w:val="007020F0"/>
    <w:rsid w:val="00703C5C"/>
    <w:rsid w:val="00703D34"/>
    <w:rsid w:val="00704973"/>
    <w:rsid w:val="007049D8"/>
    <w:rsid w:val="0070675D"/>
    <w:rsid w:val="00707B1B"/>
    <w:rsid w:val="0071322D"/>
    <w:rsid w:val="00713F3E"/>
    <w:rsid w:val="0071754D"/>
    <w:rsid w:val="00717D6A"/>
    <w:rsid w:val="0072004B"/>
    <w:rsid w:val="007204C0"/>
    <w:rsid w:val="00723774"/>
    <w:rsid w:val="00724421"/>
    <w:rsid w:val="0072505F"/>
    <w:rsid w:val="00725B14"/>
    <w:rsid w:val="00727F96"/>
    <w:rsid w:val="007317E5"/>
    <w:rsid w:val="0073403F"/>
    <w:rsid w:val="007346C3"/>
    <w:rsid w:val="00735D81"/>
    <w:rsid w:val="00745550"/>
    <w:rsid w:val="00747D5E"/>
    <w:rsid w:val="007507D0"/>
    <w:rsid w:val="00751874"/>
    <w:rsid w:val="00760EB3"/>
    <w:rsid w:val="00764039"/>
    <w:rsid w:val="007644DB"/>
    <w:rsid w:val="007651B5"/>
    <w:rsid w:val="00767096"/>
    <w:rsid w:val="007719B8"/>
    <w:rsid w:val="007733F9"/>
    <w:rsid w:val="007734AD"/>
    <w:rsid w:val="00773953"/>
    <w:rsid w:val="00773B70"/>
    <w:rsid w:val="00773F70"/>
    <w:rsid w:val="007742CF"/>
    <w:rsid w:val="00776151"/>
    <w:rsid w:val="00780D12"/>
    <w:rsid w:val="00781C56"/>
    <w:rsid w:val="00782933"/>
    <w:rsid w:val="00786318"/>
    <w:rsid w:val="0079054D"/>
    <w:rsid w:val="007929E2"/>
    <w:rsid w:val="00795280"/>
    <w:rsid w:val="00795908"/>
    <w:rsid w:val="00796B52"/>
    <w:rsid w:val="007A2F8B"/>
    <w:rsid w:val="007A43B7"/>
    <w:rsid w:val="007A4C60"/>
    <w:rsid w:val="007A4DDC"/>
    <w:rsid w:val="007A5DE5"/>
    <w:rsid w:val="007A6916"/>
    <w:rsid w:val="007B1FB5"/>
    <w:rsid w:val="007B2C4E"/>
    <w:rsid w:val="007B34A7"/>
    <w:rsid w:val="007B62A7"/>
    <w:rsid w:val="007B630A"/>
    <w:rsid w:val="007C0216"/>
    <w:rsid w:val="007C032D"/>
    <w:rsid w:val="007C088B"/>
    <w:rsid w:val="007C132A"/>
    <w:rsid w:val="007C25B3"/>
    <w:rsid w:val="007C351F"/>
    <w:rsid w:val="007C5355"/>
    <w:rsid w:val="007C7F0D"/>
    <w:rsid w:val="007D6132"/>
    <w:rsid w:val="007E2B4A"/>
    <w:rsid w:val="007E413D"/>
    <w:rsid w:val="007E4C28"/>
    <w:rsid w:val="007E6680"/>
    <w:rsid w:val="007E684C"/>
    <w:rsid w:val="007E717A"/>
    <w:rsid w:val="007F1D5B"/>
    <w:rsid w:val="007F23A6"/>
    <w:rsid w:val="007F26C1"/>
    <w:rsid w:val="007F2E83"/>
    <w:rsid w:val="007F31B3"/>
    <w:rsid w:val="007F4134"/>
    <w:rsid w:val="007F4A8F"/>
    <w:rsid w:val="007F58E6"/>
    <w:rsid w:val="007F696F"/>
    <w:rsid w:val="00801DE8"/>
    <w:rsid w:val="0080364C"/>
    <w:rsid w:val="00805012"/>
    <w:rsid w:val="00805779"/>
    <w:rsid w:val="008067F9"/>
    <w:rsid w:val="00807ACF"/>
    <w:rsid w:val="0081209A"/>
    <w:rsid w:val="00812114"/>
    <w:rsid w:val="00815293"/>
    <w:rsid w:val="008153E3"/>
    <w:rsid w:val="0081697E"/>
    <w:rsid w:val="008174A8"/>
    <w:rsid w:val="00823217"/>
    <w:rsid w:val="00824FBC"/>
    <w:rsid w:val="0082687A"/>
    <w:rsid w:val="00827A06"/>
    <w:rsid w:val="00827FFD"/>
    <w:rsid w:val="00830FB8"/>
    <w:rsid w:val="008379CB"/>
    <w:rsid w:val="00837C55"/>
    <w:rsid w:val="00843E42"/>
    <w:rsid w:val="00844CBA"/>
    <w:rsid w:val="00852BE9"/>
    <w:rsid w:val="00853864"/>
    <w:rsid w:val="008562E5"/>
    <w:rsid w:val="00857B54"/>
    <w:rsid w:val="00857DB5"/>
    <w:rsid w:val="00864D8F"/>
    <w:rsid w:val="008672DA"/>
    <w:rsid w:val="00867EF8"/>
    <w:rsid w:val="00871441"/>
    <w:rsid w:val="00871E29"/>
    <w:rsid w:val="008744E2"/>
    <w:rsid w:val="00875E70"/>
    <w:rsid w:val="00880F82"/>
    <w:rsid w:val="008822EE"/>
    <w:rsid w:val="00882BA2"/>
    <w:rsid w:val="0088745B"/>
    <w:rsid w:val="00887A0F"/>
    <w:rsid w:val="00892051"/>
    <w:rsid w:val="00893112"/>
    <w:rsid w:val="0089590D"/>
    <w:rsid w:val="00895F22"/>
    <w:rsid w:val="008A243D"/>
    <w:rsid w:val="008A3D0B"/>
    <w:rsid w:val="008A5BDF"/>
    <w:rsid w:val="008A7DCD"/>
    <w:rsid w:val="008B0FC3"/>
    <w:rsid w:val="008B177B"/>
    <w:rsid w:val="008B2FF3"/>
    <w:rsid w:val="008B3264"/>
    <w:rsid w:val="008B4547"/>
    <w:rsid w:val="008B4FA8"/>
    <w:rsid w:val="008B6D70"/>
    <w:rsid w:val="008B76F3"/>
    <w:rsid w:val="008C0664"/>
    <w:rsid w:val="008D2060"/>
    <w:rsid w:val="008D7E37"/>
    <w:rsid w:val="008D7ECE"/>
    <w:rsid w:val="008E1513"/>
    <w:rsid w:val="008F173C"/>
    <w:rsid w:val="008F257B"/>
    <w:rsid w:val="008F3462"/>
    <w:rsid w:val="00900EEC"/>
    <w:rsid w:val="00903DA0"/>
    <w:rsid w:val="00904135"/>
    <w:rsid w:val="00904B21"/>
    <w:rsid w:val="00906251"/>
    <w:rsid w:val="00906E09"/>
    <w:rsid w:val="009079D0"/>
    <w:rsid w:val="00910ED1"/>
    <w:rsid w:val="00913DD4"/>
    <w:rsid w:val="00914BBE"/>
    <w:rsid w:val="00914F39"/>
    <w:rsid w:val="00917055"/>
    <w:rsid w:val="00920348"/>
    <w:rsid w:val="009211CF"/>
    <w:rsid w:val="009213E7"/>
    <w:rsid w:val="00921434"/>
    <w:rsid w:val="00921A13"/>
    <w:rsid w:val="00922C82"/>
    <w:rsid w:val="0092656D"/>
    <w:rsid w:val="00927E55"/>
    <w:rsid w:val="009340A1"/>
    <w:rsid w:val="00935394"/>
    <w:rsid w:val="009372FB"/>
    <w:rsid w:val="00937F80"/>
    <w:rsid w:val="00941C09"/>
    <w:rsid w:val="009426F3"/>
    <w:rsid w:val="0094310B"/>
    <w:rsid w:val="0094349F"/>
    <w:rsid w:val="0094484B"/>
    <w:rsid w:val="00946B15"/>
    <w:rsid w:val="00947E6D"/>
    <w:rsid w:val="009510F8"/>
    <w:rsid w:val="009527F9"/>
    <w:rsid w:val="009536CF"/>
    <w:rsid w:val="00953AB8"/>
    <w:rsid w:val="009602DA"/>
    <w:rsid w:val="00961A9E"/>
    <w:rsid w:val="00962AF8"/>
    <w:rsid w:val="009649E1"/>
    <w:rsid w:val="009672E1"/>
    <w:rsid w:val="009676ED"/>
    <w:rsid w:val="009719A8"/>
    <w:rsid w:val="00971AD7"/>
    <w:rsid w:val="0097559B"/>
    <w:rsid w:val="00982541"/>
    <w:rsid w:val="0098257B"/>
    <w:rsid w:val="0098301E"/>
    <w:rsid w:val="0098382F"/>
    <w:rsid w:val="009845CB"/>
    <w:rsid w:val="00984A75"/>
    <w:rsid w:val="00991263"/>
    <w:rsid w:val="009926F5"/>
    <w:rsid w:val="00992790"/>
    <w:rsid w:val="00992B6E"/>
    <w:rsid w:val="0099470C"/>
    <w:rsid w:val="00994811"/>
    <w:rsid w:val="00995053"/>
    <w:rsid w:val="009A01AC"/>
    <w:rsid w:val="009A1D20"/>
    <w:rsid w:val="009A329B"/>
    <w:rsid w:val="009A49BE"/>
    <w:rsid w:val="009A5C20"/>
    <w:rsid w:val="009A6CAE"/>
    <w:rsid w:val="009B2045"/>
    <w:rsid w:val="009B2D1B"/>
    <w:rsid w:val="009B3413"/>
    <w:rsid w:val="009B706C"/>
    <w:rsid w:val="009C357D"/>
    <w:rsid w:val="009C50C3"/>
    <w:rsid w:val="009C574E"/>
    <w:rsid w:val="009C64B4"/>
    <w:rsid w:val="009D0C78"/>
    <w:rsid w:val="009D148E"/>
    <w:rsid w:val="009D2168"/>
    <w:rsid w:val="009D541E"/>
    <w:rsid w:val="009D5DEB"/>
    <w:rsid w:val="009E0C16"/>
    <w:rsid w:val="009E119A"/>
    <w:rsid w:val="009E52D4"/>
    <w:rsid w:val="009E6505"/>
    <w:rsid w:val="009F1892"/>
    <w:rsid w:val="009F1E20"/>
    <w:rsid w:val="009F258C"/>
    <w:rsid w:val="00A007F0"/>
    <w:rsid w:val="00A01FA5"/>
    <w:rsid w:val="00A1020D"/>
    <w:rsid w:val="00A1121A"/>
    <w:rsid w:val="00A172D8"/>
    <w:rsid w:val="00A2001A"/>
    <w:rsid w:val="00A22205"/>
    <w:rsid w:val="00A2275A"/>
    <w:rsid w:val="00A24EF4"/>
    <w:rsid w:val="00A30137"/>
    <w:rsid w:val="00A30DEE"/>
    <w:rsid w:val="00A33124"/>
    <w:rsid w:val="00A33685"/>
    <w:rsid w:val="00A37DC6"/>
    <w:rsid w:val="00A40183"/>
    <w:rsid w:val="00A4285E"/>
    <w:rsid w:val="00A42D5C"/>
    <w:rsid w:val="00A4557E"/>
    <w:rsid w:val="00A46844"/>
    <w:rsid w:val="00A5472A"/>
    <w:rsid w:val="00A56A2B"/>
    <w:rsid w:val="00A57419"/>
    <w:rsid w:val="00A576A6"/>
    <w:rsid w:val="00A61E95"/>
    <w:rsid w:val="00A658AB"/>
    <w:rsid w:val="00A6626E"/>
    <w:rsid w:val="00A66C3E"/>
    <w:rsid w:val="00A7169E"/>
    <w:rsid w:val="00A7439A"/>
    <w:rsid w:val="00A777B3"/>
    <w:rsid w:val="00A81380"/>
    <w:rsid w:val="00A81EF6"/>
    <w:rsid w:val="00A86DA4"/>
    <w:rsid w:val="00A87828"/>
    <w:rsid w:val="00A929BC"/>
    <w:rsid w:val="00A93E2A"/>
    <w:rsid w:val="00A943B7"/>
    <w:rsid w:val="00A9562B"/>
    <w:rsid w:val="00A95E64"/>
    <w:rsid w:val="00AA1678"/>
    <w:rsid w:val="00AA5AFB"/>
    <w:rsid w:val="00AB5935"/>
    <w:rsid w:val="00AB5DFA"/>
    <w:rsid w:val="00AB66E9"/>
    <w:rsid w:val="00AC05A7"/>
    <w:rsid w:val="00AC1884"/>
    <w:rsid w:val="00AC5C2D"/>
    <w:rsid w:val="00AC7637"/>
    <w:rsid w:val="00AD093E"/>
    <w:rsid w:val="00AD0E4B"/>
    <w:rsid w:val="00AD52AC"/>
    <w:rsid w:val="00AD6A0C"/>
    <w:rsid w:val="00AE0235"/>
    <w:rsid w:val="00AE4123"/>
    <w:rsid w:val="00AF05BD"/>
    <w:rsid w:val="00AF13A3"/>
    <w:rsid w:val="00AF17D0"/>
    <w:rsid w:val="00AF196A"/>
    <w:rsid w:val="00AF2CFB"/>
    <w:rsid w:val="00AF4CB9"/>
    <w:rsid w:val="00AF5E6B"/>
    <w:rsid w:val="00B01B94"/>
    <w:rsid w:val="00B0543C"/>
    <w:rsid w:val="00B05ECE"/>
    <w:rsid w:val="00B07905"/>
    <w:rsid w:val="00B11417"/>
    <w:rsid w:val="00B1172B"/>
    <w:rsid w:val="00B20025"/>
    <w:rsid w:val="00B2193A"/>
    <w:rsid w:val="00B219BC"/>
    <w:rsid w:val="00B22EA1"/>
    <w:rsid w:val="00B23655"/>
    <w:rsid w:val="00B23893"/>
    <w:rsid w:val="00B25D60"/>
    <w:rsid w:val="00B26A3E"/>
    <w:rsid w:val="00B304D7"/>
    <w:rsid w:val="00B30BC2"/>
    <w:rsid w:val="00B3228E"/>
    <w:rsid w:val="00B32B22"/>
    <w:rsid w:val="00B32FB1"/>
    <w:rsid w:val="00B334AE"/>
    <w:rsid w:val="00B3400F"/>
    <w:rsid w:val="00B37A02"/>
    <w:rsid w:val="00B40963"/>
    <w:rsid w:val="00B4250E"/>
    <w:rsid w:val="00B43C2F"/>
    <w:rsid w:val="00B50290"/>
    <w:rsid w:val="00B505A0"/>
    <w:rsid w:val="00B50E6C"/>
    <w:rsid w:val="00B51DF3"/>
    <w:rsid w:val="00B5633B"/>
    <w:rsid w:val="00B600AF"/>
    <w:rsid w:val="00B647A1"/>
    <w:rsid w:val="00B64962"/>
    <w:rsid w:val="00B67267"/>
    <w:rsid w:val="00B6750E"/>
    <w:rsid w:val="00B7035D"/>
    <w:rsid w:val="00B77B62"/>
    <w:rsid w:val="00B80687"/>
    <w:rsid w:val="00B80D13"/>
    <w:rsid w:val="00B81045"/>
    <w:rsid w:val="00B81AD9"/>
    <w:rsid w:val="00B8512D"/>
    <w:rsid w:val="00B86194"/>
    <w:rsid w:val="00B91D16"/>
    <w:rsid w:val="00BA0969"/>
    <w:rsid w:val="00BA2D40"/>
    <w:rsid w:val="00BA40F1"/>
    <w:rsid w:val="00BA554E"/>
    <w:rsid w:val="00BA6384"/>
    <w:rsid w:val="00BA6A51"/>
    <w:rsid w:val="00BA7DAA"/>
    <w:rsid w:val="00BB2EC0"/>
    <w:rsid w:val="00BB2EE5"/>
    <w:rsid w:val="00BB329E"/>
    <w:rsid w:val="00BC11FA"/>
    <w:rsid w:val="00BC16DC"/>
    <w:rsid w:val="00BC1AED"/>
    <w:rsid w:val="00BC420A"/>
    <w:rsid w:val="00BD3099"/>
    <w:rsid w:val="00BD7E4D"/>
    <w:rsid w:val="00BE023B"/>
    <w:rsid w:val="00BE04AD"/>
    <w:rsid w:val="00BE0C43"/>
    <w:rsid w:val="00BE4437"/>
    <w:rsid w:val="00BE44EA"/>
    <w:rsid w:val="00BE6A13"/>
    <w:rsid w:val="00BF0309"/>
    <w:rsid w:val="00BF265C"/>
    <w:rsid w:val="00BF2BD9"/>
    <w:rsid w:val="00BF5EDA"/>
    <w:rsid w:val="00BF7FF6"/>
    <w:rsid w:val="00C02CE1"/>
    <w:rsid w:val="00C07B5B"/>
    <w:rsid w:val="00C1002A"/>
    <w:rsid w:val="00C1057A"/>
    <w:rsid w:val="00C10E0F"/>
    <w:rsid w:val="00C10FAE"/>
    <w:rsid w:val="00C11303"/>
    <w:rsid w:val="00C12104"/>
    <w:rsid w:val="00C121B0"/>
    <w:rsid w:val="00C16A98"/>
    <w:rsid w:val="00C170BD"/>
    <w:rsid w:val="00C23F13"/>
    <w:rsid w:val="00C24189"/>
    <w:rsid w:val="00C27303"/>
    <w:rsid w:val="00C275A3"/>
    <w:rsid w:val="00C279CB"/>
    <w:rsid w:val="00C27E0E"/>
    <w:rsid w:val="00C303AB"/>
    <w:rsid w:val="00C30C34"/>
    <w:rsid w:val="00C353D3"/>
    <w:rsid w:val="00C40D2F"/>
    <w:rsid w:val="00C413F1"/>
    <w:rsid w:val="00C42FE6"/>
    <w:rsid w:val="00C521AD"/>
    <w:rsid w:val="00C531ED"/>
    <w:rsid w:val="00C53299"/>
    <w:rsid w:val="00C534E6"/>
    <w:rsid w:val="00C55520"/>
    <w:rsid w:val="00C61AB8"/>
    <w:rsid w:val="00C61CEA"/>
    <w:rsid w:val="00C62323"/>
    <w:rsid w:val="00C6299D"/>
    <w:rsid w:val="00C63253"/>
    <w:rsid w:val="00C64BFC"/>
    <w:rsid w:val="00C65293"/>
    <w:rsid w:val="00C67AE5"/>
    <w:rsid w:val="00C7049A"/>
    <w:rsid w:val="00C712B9"/>
    <w:rsid w:val="00C714A5"/>
    <w:rsid w:val="00C76F17"/>
    <w:rsid w:val="00C80B90"/>
    <w:rsid w:val="00C82B87"/>
    <w:rsid w:val="00C9563B"/>
    <w:rsid w:val="00C9658F"/>
    <w:rsid w:val="00CA0BA3"/>
    <w:rsid w:val="00CA5282"/>
    <w:rsid w:val="00CB07D4"/>
    <w:rsid w:val="00CB0B7D"/>
    <w:rsid w:val="00CB1568"/>
    <w:rsid w:val="00CB2B24"/>
    <w:rsid w:val="00CB2B6F"/>
    <w:rsid w:val="00CB69CE"/>
    <w:rsid w:val="00CB79CC"/>
    <w:rsid w:val="00CB7ADD"/>
    <w:rsid w:val="00CC0112"/>
    <w:rsid w:val="00CC0AFF"/>
    <w:rsid w:val="00CC39BC"/>
    <w:rsid w:val="00CC6521"/>
    <w:rsid w:val="00CC6CAE"/>
    <w:rsid w:val="00CC6D58"/>
    <w:rsid w:val="00CC7353"/>
    <w:rsid w:val="00CD061E"/>
    <w:rsid w:val="00CD08F1"/>
    <w:rsid w:val="00CD52AE"/>
    <w:rsid w:val="00CD5AA3"/>
    <w:rsid w:val="00CD6F95"/>
    <w:rsid w:val="00CE3E31"/>
    <w:rsid w:val="00CE6C67"/>
    <w:rsid w:val="00CF3B84"/>
    <w:rsid w:val="00CF58B7"/>
    <w:rsid w:val="00CF78EE"/>
    <w:rsid w:val="00CF7EEA"/>
    <w:rsid w:val="00D0342F"/>
    <w:rsid w:val="00D04BBB"/>
    <w:rsid w:val="00D06FC9"/>
    <w:rsid w:val="00D1194A"/>
    <w:rsid w:val="00D11D63"/>
    <w:rsid w:val="00D1219C"/>
    <w:rsid w:val="00D14BE3"/>
    <w:rsid w:val="00D167C9"/>
    <w:rsid w:val="00D17273"/>
    <w:rsid w:val="00D17D85"/>
    <w:rsid w:val="00D203CD"/>
    <w:rsid w:val="00D22DAA"/>
    <w:rsid w:val="00D242D6"/>
    <w:rsid w:val="00D24C7D"/>
    <w:rsid w:val="00D27510"/>
    <w:rsid w:val="00D304A6"/>
    <w:rsid w:val="00D31E6B"/>
    <w:rsid w:val="00D32D9D"/>
    <w:rsid w:val="00D3715A"/>
    <w:rsid w:val="00D40906"/>
    <w:rsid w:val="00D4121E"/>
    <w:rsid w:val="00D518D2"/>
    <w:rsid w:val="00D61893"/>
    <w:rsid w:val="00D619C3"/>
    <w:rsid w:val="00D61F8C"/>
    <w:rsid w:val="00D62BDF"/>
    <w:rsid w:val="00D643C7"/>
    <w:rsid w:val="00D64930"/>
    <w:rsid w:val="00D659A9"/>
    <w:rsid w:val="00D7012E"/>
    <w:rsid w:val="00D70354"/>
    <w:rsid w:val="00D72FC6"/>
    <w:rsid w:val="00D74B24"/>
    <w:rsid w:val="00D76070"/>
    <w:rsid w:val="00D76667"/>
    <w:rsid w:val="00D814BE"/>
    <w:rsid w:val="00D8346A"/>
    <w:rsid w:val="00D84F78"/>
    <w:rsid w:val="00D85D69"/>
    <w:rsid w:val="00D93E48"/>
    <w:rsid w:val="00D95D2C"/>
    <w:rsid w:val="00D96CFD"/>
    <w:rsid w:val="00DA05C3"/>
    <w:rsid w:val="00DA2179"/>
    <w:rsid w:val="00DA35B7"/>
    <w:rsid w:val="00DA6EF9"/>
    <w:rsid w:val="00DB0A21"/>
    <w:rsid w:val="00DB1AC9"/>
    <w:rsid w:val="00DB32F9"/>
    <w:rsid w:val="00DB3898"/>
    <w:rsid w:val="00DB7AAF"/>
    <w:rsid w:val="00DC10C7"/>
    <w:rsid w:val="00DC4200"/>
    <w:rsid w:val="00DC59AE"/>
    <w:rsid w:val="00DD086E"/>
    <w:rsid w:val="00DD509E"/>
    <w:rsid w:val="00DD65EF"/>
    <w:rsid w:val="00DE3424"/>
    <w:rsid w:val="00DE3ECC"/>
    <w:rsid w:val="00DE6EB1"/>
    <w:rsid w:val="00DE7C95"/>
    <w:rsid w:val="00DF2F5E"/>
    <w:rsid w:val="00DF450D"/>
    <w:rsid w:val="00DF6B0B"/>
    <w:rsid w:val="00DF7A76"/>
    <w:rsid w:val="00E014B8"/>
    <w:rsid w:val="00E01A72"/>
    <w:rsid w:val="00E028D0"/>
    <w:rsid w:val="00E05B47"/>
    <w:rsid w:val="00E07679"/>
    <w:rsid w:val="00E11915"/>
    <w:rsid w:val="00E16847"/>
    <w:rsid w:val="00E17337"/>
    <w:rsid w:val="00E17F51"/>
    <w:rsid w:val="00E20168"/>
    <w:rsid w:val="00E20841"/>
    <w:rsid w:val="00E2165A"/>
    <w:rsid w:val="00E271A4"/>
    <w:rsid w:val="00E330C9"/>
    <w:rsid w:val="00E33248"/>
    <w:rsid w:val="00E3383E"/>
    <w:rsid w:val="00E355EE"/>
    <w:rsid w:val="00E35CD0"/>
    <w:rsid w:val="00E37BEB"/>
    <w:rsid w:val="00E400E3"/>
    <w:rsid w:val="00E4639F"/>
    <w:rsid w:val="00E467A3"/>
    <w:rsid w:val="00E469EB"/>
    <w:rsid w:val="00E51257"/>
    <w:rsid w:val="00E561C4"/>
    <w:rsid w:val="00E60435"/>
    <w:rsid w:val="00E611FF"/>
    <w:rsid w:val="00E6204F"/>
    <w:rsid w:val="00E630AD"/>
    <w:rsid w:val="00E63CF2"/>
    <w:rsid w:val="00E74D29"/>
    <w:rsid w:val="00E76997"/>
    <w:rsid w:val="00E81505"/>
    <w:rsid w:val="00E81C4B"/>
    <w:rsid w:val="00E81CE5"/>
    <w:rsid w:val="00E87C65"/>
    <w:rsid w:val="00E90006"/>
    <w:rsid w:val="00E904EB"/>
    <w:rsid w:val="00E90E23"/>
    <w:rsid w:val="00E935D3"/>
    <w:rsid w:val="00E95D3F"/>
    <w:rsid w:val="00E9752B"/>
    <w:rsid w:val="00EA0CE6"/>
    <w:rsid w:val="00EA27E7"/>
    <w:rsid w:val="00EA5760"/>
    <w:rsid w:val="00EA6FD7"/>
    <w:rsid w:val="00EA7726"/>
    <w:rsid w:val="00EA7848"/>
    <w:rsid w:val="00EA7ADD"/>
    <w:rsid w:val="00EB125B"/>
    <w:rsid w:val="00EB16BA"/>
    <w:rsid w:val="00EB2422"/>
    <w:rsid w:val="00EB3645"/>
    <w:rsid w:val="00EB7B8F"/>
    <w:rsid w:val="00EC03A4"/>
    <w:rsid w:val="00EC1CF1"/>
    <w:rsid w:val="00EC3910"/>
    <w:rsid w:val="00EC447F"/>
    <w:rsid w:val="00EC562B"/>
    <w:rsid w:val="00EC7201"/>
    <w:rsid w:val="00ED2227"/>
    <w:rsid w:val="00ED2F0A"/>
    <w:rsid w:val="00EE2778"/>
    <w:rsid w:val="00EE572B"/>
    <w:rsid w:val="00EE75D9"/>
    <w:rsid w:val="00EF53D7"/>
    <w:rsid w:val="00EF6B8D"/>
    <w:rsid w:val="00EF7CFD"/>
    <w:rsid w:val="00EF7F38"/>
    <w:rsid w:val="00F012EB"/>
    <w:rsid w:val="00F0139B"/>
    <w:rsid w:val="00F03AA9"/>
    <w:rsid w:val="00F05EA6"/>
    <w:rsid w:val="00F06096"/>
    <w:rsid w:val="00F0615F"/>
    <w:rsid w:val="00F11F5C"/>
    <w:rsid w:val="00F12A48"/>
    <w:rsid w:val="00F14967"/>
    <w:rsid w:val="00F21296"/>
    <w:rsid w:val="00F224D7"/>
    <w:rsid w:val="00F2272F"/>
    <w:rsid w:val="00F230AA"/>
    <w:rsid w:val="00F231B0"/>
    <w:rsid w:val="00F24036"/>
    <w:rsid w:val="00F25D30"/>
    <w:rsid w:val="00F27392"/>
    <w:rsid w:val="00F2794A"/>
    <w:rsid w:val="00F3269D"/>
    <w:rsid w:val="00F32E23"/>
    <w:rsid w:val="00F32EA0"/>
    <w:rsid w:val="00F37DB7"/>
    <w:rsid w:val="00F41915"/>
    <w:rsid w:val="00F470EB"/>
    <w:rsid w:val="00F4790F"/>
    <w:rsid w:val="00F53F73"/>
    <w:rsid w:val="00F6041A"/>
    <w:rsid w:val="00F6101A"/>
    <w:rsid w:val="00F62DDE"/>
    <w:rsid w:val="00F63CF2"/>
    <w:rsid w:val="00F66E14"/>
    <w:rsid w:val="00F74999"/>
    <w:rsid w:val="00F74E17"/>
    <w:rsid w:val="00F80994"/>
    <w:rsid w:val="00F814DD"/>
    <w:rsid w:val="00F8167B"/>
    <w:rsid w:val="00F82C82"/>
    <w:rsid w:val="00F82F84"/>
    <w:rsid w:val="00F91854"/>
    <w:rsid w:val="00F93737"/>
    <w:rsid w:val="00F96A72"/>
    <w:rsid w:val="00FA28AE"/>
    <w:rsid w:val="00FA2A10"/>
    <w:rsid w:val="00FB0846"/>
    <w:rsid w:val="00FB0917"/>
    <w:rsid w:val="00FB1663"/>
    <w:rsid w:val="00FB17C0"/>
    <w:rsid w:val="00FB1A1F"/>
    <w:rsid w:val="00FB3739"/>
    <w:rsid w:val="00FB3EDE"/>
    <w:rsid w:val="00FB515F"/>
    <w:rsid w:val="00FB53A8"/>
    <w:rsid w:val="00FB58EB"/>
    <w:rsid w:val="00FB7301"/>
    <w:rsid w:val="00FC2EAB"/>
    <w:rsid w:val="00FC5B2F"/>
    <w:rsid w:val="00FD0868"/>
    <w:rsid w:val="00FD08BA"/>
    <w:rsid w:val="00FD1B75"/>
    <w:rsid w:val="00FD3929"/>
    <w:rsid w:val="00FD66AD"/>
    <w:rsid w:val="00FD6747"/>
    <w:rsid w:val="00FD7FB3"/>
    <w:rsid w:val="00FE007B"/>
    <w:rsid w:val="00FE4FDF"/>
    <w:rsid w:val="00FF2BF8"/>
    <w:rsid w:val="00FF3802"/>
    <w:rsid w:val="00FF5646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783F5"/>
  <w15:docId w15:val="{2B3E5728-D6B2-41FC-A2A1-E23041B1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0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10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1"/>
    <w:basedOn w:val="a"/>
    <w:next w:val="a"/>
    <w:uiPriority w:val="99"/>
    <w:semiHidden/>
    <w:rsid w:val="00B91D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basedOn w:val="a"/>
    <w:uiPriority w:val="99"/>
    <w:qFormat/>
    <w:rsid w:val="00F3269D"/>
    <w:rPr>
      <w:rFonts w:eastAsia="Calibri"/>
      <w:lang w:eastAsia="ar-SA"/>
    </w:rPr>
  </w:style>
  <w:style w:type="character" w:customStyle="1" w:styleId="FontStyle22">
    <w:name w:val="Font Style22"/>
    <w:rsid w:val="00645301"/>
    <w:rPr>
      <w:rFonts w:ascii="Times New Roman" w:hAnsi="Times New Roman"/>
      <w:sz w:val="26"/>
    </w:rPr>
  </w:style>
  <w:style w:type="paragraph" w:styleId="a4">
    <w:name w:val="List Paragraph"/>
    <w:basedOn w:val="a"/>
    <w:uiPriority w:val="34"/>
    <w:qFormat/>
    <w:rsid w:val="008538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90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0006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71754D"/>
    <w:pPr>
      <w:autoSpaceDE w:val="0"/>
      <w:autoSpaceDN w:val="0"/>
      <w:ind w:firstLine="106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754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6642CE"/>
    <w:rPr>
      <w:rFonts w:cs="Times New Roman"/>
      <w:color w:val="106BBE"/>
    </w:rPr>
  </w:style>
  <w:style w:type="character" w:styleId="a8">
    <w:name w:val="Hyperlink"/>
    <w:basedOn w:val="a0"/>
    <w:uiPriority w:val="99"/>
    <w:unhideWhenUsed/>
    <w:rsid w:val="005B440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F7C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7CF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F7C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7CFD"/>
    <w:rPr>
      <w:rFonts w:ascii="Times New Roman" w:eastAsia="Times New Roman" w:hAnsi="Times New Roman"/>
      <w:sz w:val="24"/>
      <w:szCs w:val="24"/>
    </w:rPr>
  </w:style>
  <w:style w:type="paragraph" w:customStyle="1" w:styleId="msonormalmrcssattr">
    <w:name w:val="msonormal_mr_css_attr"/>
    <w:basedOn w:val="a"/>
    <w:rsid w:val="00C11303"/>
    <w:pPr>
      <w:spacing w:before="100" w:beforeAutospacing="1" w:after="100" w:afterAutospacing="1"/>
    </w:pPr>
  </w:style>
  <w:style w:type="paragraph" w:customStyle="1" w:styleId="msolistparagraphmrcssattr">
    <w:name w:val="msolistparagraph_mr_css_attr"/>
    <w:basedOn w:val="a"/>
    <w:rsid w:val="00C11303"/>
    <w:pPr>
      <w:spacing w:before="100" w:beforeAutospacing="1" w:after="100" w:afterAutospacing="1"/>
    </w:pPr>
  </w:style>
  <w:style w:type="table" w:styleId="ad">
    <w:name w:val="Table Grid"/>
    <w:basedOn w:val="a1"/>
    <w:uiPriority w:val="59"/>
    <w:locked/>
    <w:rsid w:val="00596B03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locked/>
    <w:rsid w:val="00556712"/>
    <w:rPr>
      <w:i/>
      <w:iCs/>
    </w:rPr>
  </w:style>
  <w:style w:type="table" w:customStyle="1" w:styleId="10">
    <w:name w:val="Сетка таблицы1"/>
    <w:basedOn w:val="a1"/>
    <w:next w:val="ad"/>
    <w:uiPriority w:val="59"/>
    <w:rsid w:val="00542D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next w:val="a"/>
    <w:semiHidden/>
    <w:rsid w:val="008D7E3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88B4-2CD2-4DE9-B010-4C2AA34C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6350</Words>
  <Characters>36199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Немирова Светлана Александровна</dc:creator>
  <cp:lastModifiedBy>Боева Дарья Сергеевна</cp:lastModifiedBy>
  <cp:revision>2</cp:revision>
  <cp:lastPrinted>2024-02-02T08:25:00Z</cp:lastPrinted>
  <dcterms:created xsi:type="dcterms:W3CDTF">2024-05-03T11:28:00Z</dcterms:created>
  <dcterms:modified xsi:type="dcterms:W3CDTF">2024-05-03T11:28:00Z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-113574648</vt:i4>
  </property>
  <property fmtid="{D5CDD505-2E9C-101B-9397-08002B2CF9AE}" pid="3" name="_NewReviewCycle">
    <vt:lpwstr/>
  </property>
  <property fmtid="{D5CDD505-2E9C-101B-9397-08002B2CF9AE}" pid="4" name="_EmailSubject">
    <vt:lpwstr>Размещение отчетности на сайте мэрии</vt:lpwstr>
  </property>
  <property fmtid="{D5CDD505-2E9C-101B-9397-08002B2CF9AE}" pid="5" name="_AuthorEmail">
    <vt:lpwstr>D_Boeva@cherepovetscity.ru</vt:lpwstr>
  </property>
  <property fmtid="{D5CDD505-2E9C-101B-9397-08002B2CF9AE}" pid="6" name="_AuthorEmailDisplayName">
    <vt:lpwstr>Боева Дарья Сергеевна</vt:lpwstr>
  </property>
  <property fmtid="{D5CDD505-2E9C-101B-9397-08002B2CF9AE}" pid="7" name="_PreviousAdHocReviewCycleID">
    <vt:i4>1730059869</vt:i4>
  </property>
</Properties>
</file>