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F" w:rsidRPr="001D13D1" w:rsidRDefault="001D13D1" w:rsidP="001D13D1">
      <w:r>
        <w:t>— </w:t>
      </w:r>
      <w:hyperlink r:id="rId4" w:anchor="/document/12138258/paragraph/2291703:1" w:tgtFrame="_blank" w:history="1">
        <w:r>
          <w:rPr>
            <w:rStyle w:val="a3"/>
          </w:rPr>
          <w:t>Градостроительный кодекс Российской Федерации</w:t>
        </w:r>
      </w:hyperlink>
      <w:r>
        <w:t>;</w:t>
      </w:r>
      <w:r>
        <w:br/>
        <w:t xml:space="preserve">— Решение Череповецкой городской Думы </w:t>
      </w:r>
      <w:hyperlink r:id="rId5" w:tgtFrame="_blank" w:history="1">
        <w:r>
          <w:rPr>
            <w:rStyle w:val="a3"/>
          </w:rPr>
          <w:t>от 31.10.2017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185</w:t>
        </w:r>
      </w:hyperlink>
      <w:r>
        <w:t xml:space="preserve"> «Об утверждении Правил благоустройства территории города Череповца»;</w:t>
      </w:r>
      <w:r>
        <w:br/>
        <w:t xml:space="preserve">— Постановление мэрии города </w:t>
      </w:r>
      <w:hyperlink r:id="rId6" w:tgtFrame="_blank" w:history="1">
        <w:r>
          <w:rPr>
            <w:rStyle w:val="a3"/>
          </w:rPr>
          <w:t>от 04.07.2016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2916</w:t>
        </w:r>
      </w:hyperlink>
      <w:r>
        <w:t xml:space="preserve"> «Об утверждении Порядка расчета ущерба (вреда), нанесенного зеленым насаждениям»;</w:t>
      </w:r>
      <w:r>
        <w:br/>
        <w:t>— </w:t>
      </w:r>
      <w:hyperlink r:id="rId7" w:tgtFrame="_blank" w:history="1">
        <w:r>
          <w:rPr>
            <w:rStyle w:val="a3"/>
          </w:rPr>
          <w:t>Постановление мэрии города Череповца от 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органа мэрии, предоставляющего муниципальную услугу, многофункционального центра, а также их должностных лиц либо муниципальных служащих, работников» (с изменениями и </w:t>
      </w:r>
      <w:bookmarkStart w:id="0" w:name="_GoBack"/>
      <w:bookmarkEnd w:id="0"/>
      <w:r>
        <w:t>дополнениями).</w:t>
      </w:r>
    </w:p>
    <w:sectPr w:rsidR="0079418F" w:rsidRPr="001D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74"/>
    <w:rsid w:val="001D13D1"/>
    <w:rsid w:val="0079418F"/>
    <w:rsid w:val="00A67B6A"/>
    <w:rsid w:val="00AC435F"/>
    <w:rsid w:val="00F805E6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ED461-A564-4495-8F7F-E7BA94DA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yor.cherinfo.ru/decree/48425-postanovlenie-merii-goroda-cerepovca-ot-29052012-no-3030-ob-utverzdenii-poradka-podaci-i-rassmotrenia-zalob-na-resenia-i-dejstv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yor.cherinfo.ru/decree/82278-postanovlenie-merii-goroda-cerepovca-ot-04072016-no-2916-ob-utverzdenii-poradka-rasceta-userba-vreda-nanesennogo-zelenym-nasazde" TargetMode="External"/><Relationship Id="rId5" Type="http://schemas.openxmlformats.org/officeDocument/2006/relationships/hyperlink" Target="https://cherinfo-doc.ru/resolution/91152-resenie-cerepoveckoj-gorodskoj-dumy-ot-31102017-no-185-ob-utverzdenii-pravil-blagoustrojstva-territorii-goroda-cerepovca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2023-04-14T07:32:00Z</dcterms:created>
  <dcterms:modified xsi:type="dcterms:W3CDTF">2023-04-14T07:32:00Z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-1444878319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