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8F" w:rsidRPr="00F805E6" w:rsidRDefault="00F805E6" w:rsidP="00F805E6">
      <w:r>
        <w:t>— </w:t>
      </w:r>
      <w:hyperlink r:id="rId4" w:anchor="/document/12124624/paragraph/2941446:0" w:tgtFrame="_blank" w:history="1">
        <w:r>
          <w:rPr>
            <w:rStyle w:val="a3"/>
          </w:rPr>
          <w:t>Земельный кодекс Российской Федерации</w:t>
        </w:r>
      </w:hyperlink>
      <w:r>
        <w:t>;</w:t>
      </w:r>
      <w:r>
        <w:br/>
        <w:t>— </w:t>
      </w:r>
      <w:hyperlink r:id="rId5" w:anchor="/document/12138258/paragraph/2291703:0" w:tgtFrame="_blank" w:history="1">
        <w:r>
          <w:rPr>
            <w:rStyle w:val="a3"/>
          </w:rPr>
          <w:t>Градостроительный кодекс Российской Федерации</w:t>
        </w:r>
      </w:hyperlink>
      <w:r>
        <w:t>;</w:t>
      </w:r>
      <w:r>
        <w:br/>
        <w:t xml:space="preserve">— Федеральный закон от 24.11.1995 </w:t>
      </w:r>
      <w:hyperlink r:id="rId6" w:anchor="/document/10164504/paragraph/160462/doclist/2779/showentries/0/highlight/24.11.1995%20%E2%84%96%20181-%D0%A4%D0%97:2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181-ФЗ</w:t>
        </w:r>
      </w:hyperlink>
      <w:r>
        <w:t xml:space="preserve"> «О социальной защите инвалидов в Российской Федерации»;</w:t>
      </w:r>
      <w:r>
        <w:br/>
        <w:t xml:space="preserve">— Федеральным законом от 06.10.2003 </w:t>
      </w:r>
      <w:hyperlink r:id="rId7" w:anchor="/document/186367/paragraph/3555106/doclist/2791/showentries/0/highlight/06.10.2003%20%20%E2%84%96%20131-%D0%A4%D0%97:4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131-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общих принципах организации местного самоуправления в Российской Федерации»;</w:t>
      </w:r>
      <w:r>
        <w:br/>
        <w:t xml:space="preserve">— Федеральный закон от 08.11.2007 </w:t>
      </w:r>
      <w:hyperlink r:id="rId8" w:anchor="/document/12157004/paragraph/145788/doclist/2856/showentries/0/highlight/08.11.2007%20%E2%84%96%20257-%D0%A4%D0%97:9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257-</w:t>
        </w:r>
        <w:r>
          <w:rPr>
            <w:rStyle w:val="a3"/>
            <w:rFonts w:cs="Franklin Gothic Demi"/>
          </w:rPr>
          <w:t>ФЗ</w:t>
        </w:r>
      </w:hyperlink>
      <w:r>
        <w:t xml:space="preserve"> «Об автомобильных дорогах и о дорожной деятельности в Российской Федерации и о внесении изменений в отдельные законодательные акты Российской Федерации»;</w:t>
      </w:r>
      <w:r>
        <w:br/>
        <w:t xml:space="preserve">— Федеральный закон от 27.07.2010 </w:t>
      </w:r>
      <w:hyperlink r:id="rId9" w:anchor="/document/12177515/paragraph/20689/doclist/2892/showentries/0/highlight/%D0%A4%D0%B5%D0%B4%D0%B5%D1%80%D0%B0%D0%BB%D1%8C%D0%BD%D1%8B%D0%B9%20%20%D0%B7%D0%B0%D0%BA%D0%BE%D0%BD%20%D0%BE%D1%82%2027.07.2010%20%20%E2%84%96%20210-%D0%A4%D0%97:11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210-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организации предоставления государственных и муниципальных услуг»;</w:t>
      </w:r>
      <w:r>
        <w:br/>
        <w:t xml:space="preserve">— Федеральным законом от 06.04.2011 </w:t>
      </w:r>
      <w:hyperlink r:id="rId10" w:anchor="/document/12184522/paragraph/455/doclist/2908/showentries/0/highlight/%D0%A4%D0%B5%D0%B4%D0%B5%D1%80%D0%B0%D0%BB%D1%8C%D0%BD%D1%8B%D0%BC%20%D0%B7%D0%B0%D0%BA%D0%BE%D0%BD%D0%BE%D0%BC%20%D0%BE%D1%82%2006.04.2011%20%E2%84%96%2063-%D0%A4%D0%97:13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63-</w:t>
        </w:r>
        <w:r>
          <w:rPr>
            <w:rStyle w:val="a3"/>
            <w:rFonts w:cs="Franklin Gothic Demi"/>
          </w:rPr>
          <w:t>ФЗ</w:t>
        </w:r>
      </w:hyperlink>
      <w:r>
        <w:t xml:space="preserve"> «Об электронной подписи»;</w:t>
      </w:r>
      <w:r>
        <w:br/>
        <w:t>— Постановление Череповецкой городской Думы</w:t>
      </w:r>
      <w:hyperlink r:id="rId11" w:tgtFrame="_blank" w:history="1">
        <w:r>
          <w:rPr>
            <w:rStyle w:val="a3"/>
          </w:rPr>
          <w:t xml:space="preserve"> от 08.08.2005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84</w:t>
        </w:r>
      </w:hyperlink>
      <w:r>
        <w:t xml:space="preserve"> «Об Уставе города Череповца»;</w:t>
      </w:r>
      <w:r>
        <w:br/>
        <w:t>— Решение Череповецкой городской Думы</w:t>
      </w:r>
      <w:hyperlink r:id="rId12" w:tgtFrame="_blank" w:history="1">
        <w:r>
          <w:rPr>
            <w:rStyle w:val="a3"/>
          </w:rPr>
          <w:t xml:space="preserve"> от 31.10.2017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185</w:t>
        </w:r>
      </w:hyperlink>
      <w:r>
        <w:t xml:space="preserve"> «Об утверждении Правил благоустройства территории города Череповца»;</w:t>
      </w:r>
      <w:r>
        <w:br/>
        <w:t xml:space="preserve">— Постановление мэрии города </w:t>
      </w:r>
      <w:hyperlink r:id="rId13" w:tgtFrame="_blank" w:history="1">
        <w:r>
          <w:rPr>
            <w:rStyle w:val="a3"/>
          </w:rPr>
          <w:t>от 29.05.2012 года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органов, предоставляющих муниципальные услуги, и их должностных лиц, муниципальных служащих».</w:t>
      </w:r>
      <w:bookmarkStart w:id="0" w:name="_GoBack"/>
      <w:bookmarkEnd w:id="0"/>
    </w:p>
    <w:sectPr w:rsidR="0079418F" w:rsidRPr="00F8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74"/>
    <w:rsid w:val="0079418F"/>
    <w:rsid w:val="00A67B6A"/>
    <w:rsid w:val="00AC435F"/>
    <w:rsid w:val="00F805E6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ED461-A564-4495-8F7F-E7BA94DA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s://cherinfo-doc.ru/decree/48425-postanovlenie-merii-goroda-cerepovca-ot-29052012-no-3030-ob-utverzdenii-poradka-podaci-i-rassmotrenia-zalob-na-resenia-i-dejstv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s://cherinfo-doc.ru/documents/reshenie-cherepoveckoj-gorodskoj-dumy-ot-31.10.2017-185-ob-utverzhdenii-pravil-blagoustrojstva-territorii-goroda-cherepov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s://cherinfo-doc.ru/documents/postanovlenie-cherepoveckoj-gorodskoj-dumy-ot-08.08.2005-84-ob-ustave-goroda-cherepovca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2023-04-14T07:30:00Z</dcterms:created>
  <dcterms:modified xsi:type="dcterms:W3CDTF">2023-04-14T07:30:00Z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1317921100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