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2B" w:rsidRDefault="00FB27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272B" w:rsidRDefault="00FB272B">
      <w:pPr>
        <w:pStyle w:val="ConsPlusNormal"/>
        <w:jc w:val="both"/>
        <w:outlineLvl w:val="0"/>
      </w:pPr>
    </w:p>
    <w:p w:rsidR="00FB272B" w:rsidRDefault="00FB272B">
      <w:pPr>
        <w:pStyle w:val="ConsPlusTitle"/>
        <w:jc w:val="center"/>
        <w:outlineLvl w:val="0"/>
      </w:pPr>
      <w:r>
        <w:t>ВОЛОГОДСКАЯ ОБЛАСТЬ</w:t>
      </w:r>
    </w:p>
    <w:p w:rsidR="00FB272B" w:rsidRDefault="00FB272B">
      <w:pPr>
        <w:pStyle w:val="ConsPlusTitle"/>
        <w:jc w:val="center"/>
      </w:pPr>
      <w:r>
        <w:t>ГОРОД ЧЕРЕПОВЕЦ</w:t>
      </w:r>
    </w:p>
    <w:p w:rsidR="00FB272B" w:rsidRDefault="00FB272B">
      <w:pPr>
        <w:pStyle w:val="ConsPlusTitle"/>
        <w:jc w:val="center"/>
      </w:pPr>
      <w:r>
        <w:t>МЭРИЯ</w:t>
      </w:r>
    </w:p>
    <w:p w:rsidR="00FB272B" w:rsidRDefault="00FB272B">
      <w:pPr>
        <w:pStyle w:val="ConsPlusTitle"/>
        <w:jc w:val="both"/>
      </w:pPr>
    </w:p>
    <w:p w:rsidR="00FB272B" w:rsidRDefault="00FB272B">
      <w:pPr>
        <w:pStyle w:val="ConsPlusTitle"/>
        <w:jc w:val="center"/>
      </w:pPr>
      <w:r>
        <w:t>ПОСТАНОВЛЕНИЕ</w:t>
      </w:r>
    </w:p>
    <w:p w:rsidR="00FB272B" w:rsidRDefault="00FB272B">
      <w:pPr>
        <w:pStyle w:val="ConsPlusTitle"/>
        <w:jc w:val="center"/>
      </w:pPr>
      <w:r>
        <w:t>от 23 мая 2023 г. N 1482</w:t>
      </w:r>
    </w:p>
    <w:p w:rsidR="00FB272B" w:rsidRDefault="00FB272B">
      <w:pPr>
        <w:pStyle w:val="ConsPlusTitle"/>
        <w:jc w:val="both"/>
      </w:pPr>
    </w:p>
    <w:p w:rsidR="00FB272B" w:rsidRDefault="00FB272B">
      <w:pPr>
        <w:pStyle w:val="ConsPlusTitle"/>
        <w:jc w:val="center"/>
      </w:pPr>
      <w:r>
        <w:t>О ВНЕСЕНИИ ИЗМЕНЕНИЙ В ПОСТАНОВЛЕНИЕ</w:t>
      </w:r>
    </w:p>
    <w:p w:rsidR="00FB272B" w:rsidRDefault="00FB272B">
      <w:pPr>
        <w:pStyle w:val="ConsPlusTitle"/>
        <w:jc w:val="center"/>
      </w:pPr>
      <w:r>
        <w:t>МЭРИИ ГОРОДА ОТ 15.07.2022 N 2098</w:t>
      </w:r>
    </w:p>
    <w:p w:rsidR="00FB272B" w:rsidRDefault="00FB27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27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B" w:rsidRDefault="00FB27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B" w:rsidRDefault="00FB27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72B" w:rsidRDefault="00FB27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72B" w:rsidRDefault="00FB27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FB272B" w:rsidRDefault="00FB272B">
            <w:pPr>
              <w:pStyle w:val="ConsPlusNormal"/>
              <w:jc w:val="center"/>
            </w:pPr>
            <w:r>
              <w:rPr>
                <w:color w:val="392C69"/>
              </w:rPr>
              <w:t>от 27.09.2023 N 2756)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72B" w:rsidRDefault="00FB272B">
            <w:pPr>
              <w:pStyle w:val="ConsPlusNormal"/>
            </w:pPr>
          </w:p>
        </w:tc>
      </w:tr>
    </w:tbl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 Внести в административный </w:t>
      </w:r>
      <w:hyperlink r:id="rId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письменных разъяснений налогоплательщикам по вопросам применения нормативных правовых актов муниципального образования о местных налогах и сборах, утвержденный постановлением мэрии города от 15.07.2022 N 2098, следующие изменения: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Пункт 1.3</w:t>
        </w:r>
      </w:hyperlink>
      <w:r>
        <w:t xml:space="preserve"> изложить в новой редакции: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"1.3. Муниципальную услугу предоставляет финансовое управление мэрии (далее - Управление).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Местонахождение, график работы, справочные телефоны, адрес электронной почты Управления,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Управления, где предоставляется муниципальная услуга.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 (далее - официальный сайт мэрии города).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Адрес Единого портала государственных и муниципальных услуг (функций): https://www.gosuslugi.ru.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Адрес Портала государственных и муниципальных услуг (функций) Вологодской области: https://gosuslugi35.ru".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заключительном абзаце пункта 2.5</w:t>
        </w:r>
      </w:hyperlink>
      <w:r>
        <w:t xml:space="preserve"> слова "</w:t>
      </w:r>
      <w:hyperlink r:id="rId12">
        <w:r>
          <w:rPr>
            <w:color w:val="0000FF"/>
          </w:rPr>
          <w:t>в описании</w:t>
        </w:r>
      </w:hyperlink>
      <w:r>
        <w:t xml:space="preserve"> муниципальной услуги", "</w:t>
      </w:r>
      <w:hyperlink r:id="rId13">
        <w:r>
          <w:rPr>
            <w:color w:val="0000FF"/>
          </w:rPr>
          <w:t>в разделе</w:t>
        </w:r>
      </w:hyperlink>
      <w:r>
        <w:t xml:space="preserve"> "Муниципальные услуги" исключить.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1.3 - 1.4. Исключены. - </w:t>
      </w:r>
      <w:hyperlink r:id="rId14">
        <w:r>
          <w:rPr>
            <w:color w:val="0000FF"/>
          </w:rPr>
          <w:t>Постановление</w:t>
        </w:r>
      </w:hyperlink>
      <w:r>
        <w:t xml:space="preserve"> Мэрии г. Череповца от 27.09.2023 N 2756.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1.5. </w:t>
      </w:r>
      <w:hyperlink r:id="rId15">
        <w:r>
          <w:rPr>
            <w:color w:val="0000FF"/>
          </w:rPr>
          <w:t>Пункт 2.8</w:t>
        </w:r>
      </w:hyperlink>
      <w:r>
        <w:t xml:space="preserve"> изложить в новой редакции: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lastRenderedPageBreak/>
        <w:t>"2.8. Исчерпывающий перечень оснований для отказа в приеме документов, необходимых для предоставления муниципальной услуги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Основаниями для отказа в приеме заявления являются: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- текст заявления не поддается прочтению;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- текст заявления не позволяет определить суть заявления;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- заявление подано с нарушением требований, установленных пунктом 2.6 настоящего Административного регламента;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Мэрии г. Череповца от 27.09.2023 N 2756.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Заявитель вправе обратиться повторно с заявлением о предоставлении услуги, устранив нарушения, которые послужили основанием для отказа в приеме первичного обращения.".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1.6 - 1.10. Исключены. - </w:t>
      </w:r>
      <w:hyperlink r:id="rId17">
        <w:r>
          <w:rPr>
            <w:color w:val="0000FF"/>
          </w:rPr>
          <w:t>Постановление</w:t>
        </w:r>
      </w:hyperlink>
      <w:r>
        <w:t xml:space="preserve"> Мэрии г. Череповца от 27.09.2023 N 2756.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1.11. </w:t>
      </w:r>
      <w:hyperlink r:id="rId18">
        <w:r>
          <w:rPr>
            <w:color w:val="0000FF"/>
          </w:rPr>
          <w:t>Заключительный абзац подпункта 3.2.5</w:t>
        </w:r>
      </w:hyperlink>
      <w:r>
        <w:t xml:space="preserve"> дополнить словами "- при поступлении заявления в Управление на бумажном носителе".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1.12. </w:t>
      </w:r>
      <w:hyperlink r:id="rId19">
        <w:r>
          <w:rPr>
            <w:color w:val="0000FF"/>
          </w:rPr>
          <w:t>Дополнить</w:t>
        </w:r>
      </w:hyperlink>
      <w:r>
        <w:t xml:space="preserve"> подпунктом 3.4.2(1) следующего содержания: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"3.4.2(1). При наличии в заявлении о предоставлении муниципальной услуги отметки о получении результата предоставления муниципальной услуги заявителем лично специалист Отдела: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уведомляет заявителя о факте подготовки результата предоставления муниципальной услуги посредством телефонной связи по номеру телефона, указанному в заявлении;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выдает результат предоставления муниципальной услуги при предъявлении документа, удостоверяющего личность заявителя (в случае получения документов представителем заявителя - документа, удостоверяющего полномочия представителя заявителя)</w:t>
      </w:r>
    </w:p>
    <w:p w:rsidR="00FB272B" w:rsidRDefault="00FB272B">
      <w:pPr>
        <w:pStyle w:val="ConsPlusNormal"/>
        <w:jc w:val="both"/>
      </w:pPr>
      <w:r>
        <w:t xml:space="preserve">(п. 1.12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27.09.2023 N 2756)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 xml:space="preserve">1.13.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Мэрии г. Череповца от 27.09.2023 N 2756.</w:t>
      </w:r>
    </w:p>
    <w:p w:rsidR="00FB272B" w:rsidRDefault="00FB272B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интернет-портале правовой информации г. Череповца.</w:t>
      </w: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right"/>
      </w:pPr>
      <w:r>
        <w:t>Мэр города</w:t>
      </w:r>
    </w:p>
    <w:p w:rsidR="00FB272B" w:rsidRDefault="00FB272B">
      <w:pPr>
        <w:pStyle w:val="ConsPlusNormal"/>
        <w:jc w:val="right"/>
      </w:pPr>
      <w:r>
        <w:t>В.Е.ГЕРМАНОВ</w:t>
      </w: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right"/>
        <w:outlineLvl w:val="0"/>
      </w:pPr>
      <w:r>
        <w:t>Приложение</w:t>
      </w:r>
    </w:p>
    <w:p w:rsidR="00FB272B" w:rsidRDefault="00FB272B">
      <w:pPr>
        <w:pStyle w:val="ConsPlusNormal"/>
        <w:jc w:val="right"/>
      </w:pPr>
      <w:r>
        <w:t>к Постановлению</w:t>
      </w:r>
    </w:p>
    <w:p w:rsidR="00FB272B" w:rsidRDefault="00FB272B">
      <w:pPr>
        <w:pStyle w:val="ConsPlusNormal"/>
        <w:jc w:val="right"/>
      </w:pPr>
      <w:r>
        <w:t>Мэрии г. Череповца</w:t>
      </w:r>
    </w:p>
    <w:p w:rsidR="00FB272B" w:rsidRDefault="00FB272B">
      <w:pPr>
        <w:pStyle w:val="ConsPlusNormal"/>
        <w:jc w:val="right"/>
      </w:pPr>
      <w:r>
        <w:t>от 23 мая 2023 г. N 1482</w:t>
      </w: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right"/>
      </w:pPr>
      <w:r>
        <w:t>"Приложение</w:t>
      </w:r>
    </w:p>
    <w:p w:rsidR="00FB272B" w:rsidRDefault="00FB272B">
      <w:pPr>
        <w:pStyle w:val="ConsPlusNormal"/>
        <w:jc w:val="right"/>
      </w:pPr>
      <w:r>
        <w:t>к Административному регламенту</w:t>
      </w: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center"/>
      </w:pPr>
      <w:r>
        <w:lastRenderedPageBreak/>
        <w:t>ЗАЯВЛЕНИЕ</w:t>
      </w:r>
    </w:p>
    <w:p w:rsidR="00FB272B" w:rsidRDefault="00FB272B">
      <w:pPr>
        <w:pStyle w:val="ConsPlusNormal"/>
        <w:jc w:val="center"/>
      </w:pPr>
      <w:r>
        <w:t>о предоставлении письменных разъяснений налогоплательщикам</w:t>
      </w:r>
    </w:p>
    <w:p w:rsidR="00FB272B" w:rsidRDefault="00FB272B">
      <w:pPr>
        <w:pStyle w:val="ConsPlusNormal"/>
        <w:jc w:val="center"/>
      </w:pPr>
      <w:r>
        <w:t>по вопросам применения нормативных правовых актов</w:t>
      </w:r>
    </w:p>
    <w:p w:rsidR="00FB272B" w:rsidRDefault="00FB272B">
      <w:pPr>
        <w:pStyle w:val="ConsPlusNormal"/>
        <w:jc w:val="center"/>
      </w:pPr>
      <w:r>
        <w:t>муниципального образования о местных налогах и сборах</w:t>
      </w: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ind w:firstLine="540"/>
        <w:jc w:val="both"/>
      </w:pPr>
      <w:r>
        <w:t xml:space="preserve">Исключено. - </w:t>
      </w:r>
      <w:hyperlink r:id="rId22">
        <w:r>
          <w:rPr>
            <w:color w:val="0000FF"/>
          </w:rPr>
          <w:t>Постановление</w:t>
        </w:r>
      </w:hyperlink>
      <w:r>
        <w:t xml:space="preserve"> Мэрии г. Череповца от 27.09.2023 N 2756.</w:t>
      </w: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jc w:val="both"/>
      </w:pPr>
    </w:p>
    <w:p w:rsidR="00FB272B" w:rsidRDefault="00FB27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CBC" w:rsidRDefault="00286CBC">
      <w:bookmarkStart w:id="0" w:name="_GoBack"/>
      <w:bookmarkEnd w:id="0"/>
    </w:p>
    <w:sectPr w:rsidR="00286CBC" w:rsidSect="00F1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B"/>
    <w:rsid w:val="00286CBC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DC3A-3E5F-4061-B31C-2986E742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7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926E254B7A6E9BA949769BFFB8A6EEF9FC78DC465E49B3F9CF3746D6913C59835244CB0BA11DA82C92FE888A6FCDFEFD303DA66A2E8C2C692EBF6q9a3G" TargetMode="External"/><Relationship Id="rId13" Type="http://schemas.openxmlformats.org/officeDocument/2006/relationships/hyperlink" Target="consultantplus://offline/ref=FC1926E254B7A6E9BA949769BFFB8A6EEF9FC78DC465E59C399EF3746D6913C59835244CB0BA11DA82C92AE58EA6FCDFEFD303DA66A2E8C2C692EBF6q9a3G" TargetMode="External"/><Relationship Id="rId18" Type="http://schemas.openxmlformats.org/officeDocument/2006/relationships/hyperlink" Target="consultantplus://offline/ref=FC1926E254B7A6E9BA949769BFFB8A6EEF9FC78DC465E59C399EF3746D6913C59835244CB0BA11DA82C92BEA84A6FCDFEFD303DA66A2E8C2C692EBF6q9a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1926E254B7A6E9BA949769BFFB8A6EEF9FC78DC467E99F3E9AF3746D6913C59835244CB0BA11DA82C92AED8AA6FCDFEFD303DA66A2E8C2C692EBF6q9a3G" TargetMode="External"/><Relationship Id="rId7" Type="http://schemas.openxmlformats.org/officeDocument/2006/relationships/hyperlink" Target="consultantplus://offline/ref=FC1926E254B7A6E9BA948964A997D46AEE919A83C766E6CC67C8F52332391590D8752219F3FE1CD286C27EBCC8F8A58FA8980FDB7BBEE9C0qDaBG" TargetMode="External"/><Relationship Id="rId12" Type="http://schemas.openxmlformats.org/officeDocument/2006/relationships/hyperlink" Target="consultantplus://offline/ref=FC1926E254B7A6E9BA949769BFFB8A6EEF9FC78DC465E59C399EF3746D6913C59835244CB0BA11DA82C92AE58EA6FCDFEFD303DA66A2E8C2C692EBF6q9a3G" TargetMode="External"/><Relationship Id="rId17" Type="http://schemas.openxmlformats.org/officeDocument/2006/relationships/hyperlink" Target="consultantplus://offline/ref=FC1926E254B7A6E9BA949769BFFB8A6EEF9FC78DC467E99F3E9AF3746D6913C59835244CB0BA11DA82C92AED8AA6FCDFEFD303DA66A2E8C2C692EBF6q9a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1926E254B7A6E9BA949769BFFB8A6EEF9FC78DC467E99F3E9AF3746D6913C59835244CB0BA11DA82C92AED8BA6FCDFEFD303DA66A2E8C2C692EBF6q9a3G" TargetMode="External"/><Relationship Id="rId20" Type="http://schemas.openxmlformats.org/officeDocument/2006/relationships/hyperlink" Target="consultantplus://offline/ref=FC1926E254B7A6E9BA949769BFFB8A6EEF9FC78DC467E99F3E9AF3746D6913C59835244CB0BA11DA82C92AED84A6FCDFEFD303DA66A2E8C2C692EBF6q9a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926E254B7A6E9BA948964A997D46AEE919D82C46CE6CC67C8F52332391590D8752219F3FF1FDE84C27EBCC8F8A58FA8980FDB7BBEE9C0qDaBG" TargetMode="External"/><Relationship Id="rId11" Type="http://schemas.openxmlformats.org/officeDocument/2006/relationships/hyperlink" Target="consultantplus://offline/ref=FC1926E254B7A6E9BA949769BFFB8A6EEF9FC78DC465E59C399EF3746D6913C59835244CB0BA11DA82C92AE58EA6FCDFEFD303DA66A2E8C2C692EBF6q9a3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C1926E254B7A6E9BA949769BFFB8A6EEF9FC78DC467E99F3E9AF3746D6913C59835244CB0BA11DA82C92AED89A6FCDFEFD303DA66A2E8C2C692EBF6q9a3G" TargetMode="External"/><Relationship Id="rId15" Type="http://schemas.openxmlformats.org/officeDocument/2006/relationships/hyperlink" Target="consultantplus://offline/ref=FC1926E254B7A6E9BA949769BFFB8A6EEF9FC78DC467ED9D3A95F3746D6913C59835244CB0BA11DA82C92BEC8FA6FCDFEFD303DA66A2E8C2C692EBF6q9a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C1926E254B7A6E9BA949769BFFB8A6EEF9FC78DC465E59C399EF3746D6913C59835244CB0BA11DA82C92AEC8AA6FCDFEFD303DA66A2E8C2C692EBF6q9a3G" TargetMode="External"/><Relationship Id="rId19" Type="http://schemas.openxmlformats.org/officeDocument/2006/relationships/hyperlink" Target="consultantplus://offline/ref=FC1926E254B7A6E9BA949769BFFB8A6EEF9FC78DC467ED9D3A95F3746D6913C59835244CB0BA11DA82C92AED85A6FCDFEFD303DA66A2E8C2C692EBF6q9a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1926E254B7A6E9BA949769BFFB8A6EEF9FC78DC467ED9D3A95F3746D6913C59835244CB0BA11DA82C92AED85A6FCDFEFD303DA66A2E8C2C692EBF6q9a3G" TargetMode="External"/><Relationship Id="rId14" Type="http://schemas.openxmlformats.org/officeDocument/2006/relationships/hyperlink" Target="consultantplus://offline/ref=FC1926E254B7A6E9BA949769BFFB8A6EEF9FC78DC467E99F3E9AF3746D6913C59835244CB0BA11DA82C92AED8AA6FCDFEFD303DA66A2E8C2C692EBF6q9a3G" TargetMode="External"/><Relationship Id="rId22" Type="http://schemas.openxmlformats.org/officeDocument/2006/relationships/hyperlink" Target="consultantplus://offline/ref=FC1926E254B7A6E9BA949769BFFB8A6EEF9FC78DC467E99F3E9AF3746D6913C59835244CB0BA11DA82C92AED8AA6FCDFEFD303DA66A2E8C2C692EBF6q9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2023-10-13T06:26:00Z</dcterms:created>
  <dcterms:modified xsi:type="dcterms:W3CDTF">2023-10-13T06:27:00Z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-278698348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