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F008A8" w:rsidRDefault="00F008A8" w:rsidP="00F008A8">
      <w:r>
        <w:t>— </w:t>
      </w:r>
      <w:hyperlink r:id="rId4" w:anchor="/document/10164072/paragraph/521837163:10" w:tgtFrame="_blank" w:history="1">
        <w:r>
          <w:rPr>
            <w:rStyle w:val="a3"/>
          </w:rPr>
          <w:t>Гражданский кодекс Российской Федерации</w:t>
        </w:r>
      </w:hyperlink>
      <w:r>
        <w:t>;</w:t>
      </w:r>
      <w:r>
        <w:br/>
        <w:t>— </w:t>
      </w:r>
      <w:hyperlink r:id="rId5" w:anchor="/document/12138291/paragraph/591682:12" w:tgtFrame="_blank" w:history="1">
        <w:r>
          <w:rPr>
            <w:rStyle w:val="a3"/>
          </w:rPr>
          <w:t>Жилищный кодекс Российской Федерации</w:t>
        </w:r>
      </w:hyperlink>
      <w:r>
        <w:t>;</w:t>
      </w:r>
      <w:r>
        <w:br/>
        <w:t xml:space="preserve">— Федеральный закон от 06.10.2003 </w:t>
      </w:r>
      <w:hyperlink r:id="rId6" w:anchor="/document/186367/paragraph/3555106:14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131-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общих принципах организации местного самоуправления в Российской Федерации»;</w:t>
      </w:r>
      <w:r>
        <w:br/>
        <w:t xml:space="preserve">— Федеральный закон от 09.02.2009 </w:t>
      </w:r>
      <w:hyperlink r:id="rId7" w:anchor="/document/194874/paragraph/2070:16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8-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обеспечении доступа к информации о деятельности государственных органов и органов местного самоуправления»;</w:t>
      </w:r>
      <w:r>
        <w:br/>
        <w:t xml:space="preserve">— Федеральный закон от 27.07.2010 </w:t>
      </w:r>
      <w:hyperlink r:id="rId8" w:anchor="/document/12177515/paragraph/20689:18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  <w:t xml:space="preserve">— Постановление Правительства Российской Федерации от 28.01.2006 </w:t>
      </w:r>
      <w:hyperlink r:id="rId9" w:anchor="/document/12144695/paragraph/9421:20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47</w:t>
        </w:r>
      </w:hyperlink>
      <w:r>
        <w:t xml:space="preserve"> «Об утверждении Положения о признании помещения жилым помещением, жилого помещения непригодным для проживания и многоквартирного дома аварийным и подлежащим сносу или реконструкции»;</w:t>
      </w:r>
      <w:r>
        <w:br/>
        <w:t xml:space="preserve">— Постановление Правительства Российской Федерации от 26.03.2016 </w:t>
      </w:r>
      <w:hyperlink r:id="rId10" w:anchor="/document/71362988/paragraph/1:22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236</w:t>
        </w:r>
      </w:hyperlink>
      <w:r>
        <w:t xml:space="preserve"> «О требованиях к предоставлению в электронной форме государственных и муниципальных услуг»;</w:t>
      </w:r>
      <w:r>
        <w:br/>
        <w:t xml:space="preserve">— Постановление мэра города от 13.02.2006 </w:t>
      </w:r>
      <w:hyperlink r:id="rId11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494</w:t>
        </w:r>
      </w:hyperlink>
      <w:r>
        <w:t xml:space="preserve"> «О комиссии для оценки жилых помещений муниципального и частного жилищного фонда»;</w:t>
      </w:r>
      <w:r>
        <w:br/>
        <w:t xml:space="preserve">— Постановление мэрии города от </w:t>
      </w:r>
      <w:hyperlink r:id="rId12" w:tgtFrame="_blank" w:history="1">
        <w:r>
          <w:rPr>
            <w:rStyle w:val="a3"/>
          </w:rPr>
          <w:t>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служащих».</w:t>
      </w:r>
      <w:bookmarkStart w:id="0" w:name="_GoBack"/>
      <w:bookmarkEnd w:id="0"/>
    </w:p>
    <w:sectPr w:rsidR="0079418F" w:rsidRPr="00F0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0B3F43"/>
    <w:rsid w:val="001D13D1"/>
    <w:rsid w:val="006013DA"/>
    <w:rsid w:val="0079418F"/>
    <w:rsid w:val="00A02352"/>
    <w:rsid w:val="00A67B6A"/>
    <w:rsid w:val="00AC435F"/>
    <w:rsid w:val="00F008A8"/>
    <w:rsid w:val="00F805E6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mayor.cherinfo.ru/decree/484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2023-04-14T08:05:00Z</dcterms:created>
  <dcterms:modified xsi:type="dcterms:W3CDTF">2023-04-14T08:05:00Z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1674944080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