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25" w:rsidRDefault="009E50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5025" w:rsidRDefault="009E5025">
      <w:pPr>
        <w:pStyle w:val="ConsPlusNormal"/>
        <w:jc w:val="both"/>
        <w:outlineLvl w:val="0"/>
      </w:pPr>
    </w:p>
    <w:p w:rsidR="009E5025" w:rsidRDefault="009E5025">
      <w:pPr>
        <w:pStyle w:val="ConsPlusTitle"/>
        <w:jc w:val="center"/>
        <w:outlineLvl w:val="0"/>
      </w:pPr>
      <w:r>
        <w:t>ВОЛОГОДСКАЯ ОБЛАСТЬ</w:t>
      </w:r>
    </w:p>
    <w:p w:rsidR="009E5025" w:rsidRDefault="009E5025">
      <w:pPr>
        <w:pStyle w:val="ConsPlusTitle"/>
        <w:jc w:val="center"/>
      </w:pPr>
      <w:r>
        <w:t>ГОРОД ЧЕРЕПОВЕЦ</w:t>
      </w:r>
    </w:p>
    <w:p w:rsidR="009E5025" w:rsidRDefault="009E5025">
      <w:pPr>
        <w:pStyle w:val="ConsPlusTitle"/>
        <w:jc w:val="center"/>
      </w:pPr>
      <w:r>
        <w:t>МЭРИЯ</w:t>
      </w:r>
    </w:p>
    <w:p w:rsidR="009E5025" w:rsidRDefault="009E5025">
      <w:pPr>
        <w:pStyle w:val="ConsPlusTitle"/>
        <w:jc w:val="center"/>
      </w:pPr>
    </w:p>
    <w:p w:rsidR="009E5025" w:rsidRDefault="009E5025">
      <w:pPr>
        <w:pStyle w:val="ConsPlusTitle"/>
        <w:jc w:val="center"/>
      </w:pPr>
      <w:r>
        <w:t>ПОСТАНОВЛЕНИЕ</w:t>
      </w:r>
    </w:p>
    <w:p w:rsidR="009E5025" w:rsidRDefault="009E5025">
      <w:pPr>
        <w:pStyle w:val="ConsPlusTitle"/>
        <w:jc w:val="center"/>
      </w:pPr>
      <w:r>
        <w:t>от 10 октября 2017 г. N 4834</w:t>
      </w:r>
    </w:p>
    <w:p w:rsidR="009E5025" w:rsidRDefault="009E5025">
      <w:pPr>
        <w:pStyle w:val="ConsPlusTitle"/>
        <w:jc w:val="center"/>
      </w:pPr>
    </w:p>
    <w:p w:rsidR="009E5025" w:rsidRDefault="009E502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E5025" w:rsidRDefault="009E5025">
      <w:pPr>
        <w:pStyle w:val="ConsPlusTitle"/>
        <w:jc w:val="center"/>
      </w:pPr>
      <w:r>
        <w:t>МУНИЦИПАЛЬНОЙ УСЛУГИ ПО ПЕРЕВОДУ ЖИЛОГО ПОМЕЩЕНИЯ В НЕЖИЛОЕ</w:t>
      </w:r>
    </w:p>
    <w:p w:rsidR="009E5025" w:rsidRDefault="009E5025">
      <w:pPr>
        <w:pStyle w:val="ConsPlusTitle"/>
        <w:jc w:val="center"/>
      </w:pPr>
      <w:r>
        <w:t>ПОМЕЩЕНИЕ И НЕЖИЛОГО ПОМЕЩЕНИЯ В ЖИЛОЕ ПОМЕЩЕНИЕ</w:t>
      </w:r>
    </w:p>
    <w:p w:rsidR="009E5025" w:rsidRDefault="009E50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0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07.02.2018 </w:t>
            </w:r>
            <w:hyperlink r:id="rId5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16.10.2019 </w:t>
            </w:r>
            <w:hyperlink r:id="rId6">
              <w:r>
                <w:rPr>
                  <w:color w:val="0000FF"/>
                </w:rPr>
                <w:t>N 4920</w:t>
              </w:r>
            </w:hyperlink>
            <w:r>
              <w:rPr>
                <w:color w:val="392C69"/>
              </w:rPr>
              <w:t xml:space="preserve">, от 28.07.2022 </w:t>
            </w:r>
            <w:hyperlink r:id="rId7">
              <w:r>
                <w:rPr>
                  <w:color w:val="0000FF"/>
                </w:rPr>
                <w:t>N 2257</w:t>
              </w:r>
            </w:hyperlink>
            <w:r>
              <w:rPr>
                <w:color w:val="392C69"/>
              </w:rPr>
              <w:t>,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8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29.05.2024 </w:t>
            </w:r>
            <w:hyperlink r:id="rId9">
              <w:r>
                <w:rPr>
                  <w:color w:val="0000FF"/>
                </w:rPr>
                <w:t>N 1420</w:t>
              </w:r>
            </w:hyperlink>
            <w:r>
              <w:rPr>
                <w:color w:val="392C69"/>
              </w:rPr>
              <w:t xml:space="preserve">, от 26.11.2024 </w:t>
            </w:r>
            <w:hyperlink r:id="rId10">
              <w:r>
                <w:rPr>
                  <w:color w:val="0000FF"/>
                </w:rPr>
                <w:t>N 3248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</w:tr>
    </w:tbl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2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переводу жилого помещения в нежилое помещение и нежилого помещения в жилое помещение (прилагается).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07.10.2011 </w:t>
      </w:r>
      <w:hyperlink r:id="rId14">
        <w:r>
          <w:rPr>
            <w:color w:val="0000FF"/>
          </w:rPr>
          <w:t>N 4158</w:t>
        </w:r>
      </w:hyperlink>
      <w:r>
        <w:t xml:space="preserve"> "Об утверждении административного регламента предоставления муниципальной услуги по принятию документов, выдаче решений о переводе жилого помещения в нежилое помещение или нежилого помещения в жилое помещение";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17.05.2012 </w:t>
      </w:r>
      <w:hyperlink r:id="rId15">
        <w:r>
          <w:rPr>
            <w:color w:val="0000FF"/>
          </w:rPr>
          <w:t>N 2859</w:t>
        </w:r>
      </w:hyperlink>
      <w:r>
        <w:t xml:space="preserve"> "О внесении изменений в постановление мэрии города от 07.10.2011 N 4158".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right"/>
      </w:pPr>
      <w:r>
        <w:t>Мэр города</w:t>
      </w:r>
    </w:p>
    <w:p w:rsidR="009E5025" w:rsidRDefault="009E5025">
      <w:pPr>
        <w:pStyle w:val="ConsPlusNormal"/>
        <w:jc w:val="right"/>
      </w:pPr>
      <w:r>
        <w:t>Е.О.АВДЕЕВА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right"/>
        <w:outlineLvl w:val="0"/>
      </w:pPr>
      <w:r>
        <w:t>Утвержден</w:t>
      </w:r>
    </w:p>
    <w:p w:rsidR="009E5025" w:rsidRDefault="009E5025">
      <w:pPr>
        <w:pStyle w:val="ConsPlusNormal"/>
        <w:jc w:val="right"/>
      </w:pPr>
      <w:r>
        <w:t>Постановлением</w:t>
      </w:r>
    </w:p>
    <w:p w:rsidR="009E5025" w:rsidRDefault="009E5025">
      <w:pPr>
        <w:pStyle w:val="ConsPlusNormal"/>
        <w:jc w:val="right"/>
      </w:pPr>
      <w:r>
        <w:t>Мэрии г. Череповца</w:t>
      </w:r>
    </w:p>
    <w:p w:rsidR="009E5025" w:rsidRDefault="009E5025">
      <w:pPr>
        <w:pStyle w:val="ConsPlusNormal"/>
        <w:jc w:val="right"/>
      </w:pPr>
      <w:r>
        <w:t>от 10 октября 2017 г. N 4834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9E5025" w:rsidRDefault="009E5025">
      <w:pPr>
        <w:pStyle w:val="ConsPlusTitle"/>
        <w:jc w:val="center"/>
      </w:pPr>
      <w:r>
        <w:lastRenderedPageBreak/>
        <w:t>ПРЕДОСТАВЛЕНИЯ МУНИЦИПАЛЬНОЙ УСЛУГИ ПО ПЕРЕВОДУ ЖИЛОГО</w:t>
      </w:r>
    </w:p>
    <w:p w:rsidR="009E5025" w:rsidRDefault="009E5025">
      <w:pPr>
        <w:pStyle w:val="ConsPlusTitle"/>
        <w:jc w:val="center"/>
      </w:pPr>
      <w:r>
        <w:t>ПОМЕЩЕНИЯ В НЕЖИЛОЕ ПОМЕЩЕНИЕ И НЕЖИЛОГО ПОМЕЩЕНИЯ</w:t>
      </w:r>
    </w:p>
    <w:p w:rsidR="009E5025" w:rsidRDefault="009E5025">
      <w:pPr>
        <w:pStyle w:val="ConsPlusTitle"/>
        <w:jc w:val="center"/>
      </w:pPr>
      <w:r>
        <w:t>В ЖИЛОЕ ПОМЕЩЕНИЕ</w:t>
      </w:r>
    </w:p>
    <w:p w:rsidR="009E5025" w:rsidRDefault="009E50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0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16">
              <w:r>
                <w:rPr>
                  <w:color w:val="0000FF"/>
                </w:rPr>
                <w:t>N 1420</w:t>
              </w:r>
            </w:hyperlink>
            <w:r>
              <w:rPr>
                <w:color w:val="392C69"/>
              </w:rPr>
              <w:t xml:space="preserve">, от 26.11.2024 </w:t>
            </w:r>
            <w:hyperlink r:id="rId17">
              <w:r>
                <w:rPr>
                  <w:color w:val="0000FF"/>
                </w:rPr>
                <w:t>N 3248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</w:tr>
    </w:tbl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  <w:outlineLvl w:val="1"/>
      </w:pPr>
      <w:r>
        <w:t>1. Общие положения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устанавливает порядок и стандарт предоставления муниципальной услуги (далее - Административный регламент, муниципальная услуга).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Муниципальная услуга включает: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принятие решения о переводе жилого помещения в нежилое помещение и нежилого помещения в жилое помещение или об отказе в переводе жилого помещения в нежилое помещение и нежилого помещения в жилое помещение;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принятие акта приемочной комиссии, подтверждающего завершение переустройства, и (или) перепланировки, и (или) иных работ.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 юридические лица, являющиеся собственниками жилого (нежилого) помещения,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8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19">
        <w:r>
          <w:rPr>
            <w:color w:val="0000FF"/>
          </w:rPr>
          <w:t>http://www.cherepovets.mfc35.ru</w:t>
        </w:r>
      </w:hyperlink>
      <w:r>
        <w:t xml:space="preserve"> (далее - официальный сайт МФЦ).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</w:t>
      </w:r>
      <w:r>
        <w:lastRenderedPageBreak/>
        <w:t xml:space="preserve">муниципальных услуг (функций), Портал): </w:t>
      </w:r>
      <w:hyperlink r:id="rId20">
        <w:r>
          <w:rPr>
            <w:color w:val="0000FF"/>
          </w:rPr>
          <w:t>https://www.gosuslugi.ru</w:t>
        </w:r>
      </w:hyperlink>
      <w:r>
        <w:t>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1">
        <w:r>
          <w:rPr>
            <w:color w:val="0000FF"/>
          </w:rPr>
          <w:t>https://gosuslugi35.ru</w:t>
        </w:r>
      </w:hyperlink>
      <w:r>
        <w:t>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лично;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график работы Уполномоченного органа,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- адреса официального сайта мэрии города,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 в соответствии с законодательством о порядке рассмотрения обращений граждан.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МФЦ и направляется способом, позволяющим подтвердить факт и дату направления.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 официальном сайте мэрии города,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Перевод жилого помещения в нежилое помещение и нежилого помещения в жилое помещение (далее - перевод помещения).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управлением архитектуры и градостроительства мэрии - в части приема документов, направленных через Портал, почтовым отправлением, рассмотрения представленных документов, принятия решения и выдачи (направления) документов;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МФЦ по месту жительства заявителя - в части приема, обработки и передачи документов в Уполномоченный орган, выдачи документов.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решение о переводе помещения (в форме постановления мэрии города);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решение об отказе в переводе помещения (в форме распоряжения начальника Уполномоченного органа);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акт приемочной комиссии, подтверждающий завершение переустройства, и (или) перепланировки, и (или) иных работ.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2.4.1. Решение о переводе или об отказе в переводе помещения должно быть принято не позднее чем через 45 дней со дня представления в Уполномоченный орган документов, обязанность по представлению которых в соответствии с настоящим Административным регламентом возложена на заявителя.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регистрации поступивших заявления и документов в МФЦ и передачи их в Уполномоченный орган - 2 рабочих дня.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Выдача (направление) заявителю документов, подтверждающих принятие решения о переводе или об отказе в переводе помещения, - не позднее чем через три рабочих дня со дня принятия решения о переводе или об отказе в переводе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Уполномоченный орган одновременно с выдачей или направлением заявителю решения о переводе (об отказе в переводе) помещения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2.4.2. Подготовка акта приемочной комиссии осуществляется не позднее чем через 30 дней со дня получения Уполномоченным органом уведомления о завершении переустройства и (или) перепланировки помещения в многоквартирном доме.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Выдача (направление) заявителю акта приемочной комиссии, подтверждающего завершение переустройства и (или) перепланировки, - не позднее чем через три рабочих дня со дня утверждения акта приемочной комиссии.</w:t>
      </w:r>
    </w:p>
    <w:p w:rsidR="009E5025" w:rsidRDefault="009E502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2.4.3. Если последний день предоставления муниципальной услуги приходится на выходной и (или) нерабочий праздничный день, то дата окончания срока переносится на рабочий день, предшествующий нерабочему дню.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Мэрии г. Череповца от 26.11.2024 N 3248.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</w:t>
      </w:r>
      <w:r>
        <w:lastRenderedPageBreak/>
        <w:t>Вологодской области.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1" w:name="P138"/>
      <w:bookmarkEnd w:id="1"/>
      <w:r>
        <w:t>2.6.1. Для перевода помещения заявитель представляет (направляет):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1) </w:t>
      </w:r>
      <w:hyperlink w:anchor="P515">
        <w:r>
          <w:rPr>
            <w:color w:val="0000FF"/>
          </w:rPr>
          <w:t>заявление</w:t>
        </w:r>
      </w:hyperlink>
      <w:r>
        <w:t xml:space="preserve"> о переводе помещения в нежилое помещение и нежилого помещения в жилое помещение (далее - заявление о переводе помещения, заявление) по форме согласно приложению 1 к настоящему Административному регламенту.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 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2) правоустанавливающие документы на переводимое помещение (подлинники или засвидетельствованные в нотариальном порядке копии) в случае, если право на переводимое помещение не зарегистрировано в Едином государственном реестре недвижимости (далее - ЕГРН).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Мэрии г. Череповца от 26.11.2024 N 3248;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5)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 xml:space="preserve">2.6.2. Для подготовки акта приемочной комиссии направляет </w:t>
      </w:r>
      <w:hyperlink w:anchor="P608">
        <w:r>
          <w:rPr>
            <w:color w:val="0000FF"/>
          </w:rPr>
          <w:t>уведомление</w:t>
        </w:r>
      </w:hyperlink>
      <w:r>
        <w:t xml:space="preserve"> о завершении переустройства, и (или) перепланировки, и (или) иных работ согласно приложению 2 к настоящему Административному регламенту.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Для подготовки акта приемочной комиссии, подтверждающий завершение переустройства и (или) перепланировки помещения в многоквартирном доме в связи с переводом жилого помещения в нежилое помещение или нежилого помещения в жилое помещение (акта приемочной комиссии о несоответствии переустройства и (или) перепланировки помещения проекту переустройства и (или) перепланировки переустраиваемого и (или) перепланируемого помещения), заявитель представляет технический план перепланированного помещения, подготовленный заявителем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в случае перепланировки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2.6.3. Заявление и прилагаемые документы представляются заявителем в Уполномоченный орган, МФЦ на бумажном носителе лично или направляются посредством почтовой связи на бумажном носителе в Уполномоченный орган.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Заявитель вправе направить заявление и прилагаемые документы в форме электронных документов с использованием Портала.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2.6.4. В случае представления копий документов, необходимых для предоставления муниципальной услуги в электронном виде, указанные документы должны быть подписаны усиленной квалифицированной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</w:t>
      </w:r>
      <w:r>
        <w:lastRenderedPageBreak/>
        <w:t>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 и печатью организации (при наличии).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Копия документа, подтверждающего полномочия представителя физического лица, заверяется нотариусом.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2.6.7.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2.6.8.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9E5025" w:rsidRDefault="009E5025">
      <w:pPr>
        <w:pStyle w:val="ConsPlusNormal"/>
        <w:jc w:val="both"/>
      </w:pPr>
      <w:r>
        <w:t xml:space="preserve">(пп. 2.6.8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2" w:name="P175"/>
      <w:bookmarkEnd w:id="2"/>
      <w:r>
        <w:t xml:space="preserve">2.7.1. Заявитель (представитель заявителя) вправе представить (направить) в Уполномоченный орган, МФЦ следующие 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</w:r>
      <w:r>
        <w:lastRenderedPageBreak/>
        <w:t>организаций: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3) поэтажный план дома, в котором находится переводимое помещение.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75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75">
        <w:r>
          <w:rPr>
            <w:color w:val="0000FF"/>
          </w:rPr>
          <w:t>пункте 2.7.1</w:t>
        </w:r>
      </w:hyperlink>
      <w:r>
        <w:t xml:space="preserve"> Административного регламента, могут быть представлены следующими способами: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путем обращения в МФЦ лично либо через своих представителей;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непосредственно в Уполномоченный орган.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2.7.3. Запрещено требовать от заявителя: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lastRenderedPageBreak/>
        <w:t>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28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2.9.2. Основаниями для отказа в переводе помещения являются: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1) непредставление определенных в </w:t>
      </w:r>
      <w:hyperlink w:anchor="P138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2)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175">
        <w:r>
          <w:rPr>
            <w:color w:val="0000FF"/>
          </w:rPr>
          <w:t>пунктом 2.7.1</w:t>
        </w:r>
      </w:hyperlink>
      <w:r>
        <w:t xml:space="preserve"> настоящего Административного регламента, если соответствующий документ не представлен заявителем по собственной инициативе.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Отказ в переводе помещения по указанному основанию допускается в случае, если Уполномоченный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9">
        <w:r>
          <w:rPr>
            <w:color w:val="0000FF"/>
          </w:rPr>
          <w:t>частью 2 статьи 23</w:t>
        </w:r>
      </w:hyperlink>
      <w: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3" w:name="P201"/>
      <w:bookmarkEnd w:id="3"/>
      <w:r>
        <w:t>3) представление документов в ненадлежащий орган;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4) несоблюдение предусмотренных </w:t>
      </w:r>
      <w:hyperlink r:id="rId30">
        <w:r>
          <w:rPr>
            <w:color w:val="0000FF"/>
          </w:rPr>
          <w:t>статьей 22</w:t>
        </w:r>
      </w:hyperlink>
      <w:r>
        <w:t xml:space="preserve"> Жилищного кодекса Российской Федерации условий перевода помещения;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5) несоответствие проекта переустройства и (или) перепланировки помещения в </w:t>
      </w:r>
      <w:r>
        <w:lastRenderedPageBreak/>
        <w:t>многоквартирном доме требованиям законодательства.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2.9.3. 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31">
        <w:r>
          <w:rPr>
            <w:color w:val="0000FF"/>
          </w:rPr>
          <w:t>частью 1 статьи 24</w:t>
        </w:r>
      </w:hyperlink>
      <w:r>
        <w:t xml:space="preserve"> Жилищного кодекса Российской Федерации.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Подготовка оформленного в установленном порядке проекта переустройства и (или) перепланировки переводимого помещения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Подготовка технического плана помещения, в отношении которого осуществлена перепланировка,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(в случае направления заявителем уведомления о завершении переустройства и (или) перепланировки,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E5025" w:rsidRDefault="009E502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услуги, в том числе в электронной форме, осуществляется в день его поступления специалистом МФЦ, Уполномоченного органа, ответственным за делопроизводство.</w:t>
      </w:r>
    </w:p>
    <w:p w:rsidR="009E5025" w:rsidRDefault="009E502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2.13.1. При поступлении заявления о предоставлении муниципальной услуги в виде электронного документа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9E5025" w:rsidRDefault="009E502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2.13.2.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</w:t>
      </w:r>
      <w:r>
        <w:lastRenderedPageBreak/>
        <w:t>средств информационной системы аккредитованного удостоверяющего центра.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ознакомления с нормативными правовыми актами, регламентирующими предоставление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Таблички на дверях или стендах устанавливаются таким образом, чтобы при открытой двери таблички были видны и читаемы.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3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обеспечиваются: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3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38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E5025" w:rsidRDefault="009E5025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9E5025" w:rsidRDefault="009E5025">
      <w:pPr>
        <w:pStyle w:val="ConsPlusTitle"/>
        <w:jc w:val="center"/>
      </w:pPr>
      <w:r>
        <w:t>их выполнения, в том числе особенностей выполнения</w:t>
      </w:r>
    </w:p>
    <w:p w:rsidR="009E5025" w:rsidRDefault="009E502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>3.1. Предоставление муниципальной услуги в Уполномоченном органе включает выполнение следующих административных процедур: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принятие решения о переводе (об отказе в переводе) помещения;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подготовка акта приемочной комиссии, подтверждающего завершение переустройства, и (или) перепланировки, и (или) иных работ.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3.1.1. Принятие решения о переводе (об отказе в переводе) помещения включает в себя выполнение следующих административных процедур: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2) рассмотрение заявления и прилагаемых документов, необходимых для предоставления муниципальной услуги, принятие решения о переводе (об отказе в переводе) помещения;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3) направление (вручение) заявителю уведомления о переводе (отказе в переводе)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3.1.2. Подготовка акта приемочной комиссии, подтверждающего завершение переустройства, и (или) перепланировки, и (или) иных работ (в случае, если для обеспечения </w:t>
      </w:r>
      <w:r>
        <w:lastRenderedPageBreak/>
        <w:t>использования помещения в качестве жилого или нежилого помещения требуется проведение его переустройства, и (или) перепланировки, и (или) иных работ), включает в себя выполнение следующих административных процедур: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1) прием и регистрация уведомления о завершении переустройства, и (или) перепланировки, и (или) иных работ;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2) рассмотрение уведомления, оформление акта приемочной комиссии, подтверждающего завершение переустройства, и (или) перепланировки, и (или) иных работ;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3) направление (вручение) заявителю утвержденного акта приемочной комиссии, направление акта приемочной комиссии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либо направление (вручение) заявителю отказа в переводе помещения с мотивированным объяснением.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 Принятие решения о переводе (об отказе в переводе) помещения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4" w:name="P273"/>
      <w:bookmarkEnd w:id="4"/>
      <w:r>
        <w:t>3.2.1.1. Прием и регистрация заявления и прилагаемых документов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3.2.1.1.1. Основанием для начала выполнения административной процедуры является поступление в Уполномоченный орган заявления и приложенных к нему документов.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3.2.1.1.2. При поступлении заявления и документов через Портал специалист контрольно-правового отдела Уполномоченного органа в день поступления заявления и документов: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 на Портале;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- распечатывает пакет документов, регистрирует в соответствии с </w:t>
      </w:r>
      <w:hyperlink r:id="rId39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передает заявление и поступившие документы руководителю (заместителю руководителя) Уполномоченного органа для рассмотрения и визирования.</w:t>
      </w:r>
    </w:p>
    <w:p w:rsidR="009E5025" w:rsidRDefault="009E5025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3.2.1.1.3 - 3.2.1.1.4. Исключены. - </w:t>
      </w:r>
      <w:hyperlink r:id="rId41">
        <w:r>
          <w:rPr>
            <w:color w:val="0000FF"/>
          </w:rPr>
          <w:t>Постановление</w:t>
        </w:r>
      </w:hyperlink>
      <w:r>
        <w:t xml:space="preserve"> Мэрии г. Череповца от 26.11.2024 N 3248.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3.2.1.1.5. При поступлении заявления и документов заказным почтовым отправлением с уведомлением о вручении и описью вложения специалист контрольно-правового отдела Уполномоченного органа в этот же день: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- вскрывает конверт и осуществляет регистрацию заявления в соответствии с </w:t>
      </w:r>
      <w:hyperlink r:id="rId42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делает отметку в почтовом уведомлении о получении документов;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передает заявление и поступившие документы руководителю (заместителю руководителя) Уполномоченного органа для рассмотрения и визирования.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календарный день со дня поступления </w:t>
      </w:r>
      <w:r>
        <w:lastRenderedPageBreak/>
        <w:t>заявления в Уполномоченный орган.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3.2.1.1.6. При поступлении в ячейку заявления и прилагаемых документов, принятых МФЦ в соответствии с </w:t>
      </w:r>
      <w:hyperlink w:anchor="P476">
        <w:r>
          <w:rPr>
            <w:color w:val="0000FF"/>
          </w:rPr>
          <w:t>пунктом 6.4</w:t>
        </w:r>
      </w:hyperlink>
      <w:r>
        <w:t xml:space="preserve"> настоящего Административного регламента, специалист контрольно-правового отдела Уполномоченного органа: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пр. Строителей, 2, каб. 101,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регистрирует заявление;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передает заявление и поступившие документы руководителю (заместителю руководителя)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позднее 3 календарных дней, следующих за днем поступления заявления о предоставлении муниципальной услуги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3.2.1.1.7.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к руководителю (заместителю руководителя)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3.2.1.1.8. Руководитель (заместитель руководителя) Уполномоченного органа незамедлительно рассматривает и визирует заявление.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3.2.1.1.9.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передается специалистом контрольно-правового отдела начальнику отдела архитектурно-строительного контроля Уполномоченного органа (далее - Отдел, начальник Отдела).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3.2.1.1.10. Результатом выполнения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услуги, переданное начальнику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5" w:name="P298"/>
      <w:bookmarkEnd w:id="5"/>
      <w:r>
        <w:t>3.2.1.2. Рассмотрение заявления и прилагаемых документов, необходимых для предоставления муниципальной услуги, принятие решения о переводе (об отказе в переводе)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3.2.1.2.1. Основанием для начала административной процедуры является зарегистрированное и завизированное заявление, переданное для исполнения начальнику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3.2.1.2.2. Начальник Отдела не позднее 1 календарного дня со дня поступления к нему заявления назначает исполнителя - специалиста отдела архитектурно-строительного контроля Уполномоченного органа, ответственного за предоставление муниципальной услуги (далее - специалист Отдела), делая отметку в регистрационной карточке, и передает ему документы на исполнение.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3.2.1.2.3. В случае поступления заявления и прилагаемых документов в электронной форме специалист Отдела в течение 3 рабочих дней со дня регистрации заявления и документов проводит </w:t>
      </w:r>
      <w:r>
        <w:lastRenderedPageBreak/>
        <w:t>проверку усиленной квалифицированной электронной подписи, которой подписаны заявление и прилагаемые документы.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указанному адресу электронной почты заявителя.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3.2.1.2.5. В случае если заявитель по своему усмотрению не представил документы, указанные в </w:t>
      </w:r>
      <w:hyperlink w:anchor="P175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специалист Отдела: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в течение 2 календарных дней специалист Отдела запрашивает в порядке межведомственного информационного взаимодействия: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1) в ППК "Роскадастр" выписку из Единого государственного реестра недвижимости, об объекте недвижимости;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2) в бюджетном учреждении в сфере государственной кадастровой оценки Вологодской области "Бюро кадастровой оценки и технической инвентаризации" план переводимого помещения с его техническим описанием (в случае, если переводимое помещение является жилым, технического паспорта такого помещения) поэтажного плана дома, в котором находится переводимое помещение;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контролирует получение ответов на запросы.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175">
        <w:r>
          <w:rPr>
            <w:color w:val="0000FF"/>
          </w:rPr>
          <w:t>пунктом 2.7.1</w:t>
        </w:r>
      </w:hyperlink>
      <w:r>
        <w:t xml:space="preserve"> настоящего Административного регламента, если соответствующий документ не представлен заявителем по собственной инициативе, Уполномоченный орган после получения указанного ответа: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уведомляет заявителя о получении такого ответа;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</w:t>
      </w:r>
      <w:r>
        <w:lastRenderedPageBreak/>
        <w:t xml:space="preserve">в соответствии с </w:t>
      </w:r>
      <w:hyperlink w:anchor="P175">
        <w:r>
          <w:rPr>
            <w:color w:val="0000FF"/>
          </w:rPr>
          <w:t>пунктом 2.7.1</w:t>
        </w:r>
      </w:hyperlink>
      <w:r>
        <w:t xml:space="preserve"> настоящего Административного регламента.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для отказа в переводе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3.2.1.2.6. При наличии полного пакета необходимой документации специалист Отдела в течение 1 дня, следующего за днем проверки комплектности представленных документов и полноты содержащейся в заявлении информации, передает документы для рассмотрения и проверки в следующие структурные подразделения Уполномоченного органа: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отдел архитектуры и дизайна;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отдел подготовки исходно-разрешительной документации;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инфраструктуры;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сектор кадастровых съемок.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- 5 дней с момента передачи документов в структурные подразделения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Специалистами структурных подразделений Уполномоченного органа проводится проверка представленных документов на соответствие действующему законодательству.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3.2.1.2.7.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 для подготовки проекта правового акта о переводе (отказе в переводе) жилого (нежилого) помещения в нежилое (жилое) помещение.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3.2.1.2.8. Специалист Отдела в течение 2 календарных дней: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переводит представленную на рассмотрение документацию в электронный вид путем сканирования;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готовит проект правового акта о переводе (отказе в переводе) жилого (нежилого) помещения в нежилое (жилое) помещение;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передает подготовленный проект правового акта и пояснительную записку для визирования пояснительной записки и согласования проекта правового акта заведующему контрольно-правовым сектором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Заведующий контрольно-правовым сектором Уполномоченного органа передает согласованный проект правового акта и пояснительную записку для визирования пояснительной записки и согласования либо подписания проекта правового акта руководителю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в течение 1 календарного дня согласовывает проект правового акта о переводе жилого (нежилого) помещения в нежилое (жилое) помещение (в форме постановления мэрии города), визирует пояснительную записку и передает завизированную пояснительную записку и согласованный проект правового акта о переводе помещения (в форме постановления мэрии города) специалисту Отдела либо визирует пояснительную записку и подписывает проект правового акта об отказе в переводе жилого (нежилого) помещения в нежилое (жилое) помещение (в форме распоряжения начальника Уполномоченного органа) и передает </w:t>
      </w:r>
      <w:r>
        <w:lastRenderedPageBreak/>
        <w:t>завизированную пояснительную записку и подписанный правовой акт об отказе в переводе помещения (в форме распоряжения начальника Уполномоченного органа) специалисту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- 3 календарных дня.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3.2.1.2.9. Результатом выполнения административной процедуры является поступление специалисту Отдела завизированной пояснительной записки и согласованного проекта правового акта о переводе жилого (нежилого) помещения в нежилое (жилое) помещение (в форме постановления мэрии города) либо подписанного правового акта об отказе в переводе жилого (нежилого) помещения в нежилое (жилое) помещение (в форме распоряжения начальника Уполномоченного органа).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3.2.1.2.10. Специалист Отдела в день поступления документов направляет проект правового акта о переводе жилого (нежилого) помещения в нежилое (жилое) помещение (в форме постановления мэрии города) в порядке, установленном </w:t>
      </w:r>
      <w:hyperlink r:id="rId43">
        <w:r>
          <w:rPr>
            <w:color w:val="0000FF"/>
          </w:rPr>
          <w:t>Регламентом</w:t>
        </w:r>
      </w:hyperlink>
      <w:r>
        <w:t xml:space="preserve"> мэрии города Череповца, на согласование с: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заместителем мэра города, курирующим Уполномоченный орган;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начальником контрольно-правового управления мэрии.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После проведения процедуры согласования проект правового акта о переводе жилого (нежилого) помещения в нежилое (жилое) помещение подписывается мэром города.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- 4 календарных дня со дня визирования пояснительной записки и согласования проекта правового акта руководителем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3.2.1.2.11. Начальник Отдела осуществляет контроль за прохождением проекта правового акта о переводе помещения в период его согласования.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3.2.1.2.12. Результатом административной процедуры является утвержденный мэром города правовой акт о переводе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3.2.1.2.13. Регистрация правового акта осуществляется специалистом отдела делопроизводства управления делами мэрии в соответствии с </w:t>
      </w:r>
      <w:hyperlink r:id="rId44">
        <w:r>
          <w:rPr>
            <w:color w:val="0000FF"/>
          </w:rPr>
          <w:t>Регламентом</w:t>
        </w:r>
      </w:hyperlink>
      <w:r>
        <w:t xml:space="preserve"> мэрии города Череповца.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3.2.1.2.14. Зарегистрированный правовой акт о переводе помещения направляется в Уполномоченный орган в течение календарного дня после регистрации.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Поступивший в Уполномоченный орган правовой акт о переводе помещения передается специалистом контрольно-правового отдела Уполномоченного органа специалисту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3.2.1.2.15. Специалист Отдела готовит </w:t>
      </w:r>
      <w:hyperlink r:id="rId45">
        <w:r>
          <w:rPr>
            <w:color w:val="0000FF"/>
          </w:rPr>
          <w:t>уведомление</w:t>
        </w:r>
      </w:hyperlink>
      <w:r>
        <w:t xml:space="preserve"> о переводе (отказе в переводе) помещения по форме, утвержденной постановлением Правительства Российской Федерации от 10.08.2005 N 502 (далее - Уведомление), для подписания руководителем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3.2.1.2.16. Специалист отдела передает Уведомление для подписания руководителю (заместителю руководителя)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3.2.1.2.17. Руководитель (заместитель руководителя) Уполномоченного органа в течение 1 дня подписывает Уведомление и передает его специалисту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3.2.1.2.18. Специалист Отдела заносит информацию о переводе (отказе в переводе) в журнал регистрации уведомлений и присваивает Уведомлению порядковый номер.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3.2.1.2.19. Утвержденный мэром и зарегистрированный правовой акт о переводе жилого (нежилого) помещения в нежилое (жилое) помещение (в форме постановления мэрии города) либо правовой акт об отказе в переводе жилого (нежилого) помещения в нежилое (жилое) помещение (в форме распоряжения начальника Уполномоченного органа), подписанное руководителем (заместителем руководителя) Уведомление передаются специалисту контрольно-правового отдела Уполномоченного органа для выдачи (направления) заявителю.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3.2.1.2.20. Результатом выполнения данной административной процедуры являются утвержденный мэром города и зарегистрированный правовой акт о переводе жилого (нежилого) помещения в нежилое (жилое) помещение (в форме постановления мэрии города) либо правовой акт об отказе в переводе жилого (нежилого) помещения в нежилое (жилое) помещение (в форме распоряжения начальника Уполномоченного органа), подписанное руководителем (заместителем руководителя) Уведомление, поступившие специалисту контрольно-правового отдела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позднее чем через 42 календарных дня с момента передачи зарегистрированного заявления и документов специалисту Отдела на исполнение.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 Направление (вручение) заявителю уведомления о переводе (отказе в переводе)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3.2.1.3.1. Основанием для начала выполнения административной процедуры является поступление специалисту контрольно-правового отдела Уполномоченного органа подписанного и зарегистрированного правового акта о переводе (отказе в переводе), подписанного и зарегистрированного Уведомления.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3.2.1.3.2. В случае если заявитель указал в заявлении в качестве способа получения результата предоставления муниципальной услуги направление результата предоставления муниципальной услуги почтовым отправлением, специалист контрольно-правового отдела Уполномоченного органа на следующий день после подписания руководителем (заместителем руководителя)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адресу, указанному в заявлении.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3.2.1.3.3. В случае подачи заявления в электронной форме через Портал специалист контрольно-правового отдела Уполномоченного органа меняет статус заявления в личном кабинете ведомства на Портале.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руководителя Уполномоченного органа (заместителя руководителя), посредством личного кабинета заявителя на Портале.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3.2.1.3.4. В случае если заявитель указал в качестве способа получения результата предоставления муниципальной услуги получение лично, специалист контрольно-правового отдела Уполномоченного органа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3.2.1.3.5. Специалист контрольно-правового отдела Уполномоченного органа информирует о принятии решения о переводе или об отказе в переводе собственников помещений, примыкающих к помещению, в отношении которого принято указанное решение.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3.2.1.3.6.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3 рабочих дней со дня принятия решения о переводе (об отказе в переводе)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6" w:name="P359"/>
      <w:bookmarkEnd w:id="6"/>
      <w:r>
        <w:t>3.2.1.3.7. В случае поступления заявления и документов через МФЦ специалист контрольно-правового отдела Уполномоченного органа незамедлительно после получения документов: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оформляет акт приема-передачи в двух экземплярах;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передает через ячейку документ и акт приема-передачи документов в МФЦ для выдачи заявителю.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- не позднее 09.00 часов рабочего дня, следующего за днем их подготовки, в соответствии с соглашением о взаимодействии на участке документационного обеспечения.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1 дня, следующего за днем принятия решения о переводе (об отказе в переводе)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3.2.1.3.8.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 Подготовка акта приемочной комиссии, подтверждающего завершение переустройства, и (или) перепланировки, и (или) иных работ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3.2.2.1. Прием и регистрация заявления о приемке завершенного переустройства, и (или) перепланировки, и (или) иных работ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Прием и регистрация уведомления осуществляется в соответствии с </w:t>
      </w:r>
      <w:hyperlink w:anchor="P273">
        <w:r>
          <w:rPr>
            <w:color w:val="0000FF"/>
          </w:rPr>
          <w:t>пунктом 3.2.1.1</w:t>
        </w:r>
      </w:hyperlink>
      <w:r>
        <w:t xml:space="preserve"> настоящего Административного регламента.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7" w:name="P369"/>
      <w:bookmarkEnd w:id="7"/>
      <w:r>
        <w:t>3.2.2.2. Рассмотрение уведомления, оформление акта приемочной комиссии, подтверждающего завершение переустройства, и (или) перепланировки, и (или) иных работ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3.2.2.2.1. Основанием для начала административной процедуры является получение уведомления руководителем (заместителем руководителя)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3.2.2.2.2. Руководитель (заместитель руководителя) Уполномоченного органа не позднее календарного дня, следующего за днем передачи уведомления и прилагаемых документов, визирует и передает уведомление и прилагаемые документы начальнику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3.2.2.2.3. Основанием для начала административной процедуры является завизированное руководителем (заместителем руководителя) Уполномоченного органа уведомления, которое в день визирования передается начальнику Отдела.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3.2.2.2.4. Начальник Отдела не позднее 1 дня со дня поступления к нему уведомления назначает исполнителя - специалиста Отдела, ответственного за предоставление муниципальной услуги (далее - специалиста Отдела), делая отметку в регистрационной карточке, и передает ему документы на исполнение.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3.2.2.2.5. Специалист Отдела извещает заявителя и членов приемочной комиссии о дате и времени проведения приемки жилого (нежилого) помещения в течение 3 дней со дня передачи заявления специалисту Отдела, ответственному за предоставление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3.2.2.2.6. Состав постоянно действующей приемочной комиссии утвержден приказом руководителя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3.2.2.2.7. Приемочная комиссия в назначенное время проводит осмотр переводимого помещения и принимает решение: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 признании завершенными переустройства и (или) перепланировки помещения, которое оформляется актом приемки;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о признании незавершенными переустройства и (или) перепланировки жилого (нежилого)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3.2.2.2.8. Критерием принятия решения о подписании акта приемки приемочной комиссией является соответствие выполненных работ проекту переустройства и (или) перепланировки жилого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3.2.2.2.9. Завершение переустройства и (или) перепланировки жилого помещения подтверждается актом приемки, в котором содержится решение о признании завершенными переустройства и (или) перепланировки жилого (нежилого)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Акт приемки составляется в 2 экземплярах и подписывается членами приемочной комиссии.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3.2.2.2.10. Акт приемки утверждается руководителем (заместителем руководителя) Уполномоченного органа.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3.2.2.2.11. Критерием принятия решения о признании незавершенными переустройства и (или) перепланировки помещения является несоответствие выполненных работ проекту переустройства и (или) перепланировки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3.2.2.2.12. На основании решения о признании незавершенными переустройства и (или) перепланировки помещения, а также по основанию, предусмотренному </w:t>
      </w:r>
      <w:hyperlink w:anchor="P201">
        <w:r>
          <w:rPr>
            <w:color w:val="0000FF"/>
          </w:rPr>
          <w:t>подпунктом 3 пункта 2.9</w:t>
        </w:r>
      </w:hyperlink>
      <w:r>
        <w:t xml:space="preserve"> настоящего Административного регламента, оформляется отказ в переводе помещения с мотивированным объяснением.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3.2.2.2.13. Результатом административной процедуры является утвержденный руководителем (заместителем руководителя) Уполномоченного органа акт приемки либо подписанный отказ в переводе помещения с мотивированным объяснением.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позднее чем через 26 календарных дней со дня передачи заявления специалисту Отдела для исполнения.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3.2.2.3. Направление (вручение) заявителю утвержденного акта приемочной комиссии, направление акта приемочной комиссии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либо направление (вручение) заявителю отказа в переводе помещения с мотивированным объяснением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3.2.2.3.1. Основанием для начала выполнения административной процедуры является поступление специалисту контрольно-правового отдела Уполномоченного органа подписанного руководителем (заместителем руководителя) Уполномоченного органа акта приемки </w:t>
      </w:r>
      <w:r>
        <w:lastRenderedPageBreak/>
        <w:t>переустройства и (или) перепланировки либо подписанный отказ в переводе помещения с мотивированным объяснением (далее - результат предоставления муниципальной услуги).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3.2.2.3.2. Специалист контрольно-правового отдела Уполномоченного органа: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 подачи документов через Портал меняет статус заявления в личном кабинете ведомства на Портале. Результат предоставления государственной услуги предоставляется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Портале;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случае, если заявитель указал в заявлении в качестве способа получения результата предоставления муниципальной услуги направление посредством почтового отправления с уведомлением направляет посредством почтового отправления по адресу, указанному в заявлении, заказным письмом с уведомлением о вручении;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случае, если заявитель указал в заявлении в качестве способа получения результата предоставления муниципальной услуги получение лично,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с приложением оригинала (заверенной копии) доверенности, удостоверяющей полномочия представителя).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3.2.2.3.3. Результатом выполнения данной административной процедуры является выдача заявителю или его представителю акта приемки.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3 рабочих дней со дня утверждения акта приемочной комиссии, принятия решения об отказе в переводе помещения.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8" w:name="P395"/>
      <w:bookmarkEnd w:id="8"/>
      <w:r>
        <w:t>3.2.2.3.4. В случае поступления заявления и документов через МФЦ специалист контрольно-правового отдела Уполномоченного органа незамедлительно после получения утвержденного акта приемочной комиссии: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оформляет акт приема-передачи в двух экземплярах;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передает через ячейку документ и акт приема-передачи документов в МФЦ для выдачи заявителю.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- не позднее 09.00 часов рабочего дня, следующего за днем их подготовки, в соответствии с соглашением о взаимодействии.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утвержденного акта приемки через ячейку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3 рабочих дней со дня утверждения акта приемочной комиссией.</w:t>
      </w:r>
    </w:p>
    <w:p w:rsidR="009E5025" w:rsidRDefault="009E502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3.2.2.3.5. Специалист Отдела направляет в орган, осуществляющий государственный учет объектов недвижимого имущества: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акт приемочной комиссии;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технический план перепланированного помещения;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решения о переводе помещения (в форме постановления мэрии города);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-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3.3.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  <w:outlineLvl w:val="1"/>
      </w:pPr>
      <w:r>
        <w:t>4. Формы контроля за исполнением</w:t>
      </w:r>
    </w:p>
    <w:p w:rsidR="009E5025" w:rsidRDefault="009E5025">
      <w:pPr>
        <w:pStyle w:val="ConsPlusTitle"/>
        <w:jc w:val="center"/>
      </w:pPr>
      <w:r>
        <w:t>Административного регламента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 Уполномоченного органа, руководитель структурного подразделения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4.2. Общий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9E5025" w:rsidRDefault="009E5025">
      <w:pPr>
        <w:pStyle w:val="ConsPlusTitle"/>
        <w:jc w:val="center"/>
      </w:pPr>
      <w:r>
        <w:t>и действий (бездействия) органа, предоставляющего</w:t>
      </w:r>
    </w:p>
    <w:p w:rsidR="009E5025" w:rsidRDefault="009E5025">
      <w:pPr>
        <w:pStyle w:val="ConsPlusTitle"/>
        <w:jc w:val="center"/>
      </w:pPr>
      <w:r>
        <w:t>муниципальную услугу, а также должностных лиц,</w:t>
      </w:r>
    </w:p>
    <w:p w:rsidR="009E5025" w:rsidRDefault="009E5025">
      <w:pPr>
        <w:pStyle w:val="ConsPlusTitle"/>
        <w:jc w:val="center"/>
      </w:pPr>
      <w:r>
        <w:t>муниципальных служащих, МФЦ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9E5025" w:rsidRDefault="009E5025">
      <w:pPr>
        <w:pStyle w:val="ConsPlusTitle"/>
        <w:jc w:val="center"/>
      </w:pPr>
      <w:r>
        <w:t>(действий) в многофункциональном центре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лично;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 на официальном сайте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адрес электронной почты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 при предоставлении муниципальной услуги в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6.3. Прием и регистрация заявления и прилагаемых документов при предоставлении муниципальной услуги в МФЦ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6.3.1. Основанием для начала данной административной процедуры являются заявление и прилагаемые к нему документы, поступившие специалисту МФЦ лично.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6.3.2. Специалист МФЦ осуществляет прием документов от заявителя через окно приема и выдачи документов.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Специалист МФЦ в день обращения заявителя: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- готовит расписку о принятии документов и выдает ее заявителю;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являются зарегистрированное заявление и приложенные к нему документы, поступившие специалисту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дня со дня поступления заявления в МФЦ.</w:t>
      </w:r>
    </w:p>
    <w:p w:rsidR="009E5025" w:rsidRDefault="009E5025">
      <w:pPr>
        <w:pStyle w:val="ConsPlusNormal"/>
        <w:spacing w:before="220"/>
        <w:ind w:firstLine="540"/>
        <w:jc w:val="both"/>
      </w:pPr>
      <w:bookmarkStart w:id="9" w:name="P476"/>
      <w:bookmarkEnd w:id="9"/>
      <w:r>
        <w:t>6.4. Передача заявления и прилагаемых документов в Уполномоченный орган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являются зарегистрированное заявление и прилагаемые к нему документы, поступившие специалисту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6.4.2. Специалист МФЦ: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- передает документы через ячейку для документов, расположенную на участке документационного обеспечения МАУ "Центр комплексного обслуживания", пр-кт Строителей, 2 каб. 101,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являются переданное в ячейку заявление и приложенные к нему документы.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более 2 рабочих дней со дня поступления заявления и прилагаемых документов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6.4.4. Рассмотрение заявления и прилагаемых документов, выдача (направление) результата предоставления муниципальной услуги осуществляются Уполномоченным органом в соответствии с </w:t>
      </w:r>
      <w:hyperlink w:anchor="P298">
        <w:r>
          <w:rPr>
            <w:color w:val="0000FF"/>
          </w:rPr>
          <w:t>пунктами 3.2.1.2</w:t>
        </w:r>
      </w:hyperlink>
      <w:r>
        <w:t xml:space="preserve">, </w:t>
      </w:r>
      <w:hyperlink w:anchor="P369">
        <w:r>
          <w:rPr>
            <w:color w:val="0000FF"/>
          </w:rPr>
          <w:t>3.2.2.2</w:t>
        </w:r>
      </w:hyperlink>
      <w:r>
        <w:t xml:space="preserve"> настоящего Административного регламента.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6.4.5. Выдача результата предоставления муниципальной услуги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 xml:space="preserve">6.4.5.1.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359">
        <w:r>
          <w:rPr>
            <w:color w:val="0000FF"/>
          </w:rPr>
          <w:t>пунктами 3.2.1.3.7</w:t>
        </w:r>
      </w:hyperlink>
      <w:r>
        <w:t xml:space="preserve">, </w:t>
      </w:r>
      <w:hyperlink w:anchor="P395">
        <w:r>
          <w:rPr>
            <w:color w:val="0000FF"/>
          </w:rPr>
          <w:t>3.2.2.3.4</w:t>
        </w:r>
      </w:hyperlink>
      <w:r>
        <w:t xml:space="preserve"> настоящего Административного регламента.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6.4.5.2. Специалист МФЦ: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6.4.5.3. Специалист МФЦ: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lastRenderedPageBreak/>
        <w:t>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6.4.5.4. Специалист МФЦ выдает результат предоставления муниципальной услуги лично заявителю или его законному представителю при предъявлении документа, удостоверяющего личность (документа, подтверждающего полномочия представителя).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6.4.5.5.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позднее чем через три рабочих дня со дня принятия решения Уполномоченным органом.</w:t>
      </w:r>
    </w:p>
    <w:p w:rsidR="009E5025" w:rsidRDefault="009E502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Череповца от 26.11.2024 N 3248)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6.4.5.6. В случае если заявитель или законный представитель не явился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9E5025" w:rsidRDefault="009E5025">
      <w:pPr>
        <w:pStyle w:val="ConsPlusNormal"/>
        <w:spacing w:before="220"/>
        <w:ind w:firstLine="540"/>
        <w:jc w:val="both"/>
      </w:pPr>
      <w:r>
        <w:t>6.4.6.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right"/>
        <w:outlineLvl w:val="1"/>
      </w:pPr>
      <w:r>
        <w:t>Приложение 1</w:t>
      </w:r>
    </w:p>
    <w:p w:rsidR="009E5025" w:rsidRDefault="009E5025">
      <w:pPr>
        <w:pStyle w:val="ConsPlusNormal"/>
        <w:jc w:val="right"/>
      </w:pPr>
      <w:r>
        <w:t>к Административному регламенту</w:t>
      </w:r>
    </w:p>
    <w:p w:rsidR="009E5025" w:rsidRDefault="009E50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6"/>
        <w:gridCol w:w="480"/>
        <w:gridCol w:w="330"/>
        <w:gridCol w:w="3963"/>
      </w:tblGrid>
      <w:tr w:rsidR="009E5025">
        <w:tc>
          <w:tcPr>
            <w:tcW w:w="4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Кому: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  <w:tr w:rsidR="009E5025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bookmarkStart w:id="10" w:name="P515"/>
            <w:bookmarkEnd w:id="10"/>
            <w:r>
              <w:t>ЗАЯВЛЕНИЕ</w:t>
            </w:r>
          </w:p>
          <w:p w:rsidR="009E5025" w:rsidRDefault="009E5025">
            <w:pPr>
              <w:pStyle w:val="ConsPlusNormal"/>
              <w:jc w:val="center"/>
            </w:pPr>
            <w:r>
              <w:t>о переводе помещения в нежилое помещение</w:t>
            </w:r>
          </w:p>
          <w:p w:rsidR="009E5025" w:rsidRDefault="009E5025">
            <w:pPr>
              <w:pStyle w:val="ConsPlusNormal"/>
              <w:jc w:val="center"/>
            </w:pPr>
            <w:r>
              <w:t>и нежилого помещения в жилое помещение</w:t>
            </w: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9E5025">
        <w:tc>
          <w:tcPr>
            <w:tcW w:w="9015" w:type="dxa"/>
            <w:gridSpan w:val="2"/>
          </w:tcPr>
          <w:p w:rsidR="009E5025" w:rsidRDefault="009E5025">
            <w:pPr>
              <w:pStyle w:val="ConsPlusNormal"/>
              <w:jc w:val="center"/>
              <w:outlineLvl w:val="2"/>
            </w:pPr>
            <w:r>
              <w:lastRenderedPageBreak/>
              <w:t>Сведения о заявителе (физическое лицо)</w:t>
            </w: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15" w:type="dxa"/>
            <w:gridSpan w:val="2"/>
          </w:tcPr>
          <w:p w:rsidR="009E5025" w:rsidRDefault="009E5025">
            <w:pPr>
              <w:pStyle w:val="ConsPlusNormal"/>
              <w:jc w:val="center"/>
              <w:outlineLvl w:val="2"/>
            </w:pPr>
            <w:r>
              <w:t>Сведения о заявителе (юридическое лицо)</w:t>
            </w: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ОГРН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15" w:type="dxa"/>
            <w:gridSpan w:val="2"/>
          </w:tcPr>
          <w:p w:rsidR="009E5025" w:rsidRDefault="009E5025">
            <w:pPr>
              <w:pStyle w:val="ConsPlusNormal"/>
              <w:outlineLvl w:val="2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91"/>
        <w:gridCol w:w="2211"/>
        <w:gridCol w:w="465"/>
        <w:gridCol w:w="3628"/>
      </w:tblGrid>
      <w:tr w:rsidR="009E5025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ind w:firstLine="283"/>
              <w:jc w:val="both"/>
            </w:pPr>
            <w:r>
              <w:t>Прошу разрешить перевод _____________________ (жилого/нежилого) помещения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в _________________ (жилое/нежилое) в доме N _________, кв. N __________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по адресу: _______________________________ под __________________________</w:t>
            </w:r>
          </w:p>
        </w:tc>
      </w:tr>
      <w:tr w:rsidR="009E5025"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(цель перевода)</w:t>
            </w:r>
          </w:p>
        </w:tc>
      </w:tr>
      <w:tr w:rsidR="009E5025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1. _________________________________________________________________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2. _________________________________________________________________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3. _________________________________________________________________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4. _________________________________________________________________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5. _________________________________________________________________</w:t>
            </w:r>
          </w:p>
          <w:p w:rsidR="009E5025" w:rsidRDefault="009E5025">
            <w:pPr>
              <w:pStyle w:val="ConsPlusNormal"/>
            </w:pPr>
            <w:r>
              <w:t>Способ выдачи документов (нужное отметить):</w:t>
            </w:r>
          </w:p>
        </w:tc>
      </w:tr>
      <w:tr w:rsidR="009E502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____ лично; направление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____ посредством почтового отправления с уведомлением</w:t>
            </w:r>
          </w:p>
        </w:tc>
      </w:tr>
      <w:tr w:rsidR="009E502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____ в МФЦ &lt;*&gt;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____ Едином портале государственных и муниципальных услуг (функций) &lt;**&gt;.</w:t>
            </w:r>
          </w:p>
        </w:tc>
      </w:tr>
      <w:tr w:rsidR="009E5025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&lt;*&gt; В случае если заявление подано через МФЦ.</w:t>
            </w:r>
          </w:p>
          <w:p w:rsidR="009E5025" w:rsidRDefault="009E5025">
            <w:pPr>
              <w:pStyle w:val="ConsPlusNormal"/>
              <w:ind w:firstLine="283"/>
              <w:jc w:val="both"/>
            </w:pPr>
            <w:r>
              <w:t>&lt;**&gt; В случае если заявление подано посредством Портала.</w:t>
            </w:r>
          </w:p>
        </w:tc>
      </w:tr>
      <w:tr w:rsidR="009E5025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right"/>
        <w:outlineLvl w:val="1"/>
      </w:pPr>
      <w:r>
        <w:t>Приложение 2</w:t>
      </w:r>
    </w:p>
    <w:p w:rsidR="009E5025" w:rsidRDefault="009E5025">
      <w:pPr>
        <w:pStyle w:val="ConsPlusNormal"/>
        <w:jc w:val="right"/>
      </w:pPr>
      <w:r>
        <w:t>к Административному регламенту</w:t>
      </w:r>
    </w:p>
    <w:p w:rsidR="009E5025" w:rsidRDefault="009E50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6"/>
        <w:gridCol w:w="480"/>
        <w:gridCol w:w="330"/>
        <w:gridCol w:w="3963"/>
      </w:tblGrid>
      <w:tr w:rsidR="009E5025">
        <w:tc>
          <w:tcPr>
            <w:tcW w:w="4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Кому: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  <w:tr w:rsidR="009E5025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bookmarkStart w:id="11" w:name="P608"/>
            <w:bookmarkEnd w:id="11"/>
            <w:r>
              <w:lastRenderedPageBreak/>
              <w:t>УВЕДОМЛЕНИЕ</w:t>
            </w:r>
          </w:p>
          <w:p w:rsidR="009E5025" w:rsidRDefault="009E5025">
            <w:pPr>
              <w:pStyle w:val="ConsPlusNormal"/>
              <w:jc w:val="center"/>
            </w:pPr>
            <w:r>
              <w:t>завершенного переустройства, и (или) перепланировки,</w:t>
            </w:r>
          </w:p>
          <w:p w:rsidR="009E5025" w:rsidRDefault="009E5025">
            <w:pPr>
              <w:pStyle w:val="ConsPlusNormal"/>
              <w:jc w:val="center"/>
            </w:pPr>
            <w:r>
              <w:t>и (или) иных работ нежилого (жилого) помещения</w:t>
            </w: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9E5025">
        <w:tc>
          <w:tcPr>
            <w:tcW w:w="9015" w:type="dxa"/>
            <w:gridSpan w:val="2"/>
          </w:tcPr>
          <w:p w:rsidR="009E5025" w:rsidRDefault="009E5025">
            <w:pPr>
              <w:pStyle w:val="ConsPlusNormal"/>
              <w:jc w:val="center"/>
              <w:outlineLvl w:val="2"/>
            </w:pPr>
            <w:r>
              <w:t>Сведения о заявителе (физическое лицо)</w:t>
            </w: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15" w:type="dxa"/>
            <w:gridSpan w:val="2"/>
          </w:tcPr>
          <w:p w:rsidR="009E5025" w:rsidRDefault="009E5025">
            <w:pPr>
              <w:pStyle w:val="ConsPlusNormal"/>
              <w:jc w:val="center"/>
              <w:outlineLvl w:val="2"/>
            </w:pPr>
            <w:r>
              <w:t>Сведения о заявителе (юридическое лицо)</w:t>
            </w: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ОГРН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Почтовый адрес, адрес электронной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почты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15" w:type="dxa"/>
            <w:gridSpan w:val="2"/>
          </w:tcPr>
          <w:p w:rsidR="009E5025" w:rsidRDefault="009E5025">
            <w:pPr>
              <w:pStyle w:val="ConsPlusNormal"/>
              <w:outlineLvl w:val="2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 xml:space="preserve">Данные документа, подтверждающего полномочия </w:t>
            </w:r>
            <w:r>
              <w:lastRenderedPageBreak/>
              <w:t>лица действовать от имени физического или юридического лица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5046" w:type="dxa"/>
          </w:tcPr>
          <w:p w:rsidR="009E5025" w:rsidRDefault="009E502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969" w:type="dxa"/>
          </w:tcPr>
          <w:p w:rsidR="009E5025" w:rsidRDefault="009E5025">
            <w:pPr>
              <w:pStyle w:val="ConsPlusNormal"/>
            </w:pP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360"/>
        <w:gridCol w:w="2281"/>
        <w:gridCol w:w="420"/>
        <w:gridCol w:w="4383"/>
      </w:tblGrid>
      <w:tr w:rsidR="009E5025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ind w:firstLine="283"/>
              <w:jc w:val="both"/>
            </w:pPr>
            <w:r>
              <w:t>Уведомляю о завершении переустройства, и (или) перепланировки, и (или) других работ (жилого/нежилого) помещения с кадастровым номером __________________________________________________, расположенного по адресу: ________________________________________________, выполненных на основании постановления мэрии города от ______________ N _____________.</w:t>
            </w:r>
          </w:p>
        </w:tc>
      </w:tr>
      <w:tr w:rsidR="009E5025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ind w:firstLine="283"/>
              <w:jc w:val="both"/>
            </w:pPr>
            <w:r>
              <w:t>К заявлению прилагаю технический план перепланированного помещения,</w:t>
            </w:r>
          </w:p>
        </w:tc>
      </w:tr>
      <w:tr w:rsidR="009E5025"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подготовленный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Ф.И.О. кадастрового инженера (заполняется в случае перепланировки помещения)</w:t>
            </w:r>
          </w:p>
        </w:tc>
      </w:tr>
      <w:tr w:rsidR="009E5025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ind w:firstLine="283"/>
              <w:jc w:val="both"/>
            </w:pPr>
            <w:r>
              <w:t>Сведения об уплате заявителем государственной пошлины за осуществление государственной регистрации прав на недвижимое имущество</w:t>
            </w:r>
          </w:p>
        </w:tc>
      </w:tr>
      <w:tr w:rsidR="009E5025">
        <w:tc>
          <w:tcPr>
            <w:tcW w:w="9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(Заполняется в случае образования в результате перепланировки помещения новых помещений)</w:t>
            </w:r>
          </w:p>
        </w:tc>
      </w:tr>
      <w:tr w:rsidR="009E5025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right"/>
        <w:outlineLvl w:val="1"/>
      </w:pPr>
      <w:r>
        <w:t>Приложение 3</w:t>
      </w:r>
    </w:p>
    <w:p w:rsidR="009E5025" w:rsidRDefault="009E5025">
      <w:pPr>
        <w:pStyle w:val="ConsPlusNormal"/>
        <w:jc w:val="right"/>
      </w:pPr>
      <w:r>
        <w:t>к Административному регламенту</w:t>
      </w:r>
    </w:p>
    <w:p w:rsidR="009E5025" w:rsidRDefault="009E50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0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9E5025" w:rsidRDefault="009E5025">
            <w:pPr>
              <w:pStyle w:val="ConsPlusNormal"/>
              <w:jc w:val="center"/>
            </w:pPr>
            <w:r>
              <w:rPr>
                <w:color w:val="392C69"/>
              </w:rPr>
              <w:t>от 26.11.2024 N 3248)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025" w:rsidRDefault="009E5025">
            <w:pPr>
              <w:pStyle w:val="ConsPlusNormal"/>
            </w:pP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406"/>
        <w:gridCol w:w="902"/>
        <w:gridCol w:w="1606"/>
        <w:gridCol w:w="340"/>
        <w:gridCol w:w="990"/>
        <w:gridCol w:w="240"/>
        <w:gridCol w:w="1605"/>
      </w:tblGrid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УТВЕРЖДАЮ</w:t>
            </w:r>
          </w:p>
        </w:tc>
      </w:tr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"__"_______________ 20__ г.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АКТ</w:t>
            </w:r>
          </w:p>
          <w:p w:rsidR="009E5025" w:rsidRDefault="009E5025">
            <w:pPr>
              <w:pStyle w:val="ConsPlusNormal"/>
              <w:jc w:val="center"/>
            </w:pPr>
            <w:r>
              <w:t>приемочной комиссии N ________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Собственник или наниматель:</w:t>
            </w:r>
          </w:p>
        </w:tc>
        <w:tc>
          <w:tcPr>
            <w:tcW w:w="5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E5025">
        <w:tc>
          <w:tcPr>
            <w:tcW w:w="7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Почтовый адрес переустраиваемого, перепланируемого помещения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(область, город, улица, дом, квартира)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1. Лицом, осуществляющим переустройство, перепланировку, к приемке предъявлено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(наименование помещения)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2. Перевод жилого (нежилого) помещения в нежилое (жилое) помещение осуществлялся на основании постановления мэрии города Череповца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(номер и дата постановления мэрии города)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3. Правоустанавливающие документы на переустраиваемое, перепланируемое помещение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(свидетельство на собственность, договор найма, выписка из ЕГРН)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58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4. Проект переустройства, перепланировки разработан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(наименование организации, N проекта)</w:t>
            </w: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5. К приемке предъявлено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имеет следующие основные показатели:</w:t>
            </w: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644"/>
        <w:gridCol w:w="2274"/>
        <w:gridCol w:w="2694"/>
      </w:tblGrid>
      <w:tr w:rsidR="009E5025">
        <w:tc>
          <w:tcPr>
            <w:tcW w:w="2438" w:type="dxa"/>
          </w:tcPr>
          <w:p w:rsidR="009E5025" w:rsidRDefault="009E502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</w:tcPr>
          <w:p w:rsidR="009E5025" w:rsidRDefault="009E502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74" w:type="dxa"/>
          </w:tcPr>
          <w:p w:rsidR="009E5025" w:rsidRDefault="009E5025">
            <w:pPr>
              <w:pStyle w:val="ConsPlusNormal"/>
            </w:pPr>
            <w:r>
              <w:t>До перепланировки, переустройства</w:t>
            </w:r>
          </w:p>
        </w:tc>
        <w:tc>
          <w:tcPr>
            <w:tcW w:w="2694" w:type="dxa"/>
          </w:tcPr>
          <w:p w:rsidR="009E5025" w:rsidRDefault="009E5025">
            <w:pPr>
              <w:pStyle w:val="ConsPlusNormal"/>
            </w:pPr>
            <w:r>
              <w:t>После перепланировки, переустройства</w:t>
            </w:r>
          </w:p>
        </w:tc>
      </w:tr>
      <w:tr w:rsidR="009E5025">
        <w:tc>
          <w:tcPr>
            <w:tcW w:w="2438" w:type="dxa"/>
          </w:tcPr>
          <w:p w:rsidR="009E5025" w:rsidRDefault="009E50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E5025" w:rsidRDefault="009E50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9E5025" w:rsidRDefault="009E50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9E5025" w:rsidRDefault="009E5025">
            <w:pPr>
              <w:pStyle w:val="ConsPlusNormal"/>
              <w:jc w:val="center"/>
            </w:pPr>
            <w:r>
              <w:t>4</w:t>
            </w:r>
          </w:p>
        </w:tc>
      </w:tr>
      <w:tr w:rsidR="009E5025">
        <w:tc>
          <w:tcPr>
            <w:tcW w:w="2438" w:type="dxa"/>
          </w:tcPr>
          <w:p w:rsidR="009E5025" w:rsidRDefault="009E5025">
            <w:pPr>
              <w:pStyle w:val="ConsPlusNormal"/>
            </w:pPr>
            <w:r>
              <w:t>Общая площадь</w:t>
            </w:r>
          </w:p>
        </w:tc>
        <w:tc>
          <w:tcPr>
            <w:tcW w:w="1644" w:type="dxa"/>
          </w:tcPr>
          <w:p w:rsidR="009E5025" w:rsidRDefault="009E502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74" w:type="dxa"/>
          </w:tcPr>
          <w:p w:rsidR="009E5025" w:rsidRDefault="009E5025">
            <w:pPr>
              <w:pStyle w:val="ConsPlusNormal"/>
            </w:pPr>
          </w:p>
        </w:tc>
        <w:tc>
          <w:tcPr>
            <w:tcW w:w="2694" w:type="dxa"/>
          </w:tcPr>
          <w:p w:rsidR="009E5025" w:rsidRDefault="009E5025">
            <w:pPr>
              <w:pStyle w:val="ConsPlusNormal"/>
            </w:pPr>
          </w:p>
        </w:tc>
      </w:tr>
    </w:tbl>
    <w:p w:rsidR="009E5025" w:rsidRDefault="009E50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9"/>
        <w:gridCol w:w="465"/>
        <w:gridCol w:w="287"/>
        <w:gridCol w:w="1755"/>
        <w:gridCol w:w="435"/>
        <w:gridCol w:w="1291"/>
        <w:gridCol w:w="2657"/>
      </w:tblGrid>
      <w:tr w:rsidR="009E5025"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6. Выполненные работы по переустройству, перепланировке характеризуются следующими данными:</w:t>
            </w: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РЕШЕНИЕ ПРИЕМОЧНОЙ КОМИССИИ</w:t>
            </w:r>
          </w:p>
        </w:tc>
      </w:tr>
      <w:tr w:rsidR="009E5025"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Предъявленное к приемке</w:t>
            </w: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(наименование помещения)</w:t>
            </w: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both"/>
            </w:pPr>
            <w:r>
              <w:t>Работы по перепланировке и (или) переустройству выполнены в соответствии/не в соответствии (ненужное зачеркнуть) с проектом.</w:t>
            </w:r>
          </w:p>
          <w:p w:rsidR="009E5025" w:rsidRDefault="009E5025">
            <w:pPr>
              <w:pStyle w:val="ConsPlusNormal"/>
              <w:jc w:val="both"/>
            </w:pPr>
            <w:r>
              <w:t>Отвечают/не отвечают (ненужное зачеркнуть) санитарно-эпидемиологическим, пожарным, строительным нормам и правилам.</w:t>
            </w: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6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  <w:r>
              <w:lastRenderedPageBreak/>
              <w:t>Члены комиссии:</w:t>
            </w:r>
          </w:p>
        </w:tc>
      </w:tr>
      <w:tr w:rsidR="009E5025"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025"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025" w:rsidRDefault="009E5025">
            <w:pPr>
              <w:pStyle w:val="ConsPlusNormal"/>
            </w:pPr>
          </w:p>
        </w:tc>
      </w:tr>
      <w:tr w:rsidR="009E5025">
        <w:tblPrEx>
          <w:tblBorders>
            <w:insideH w:val="single" w:sz="4" w:space="0" w:color="auto"/>
          </w:tblBorders>
        </w:tblPrEx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025" w:rsidRDefault="009E50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jc w:val="both"/>
      </w:pPr>
    </w:p>
    <w:p w:rsidR="009E5025" w:rsidRDefault="009E50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2" w:name="_GoBack"/>
      <w:bookmarkEnd w:id="12"/>
    </w:p>
    <w:sectPr w:rsidR="0027146C" w:rsidSect="00F9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25"/>
    <w:rsid w:val="0027146C"/>
    <w:rsid w:val="009E5025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2FD2-6161-4022-9896-807D916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0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5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50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5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50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50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50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09140&amp;dst=100551" TargetMode="External"/><Relationship Id="rId18" Type="http://schemas.openxmlformats.org/officeDocument/2006/relationships/hyperlink" Target="https://35cherepovets.gosuslugi.ru" TargetMode="External"/><Relationship Id="rId26" Type="http://schemas.openxmlformats.org/officeDocument/2006/relationships/hyperlink" Target="https://login.consultant.ru/link/?req=doc&amp;base=LAW&amp;n=489515&amp;dst=100352" TargetMode="External"/><Relationship Id="rId39" Type="http://schemas.openxmlformats.org/officeDocument/2006/relationships/hyperlink" Target="https://login.consultant.ru/link/?req=doc&amp;base=RLAW095&amp;n=180872&amp;dst=101913" TargetMode="External"/><Relationship Id="rId21" Type="http://schemas.openxmlformats.org/officeDocument/2006/relationships/hyperlink" Target="https://gosuslugi35.ru" TargetMode="External"/><Relationship Id="rId34" Type="http://schemas.openxmlformats.org/officeDocument/2006/relationships/hyperlink" Target="https://login.consultant.ru/link/?req=doc&amp;base=RLAW095&amp;n=242030&amp;dst=100014" TargetMode="External"/><Relationship Id="rId42" Type="http://schemas.openxmlformats.org/officeDocument/2006/relationships/hyperlink" Target="https://login.consultant.ru/link/?req=doc&amp;base=RLAW095&amp;n=180872&amp;dst=101913" TargetMode="External"/><Relationship Id="rId47" Type="http://schemas.openxmlformats.org/officeDocument/2006/relationships/hyperlink" Target="https://login.consultant.ru/link/?req=doc&amp;base=LAW&amp;n=466000" TargetMode="External"/><Relationship Id="rId50" Type="http://schemas.openxmlformats.org/officeDocument/2006/relationships/hyperlink" Target="https://login.consultant.ru/link/?req=doc&amp;base=RLAW095&amp;n=242030&amp;dst=100020" TargetMode="External"/><Relationship Id="rId7" Type="http://schemas.openxmlformats.org/officeDocument/2006/relationships/hyperlink" Target="https://login.consultant.ru/link/?req=doc&amp;base=RLAW095&amp;n=20895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4994&amp;dst=100006" TargetMode="External"/><Relationship Id="rId29" Type="http://schemas.openxmlformats.org/officeDocument/2006/relationships/hyperlink" Target="https://login.consultant.ru/link/?req=doc&amp;base=LAW&amp;n=466787&amp;dst=150" TargetMode="External"/><Relationship Id="rId11" Type="http://schemas.openxmlformats.org/officeDocument/2006/relationships/hyperlink" Target="https://login.consultant.ru/link/?req=doc&amp;base=LAW&amp;n=471024&amp;dst=100166" TargetMode="External"/><Relationship Id="rId24" Type="http://schemas.openxmlformats.org/officeDocument/2006/relationships/hyperlink" Target="https://login.consultant.ru/link/?req=doc&amp;base=RLAW095&amp;n=242030&amp;dst=100007" TargetMode="External"/><Relationship Id="rId32" Type="http://schemas.openxmlformats.org/officeDocument/2006/relationships/hyperlink" Target="https://login.consultant.ru/link/?req=doc&amp;base=LAW&amp;n=489515&amp;dst=100352" TargetMode="External"/><Relationship Id="rId37" Type="http://schemas.openxmlformats.org/officeDocument/2006/relationships/hyperlink" Target="https://login.consultant.ru/link/?req=doc&amp;base=LAW&amp;n=416646&amp;dst=100013" TargetMode="External"/><Relationship Id="rId40" Type="http://schemas.openxmlformats.org/officeDocument/2006/relationships/hyperlink" Target="https://login.consultant.ru/link/?req=doc&amp;base=RLAW095&amp;n=242030&amp;dst=100016" TargetMode="External"/><Relationship Id="rId45" Type="http://schemas.openxmlformats.org/officeDocument/2006/relationships/hyperlink" Target="https://login.consultant.ru/link/?req=doc&amp;base=LAW&amp;n=55033&amp;dst=10001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5&amp;n=151434&amp;dst=100005" TargetMode="External"/><Relationship Id="rId10" Type="http://schemas.openxmlformats.org/officeDocument/2006/relationships/hyperlink" Target="https://login.consultant.ru/link/?req=doc&amp;base=RLAW095&amp;n=242030&amp;dst=100005" TargetMode="External"/><Relationship Id="rId19" Type="http://schemas.openxmlformats.org/officeDocument/2006/relationships/hyperlink" Target="http://cherepovets.mfc35.ru" TargetMode="External"/><Relationship Id="rId31" Type="http://schemas.openxmlformats.org/officeDocument/2006/relationships/hyperlink" Target="https://login.consultant.ru/link/?req=doc&amp;base=LAW&amp;n=466787&amp;dst=100189" TargetMode="External"/><Relationship Id="rId44" Type="http://schemas.openxmlformats.org/officeDocument/2006/relationships/hyperlink" Target="https://login.consultant.ru/link/?req=doc&amp;base=RLAW095&amp;n=231972&amp;dst=10277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34994&amp;dst=100005" TargetMode="External"/><Relationship Id="rId14" Type="http://schemas.openxmlformats.org/officeDocument/2006/relationships/hyperlink" Target="https://login.consultant.ru/link/?req=doc&amp;base=RLAW095&amp;n=78373" TargetMode="External"/><Relationship Id="rId22" Type="http://schemas.openxmlformats.org/officeDocument/2006/relationships/hyperlink" Target="https://login.consultant.ru/link/?req=doc&amp;base=LAW&amp;n=422007" TargetMode="External"/><Relationship Id="rId27" Type="http://schemas.openxmlformats.org/officeDocument/2006/relationships/hyperlink" Target="https://login.consultant.ru/link/?req=doc&amp;base=RLAW095&amp;n=242030&amp;dst=100009" TargetMode="External"/><Relationship Id="rId30" Type="http://schemas.openxmlformats.org/officeDocument/2006/relationships/hyperlink" Target="https://login.consultant.ru/link/?req=doc&amp;base=LAW&amp;n=466787&amp;dst=100167" TargetMode="External"/><Relationship Id="rId35" Type="http://schemas.openxmlformats.org/officeDocument/2006/relationships/hyperlink" Target="https://login.consultant.ru/link/?req=doc&amp;base=RLAW095&amp;n=242030&amp;dst=100015" TargetMode="External"/><Relationship Id="rId43" Type="http://schemas.openxmlformats.org/officeDocument/2006/relationships/hyperlink" Target="https://login.consultant.ru/link/?req=doc&amp;base=RLAW095&amp;n=231972&amp;dst=102779" TargetMode="External"/><Relationship Id="rId48" Type="http://schemas.openxmlformats.org/officeDocument/2006/relationships/hyperlink" Target="https://login.consultant.ru/link/?req=doc&amp;base=LAW&amp;n=480453&amp;dst=218" TargetMode="External"/><Relationship Id="rId8" Type="http://schemas.openxmlformats.org/officeDocument/2006/relationships/hyperlink" Target="https://login.consultant.ru/link/?req=doc&amp;base=RLAW095&amp;n=219856&amp;dst=100005" TargetMode="External"/><Relationship Id="rId51" Type="http://schemas.openxmlformats.org/officeDocument/2006/relationships/hyperlink" Target="https://login.consultant.ru/link/?req=doc&amp;base=RLAW095&amp;n=242030&amp;dst=100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453&amp;dst=100094" TargetMode="External"/><Relationship Id="rId17" Type="http://schemas.openxmlformats.org/officeDocument/2006/relationships/hyperlink" Target="https://login.consultant.ru/link/?req=doc&amp;base=RLAW095&amp;n=242030&amp;dst=100005" TargetMode="External"/><Relationship Id="rId25" Type="http://schemas.openxmlformats.org/officeDocument/2006/relationships/hyperlink" Target="https://login.consultant.ru/link/?req=doc&amp;base=RLAW095&amp;n=242030&amp;dst=100008" TargetMode="External"/><Relationship Id="rId33" Type="http://schemas.openxmlformats.org/officeDocument/2006/relationships/hyperlink" Target="https://login.consultant.ru/link/?req=doc&amp;base=RLAW095&amp;n=242030&amp;dst=100012" TargetMode="External"/><Relationship Id="rId38" Type="http://schemas.openxmlformats.org/officeDocument/2006/relationships/hyperlink" Target="https://login.consultant.ru/link/?req=doc&amp;base=LAW&amp;n=442096&amp;dst=100031" TargetMode="External"/><Relationship Id="rId46" Type="http://schemas.openxmlformats.org/officeDocument/2006/relationships/hyperlink" Target="https://login.consultant.ru/link/?req=doc&amp;base=RLAW095&amp;n=242030&amp;dst=100019" TargetMode="External"/><Relationship Id="rId20" Type="http://schemas.openxmlformats.org/officeDocument/2006/relationships/hyperlink" Target="https://www.gosuslugi.ru" TargetMode="External"/><Relationship Id="rId41" Type="http://schemas.openxmlformats.org/officeDocument/2006/relationships/hyperlink" Target="https://login.consultant.ru/link/?req=doc&amp;base=RLAW095&amp;n=242030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72818&amp;dst=100005" TargetMode="External"/><Relationship Id="rId15" Type="http://schemas.openxmlformats.org/officeDocument/2006/relationships/hyperlink" Target="https://login.consultant.ru/link/?req=doc&amp;base=RLAW095&amp;n=78284" TargetMode="External"/><Relationship Id="rId23" Type="http://schemas.openxmlformats.org/officeDocument/2006/relationships/hyperlink" Target="https://login.consultant.ru/link/?req=doc&amp;base=RLAW095&amp;n=242030&amp;dst=100006" TargetMode="External"/><Relationship Id="rId28" Type="http://schemas.openxmlformats.org/officeDocument/2006/relationships/hyperlink" Target="https://login.consultant.ru/link/?req=doc&amp;base=LAW&amp;n=468472&amp;dst=100088" TargetMode="External"/><Relationship Id="rId36" Type="http://schemas.openxmlformats.org/officeDocument/2006/relationships/hyperlink" Target="https://login.consultant.ru/link/?req=doc&amp;base=LAW&amp;n=480453&amp;dst=244" TargetMode="External"/><Relationship Id="rId49" Type="http://schemas.openxmlformats.org/officeDocument/2006/relationships/hyperlink" Target="https://login.consultant.ru/link/?req=doc&amp;base=RLAW095&amp;n=163375&amp;dst=1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13713</Words>
  <Characters>78169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2024-12-02T06:47:00Z</dcterms:created>
  <dcterms:modified xsi:type="dcterms:W3CDTF">2024-12-02T06:47:00Z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383173624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