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E8" w:rsidRDefault="00387C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7CE8" w:rsidRDefault="00387CE8">
      <w:pPr>
        <w:pStyle w:val="ConsPlusNormal"/>
        <w:jc w:val="both"/>
        <w:outlineLvl w:val="0"/>
      </w:pPr>
    </w:p>
    <w:p w:rsidR="00387CE8" w:rsidRDefault="00387CE8">
      <w:pPr>
        <w:pStyle w:val="ConsPlusTitle"/>
        <w:jc w:val="center"/>
        <w:outlineLvl w:val="0"/>
      </w:pPr>
      <w:r>
        <w:t>ВОЛОГОДСКАЯ ОБЛАСТЬ</w:t>
      </w:r>
    </w:p>
    <w:p w:rsidR="00387CE8" w:rsidRDefault="00387CE8">
      <w:pPr>
        <w:pStyle w:val="ConsPlusTitle"/>
        <w:jc w:val="center"/>
      </w:pPr>
      <w:r>
        <w:t>ГОРОД ЧЕРЕПОВЕЦ</w:t>
      </w:r>
    </w:p>
    <w:p w:rsidR="00387CE8" w:rsidRDefault="00387CE8">
      <w:pPr>
        <w:pStyle w:val="ConsPlusTitle"/>
        <w:jc w:val="center"/>
      </w:pPr>
      <w:r>
        <w:t>МЭРИЯ</w:t>
      </w:r>
    </w:p>
    <w:p w:rsidR="00387CE8" w:rsidRDefault="00387CE8">
      <w:pPr>
        <w:pStyle w:val="ConsPlusTitle"/>
        <w:jc w:val="center"/>
      </w:pPr>
    </w:p>
    <w:p w:rsidR="00387CE8" w:rsidRDefault="00387CE8">
      <w:pPr>
        <w:pStyle w:val="ConsPlusTitle"/>
        <w:jc w:val="center"/>
      </w:pPr>
      <w:r>
        <w:t>ПОСТАНОВЛЕНИЕ</w:t>
      </w:r>
    </w:p>
    <w:p w:rsidR="00387CE8" w:rsidRDefault="00387CE8">
      <w:pPr>
        <w:pStyle w:val="ConsPlusTitle"/>
        <w:jc w:val="center"/>
      </w:pPr>
      <w:r>
        <w:t>от 30 сентября 2020 г. N 3972</w:t>
      </w:r>
    </w:p>
    <w:p w:rsidR="00387CE8" w:rsidRDefault="00387CE8">
      <w:pPr>
        <w:pStyle w:val="ConsPlusTitle"/>
        <w:jc w:val="center"/>
      </w:pPr>
    </w:p>
    <w:p w:rsidR="00387CE8" w:rsidRDefault="00387CE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87CE8" w:rsidRDefault="00387CE8">
      <w:pPr>
        <w:pStyle w:val="ConsPlusTitle"/>
        <w:jc w:val="center"/>
      </w:pPr>
      <w:r>
        <w:t>МУНИЦИПАЛЬНОЙ УСЛУГИ ПО ВЫДАЧЕ РАЗРЕШЕНИЯ НА ВСТУПЛЕНИЕ</w:t>
      </w:r>
    </w:p>
    <w:p w:rsidR="00387CE8" w:rsidRDefault="00387CE8">
      <w:pPr>
        <w:pStyle w:val="ConsPlusTitle"/>
        <w:jc w:val="center"/>
      </w:pPr>
      <w:r>
        <w:t>В БРАК ЛИЦАМ В ВОЗРАСТЕ ОТ ЧЕТЫРНАДЦАТИ ДО ВОСЕМНАДЦАТИ ЛЕТ</w:t>
      </w:r>
    </w:p>
    <w:p w:rsidR="00387CE8" w:rsidRDefault="00387C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C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E8" w:rsidRDefault="00387C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E8" w:rsidRDefault="00387C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CE8" w:rsidRDefault="00387C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CE8" w:rsidRDefault="00387C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387CE8" w:rsidRDefault="00387C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5">
              <w:r>
                <w:rPr>
                  <w:color w:val="0000FF"/>
                </w:rPr>
                <w:t>N 3848</w:t>
              </w:r>
            </w:hyperlink>
            <w:r>
              <w:rPr>
                <w:color w:val="392C69"/>
              </w:rPr>
              <w:t xml:space="preserve">, от 30.10.2023 </w:t>
            </w:r>
            <w:hyperlink r:id="rId6">
              <w:r>
                <w:rPr>
                  <w:color w:val="0000FF"/>
                </w:rPr>
                <w:t>N 3126</w:t>
              </w:r>
            </w:hyperlink>
            <w:r>
              <w:rPr>
                <w:color w:val="392C69"/>
              </w:rPr>
              <w:t xml:space="preserve">, от 21.10.2024 </w:t>
            </w:r>
            <w:hyperlink r:id="rId7">
              <w:r>
                <w:rPr>
                  <w:color w:val="0000FF"/>
                </w:rPr>
                <w:t>N 2884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E8" w:rsidRDefault="00387CE8">
            <w:pPr>
              <w:pStyle w:val="ConsPlusNormal"/>
            </w:pPr>
          </w:p>
        </w:tc>
      </w:tr>
    </w:tbl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разрешения на вступление в брак лицам в возрасте от четырнадцати до восемнадцати лет (прилагается).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 Положения вышеуказанного административного регламента, касающиеся предоставления муниципальной услуги в электронной форме, вступают в силу при реализации технической возможности.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интернет-портале правовой информации г. Череповца.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right"/>
      </w:pPr>
      <w:r>
        <w:t>Мэр города</w:t>
      </w:r>
    </w:p>
    <w:p w:rsidR="00387CE8" w:rsidRDefault="00387CE8">
      <w:pPr>
        <w:pStyle w:val="ConsPlusNormal"/>
        <w:jc w:val="right"/>
      </w:pPr>
      <w:r>
        <w:t>В.Е.ГЕРМАНОВ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right"/>
        <w:outlineLvl w:val="0"/>
      </w:pPr>
      <w:r>
        <w:t>Утвержден</w:t>
      </w:r>
    </w:p>
    <w:p w:rsidR="00387CE8" w:rsidRDefault="00387CE8">
      <w:pPr>
        <w:pStyle w:val="ConsPlusNormal"/>
        <w:jc w:val="right"/>
      </w:pPr>
      <w:r>
        <w:t>Постановлением</w:t>
      </w:r>
    </w:p>
    <w:p w:rsidR="00387CE8" w:rsidRDefault="00387CE8">
      <w:pPr>
        <w:pStyle w:val="ConsPlusNormal"/>
        <w:jc w:val="right"/>
      </w:pPr>
      <w:r>
        <w:t>Мэрии г. Череповца</w:t>
      </w:r>
    </w:p>
    <w:p w:rsidR="00387CE8" w:rsidRDefault="00387CE8">
      <w:pPr>
        <w:pStyle w:val="ConsPlusNormal"/>
        <w:jc w:val="right"/>
      </w:pPr>
      <w:r>
        <w:t>от 30 сентября 2020 г. N 3972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387CE8" w:rsidRDefault="00387CE8">
      <w:pPr>
        <w:pStyle w:val="ConsPlusTitle"/>
        <w:jc w:val="center"/>
      </w:pPr>
      <w:r>
        <w:t>ПРЕДОСТАВЛЕНИЯ МУНИЦИПАЛЬНОЙ УСЛУГИ ПО ВЫДАЧЕ РАЗРЕШЕНИЯ</w:t>
      </w:r>
    </w:p>
    <w:p w:rsidR="00387CE8" w:rsidRDefault="00387CE8">
      <w:pPr>
        <w:pStyle w:val="ConsPlusTitle"/>
        <w:jc w:val="center"/>
      </w:pPr>
      <w:r>
        <w:t>НА ВСТУПЛЕНИЕ В БРАК ЛИЦАМ В ВОЗРАСТЕ ОТ ЧЕТЫРНАДЦАТИ</w:t>
      </w:r>
    </w:p>
    <w:p w:rsidR="00387CE8" w:rsidRDefault="00387CE8">
      <w:pPr>
        <w:pStyle w:val="ConsPlusTitle"/>
        <w:jc w:val="center"/>
      </w:pPr>
      <w:r>
        <w:t>ДО ВОСЕМНАДЦАТИ ЛЕТ</w:t>
      </w:r>
    </w:p>
    <w:p w:rsidR="00387CE8" w:rsidRDefault="00387C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C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E8" w:rsidRDefault="00387C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E8" w:rsidRDefault="00387C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CE8" w:rsidRDefault="00387C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CE8" w:rsidRDefault="00387CE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387CE8" w:rsidRDefault="00387CE8">
            <w:pPr>
              <w:pStyle w:val="ConsPlusNormal"/>
              <w:jc w:val="center"/>
            </w:pPr>
            <w:r>
              <w:rPr>
                <w:color w:val="392C69"/>
              </w:rPr>
              <w:t>от 21.10.2024 N 2884)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E8" w:rsidRDefault="00387CE8">
            <w:pPr>
              <w:pStyle w:val="ConsPlusNormal"/>
            </w:pPr>
          </w:p>
        </w:tc>
      </w:tr>
    </w:tbl>
    <w:p w:rsidR="00387CE8" w:rsidRDefault="00387CE8">
      <w:pPr>
        <w:pStyle w:val="ConsPlusNormal"/>
        <w:jc w:val="both"/>
      </w:pPr>
    </w:p>
    <w:p w:rsidR="00387CE8" w:rsidRDefault="00387CE8">
      <w:pPr>
        <w:pStyle w:val="ConsPlusTitle"/>
        <w:jc w:val="center"/>
        <w:outlineLvl w:val="1"/>
      </w:pPr>
      <w:r>
        <w:t>1. Общие положения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устанавливает порядок и стандарт предоставления муниципальной услуги (далее - Административный регламент, муниципальная услуга).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1.2. Заявителями являются несовершеннолетние лица, зарегистрированные по месту жительства на территории города Череповца, достигшие возраста четырнадцати лет, но не достигшие брачного возраста - восемнадцати лет, имеющие особые обстоятельства и уважительные причины, а также их родители или лица, их заменяющие (усыновители, попечители) (далее - лица, их заменяющие), зарегистрированные по месту жительства на территории города Череповца.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Особыми обстоятельствами и уважительными причинами, дающими право на получение разрешения на вступление в брак, являются беременность лица, желающего вступить в брак, либо рождение общего ребенка (детей) у лиц, желающих вступить в брак.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Разрешение на вступление в брак может быть выдано лицу (лицам), достигшему (достигшим) возраста четырнадцати лет, с согласия его (их) родителей или лиц, их заменяющих.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Муниципальная услуга предоставляется при одновременном личном обращении заявителя, совершеннолетнего лица, желающего вступить в брак с несовершеннолетним гражданином, а также одного из родителей или лиц, их заменяющих.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Если оба лица, желающих заключить брак, являются несовершеннолетними, разрешение должно быть получено каждым из них.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1.3. Муниципальную услугу предоставляет отдел опеки и попечительства мэрии (далее - Уполномоченный орган).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Местонахождение, график работы, справочные телефоны, адрес электронной почты Уполномоченного органа,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помещении, где предоставляется муниципальная услуга.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2">
        <w:r>
          <w:rPr>
            <w:color w:val="0000FF"/>
          </w:rPr>
          <w:t>https://35cherepovets.gosuslugi.ru</w:t>
        </w:r>
      </w:hyperlink>
      <w:r>
        <w:t>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(функций)): </w:t>
      </w:r>
      <w:hyperlink r:id="rId13">
        <w:r>
          <w:rPr>
            <w:color w:val="0000FF"/>
          </w:rPr>
          <w:t>https://www.gosuslugi.ru</w:t>
        </w:r>
      </w:hyperlink>
      <w:r>
        <w:t>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области, Портал): </w:t>
      </w:r>
      <w:hyperlink r:id="rId14">
        <w:r>
          <w:rPr>
            <w:color w:val="0000FF"/>
          </w:rPr>
          <w:t>https://gosuslugi35.ru</w:t>
        </w:r>
      </w:hyperlink>
      <w:r>
        <w:t>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lastRenderedPageBreak/>
        <w:t>лично;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а) на официальном сайте мэрии города Череповца;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б) на Едином портале государственных и муниципальных услуг (функций);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в) на Портале государственных и муниципальных услуг (функций) Вологодской области.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 на: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местонахождение Уполномоченного органа;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график работы Уполномоченного органа;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адреса официального сайта мэрии города Череповца;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адреса электронной почты Уполномоченного органа;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lastRenderedPageBreak/>
        <w:t>порядок и формы контроля за предоставлением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1.8. Информирование осуществляется специалистами Уполномоченного органа, ответственными за предоставление муниципальной услуги, при обращении заявителей за информацией лично, по телефону, посредством почты или электронной почты.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специалистами Уполномоченного органа, ответственными за предоставление муниципальной услуги, при обращении заявителей за информацией лично или по телефону.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предоставление муниципальной услуги,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При ответе на телефонные звонки специалист Уполномоченного органа,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lastRenderedPageBreak/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размещения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органа.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Выдача разрешения на вступление в брак лицам в возрасте от четырнадцати до восемнадцати лет.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2.2.1. Муниципальная услуга предоставляется Уполномоченным органом в части приема, обработки документов, принятия решения и выдачи документов, в том числе поданных посредством Портала.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2.2.2. В предоставлении муниципальной услуги участвуют иные государственные органы, органы местного самоуправления, организации: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- министерство внутренних дел Российской Федерации;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- Федеральная налоговая служба Российской Федерации.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разрешение на вступление в брак лицам в возрасте от четырнадцати до восемнадцати лет либо отказ в разрешении с обоснованием причин такого отказа.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Сведения о результате предоставления муниципальной услуги в день принятия решения заносятся и хранятся в базе данных.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рассматривается в течение 15 календарных дней со дня его подачи.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lastRenderedPageBreak/>
        <w:t>Общий срок предоставления муниципальной услуги, в том числе срок выдачи (направления) результата предоставления муниципальной услуги, составляет 22 календарных дня со дня подачи заявления.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387CE8" w:rsidRDefault="00387CE8">
      <w:pPr>
        <w:pStyle w:val="ConsPlusNormal"/>
        <w:spacing w:before="220"/>
        <w:ind w:firstLine="540"/>
        <w:jc w:val="both"/>
      </w:pPr>
      <w:bookmarkStart w:id="1" w:name="P121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2.6.1. Для получения муниципальной услуги представляются: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а) </w:t>
      </w:r>
      <w:hyperlink w:anchor="P299">
        <w:r>
          <w:rPr>
            <w:color w:val="0000FF"/>
          </w:rPr>
          <w:t>заявление</w:t>
        </w:r>
      </w:hyperlink>
      <w:r>
        <w:t xml:space="preserve"> несовершеннолетнего, достигшего возраста четырнадцати лет (приложение 1 к Административному регламенту);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б) </w:t>
      </w:r>
      <w:hyperlink w:anchor="P351">
        <w:r>
          <w:rPr>
            <w:color w:val="0000FF"/>
          </w:rPr>
          <w:t>заявление</w:t>
        </w:r>
      </w:hyperlink>
      <w:r>
        <w:t xml:space="preserve"> одного из родителей или лиц, их заменяющих, о согласии на выдачу разрешения на заключение брака несовершеннолетнему (приложение 2 к Административному регламенту);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в) </w:t>
      </w:r>
      <w:hyperlink w:anchor="P407">
        <w:r>
          <w:rPr>
            <w:color w:val="0000FF"/>
          </w:rPr>
          <w:t>заявление</w:t>
        </w:r>
      </w:hyperlink>
      <w:r>
        <w:t xml:space="preserve">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 (приложение 3 к Административному регламенту);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г) нотариально заверенное заявление несовершеннолетнего, достигшего возраста четырнадцати лет, на выдачу разрешения на вступление в брак, в случае невозможности его личного присутствия в Уполномоченном органе при подаче заявления;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д) нотариально заверенное согласие на выдачу разрешения на заключение брака несовершеннолетнему одного из родителей или лиц, их заменяющих, который лично не может присутствовать в Уполномоченном органе при подаче заявления;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е) нотариально заверенное заявление о выдаче разрешений на вступление в брак совершеннолетнего лица, желающего вступить в брак с несовершеннолетним лицом в возрасте от четырнадцати до восемнадцати лет, в случае невозможности его личного присутствия в Уполномоченном органе при подаче заявления;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ж) документы, подтверждающие наличие особого обстоятельства и уважительные причины для заключения брака (справка о беременности заявителя либо лица, желающего вступить в брак с заявителем, выданная медицинской организацией, либо свидетельство о рождении общего ребенка (детей) у лиц, желающих вступить в брак);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з) документы, удостоверяющие личности лиц, желающих вступить в брак;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и) документы, удостоверяющие личности родителей или лиц, их заменяющих.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2.6.2. Заявление составляется в единственном экземпляре - оригинале.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2.6.3. Прием заявления и прилагаемых к нему документов осуществляется в очной и заочной форме: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очная форма подачи документов - подача заявления и прилагаемых к нему документов при </w:t>
      </w:r>
      <w:r>
        <w:lastRenderedPageBreak/>
        <w:t>личном приеме на бумажном носителе в Уполномоченный орган.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установленном порядке;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заочная форма подачи документов - направление заявления и прилагаемых к нему документов в форме электронных документов с использованием Портала в Уполномоченный орган.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2.6.4.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соответствующей услуги, оформленного в форме документа на бумажном носителе, другого законного представителя несовершеннолетнего (далее - другой законный представитель несовершеннолетнего). При этом заявитель заполняет заявление в свободной форме с указанием фамилии, имени, отчества (при наличии), сведения о документе, удостоверяющем личность другого законного представителя несовершеннолетнего.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2.6.5. Заявление в форме электронного документа должно быть заполнено согласно представленной на Портале электронной форме.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При подаче заявления через Портал заявителю, совершеннолетнему лицу, желающему вступить в брак с несовершеннолетним гражданином, а также одному из родителей или лиц, их заменяющих, необходимо одновременно подойти в Уполномоченный орган в назначенное время с целью подписания заявлений и предъявления оригиналов необходимых документов.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2.6.6. Документы, представляемые в форме электронного документа, должны: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- 150 пикселей на дюйм;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2.6.7. 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2.6.8.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387CE8" w:rsidRDefault="00387CE8">
      <w:pPr>
        <w:pStyle w:val="ConsPlusNormal"/>
        <w:spacing w:before="220"/>
        <w:ind w:firstLine="540"/>
        <w:jc w:val="both"/>
      </w:pPr>
      <w:bookmarkStart w:id="2" w:name="P147"/>
      <w:bookmarkEnd w:id="2"/>
      <w:r>
        <w:t xml:space="preserve">2.7.1. Для предоставления муниципальной услуги заявитель вправе по своему усмотрению </w:t>
      </w:r>
      <w:r>
        <w:lastRenderedPageBreak/>
        <w:t>представить в Уполномоченный орган следующие документы, необходимые для предоставления муниципальной услуги, которые находятся в распоряжении органов государственной власти: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а) документы о месте жительства лиц, желающих вступить в брак, их родителей или лиц, их заменяющих,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б) свидетельство (свидетельства) о рождении ребенка,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в) копия акта органа опеки и попечительства о назначении несовершеннолетнему опекуна (попечителя) - если несовершеннолетний находится под опекой (попечительством).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47">
        <w:r>
          <w:rPr>
            <w:color w:val="0000FF"/>
          </w:rPr>
          <w:t>пункте 2.7.1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47">
        <w:r>
          <w:rPr>
            <w:color w:val="0000FF"/>
          </w:rPr>
          <w:t>пункте 2.7.1</w:t>
        </w:r>
      </w:hyperlink>
      <w:r>
        <w:t xml:space="preserve">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</w:t>
      </w:r>
      <w:r>
        <w:lastRenderedPageBreak/>
        <w:t>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387CE8" w:rsidRDefault="00387CE8">
      <w:pPr>
        <w:pStyle w:val="ConsPlusNormal"/>
        <w:spacing w:before="220"/>
        <w:ind w:firstLine="540"/>
        <w:jc w:val="both"/>
      </w:pPr>
      <w:bookmarkStart w:id="3" w:name="P166"/>
      <w:bookmarkEnd w:id="3"/>
      <w:r>
        <w:t>2.9.2. Основаниями для отказа в предоставлении муниципальной услуги являются: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12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отсутствие особых обстоятельств и уважительных причин для заключения брака;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отсутствие согласия родителей или лиц, их заменяющих;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несоответствие представленных документов требованиям, предъявляемым к ним законодательством.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2.9.3. Мотивированное решение об отказе в предоставлении муниципальной услуги доводится до заявителя в письменной форме.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2.11. Размер взимания государственной пошлины или иной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2.12. Максимальный срок ожидания в очереди при подаче запроса о предоставлении </w:t>
      </w:r>
      <w:r>
        <w:lastRenderedPageBreak/>
        <w:t>муниципальной услуги и при получении результата предоставленной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2.13. Срок и порядок регистрации заявления о предоставлении муниципальной услуги, в том числе в электронной форме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предоставление муниципальной услуги, регистрирует заявление о предоставлении муниципальной услуги в день его поступления.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услуги;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</w:t>
      </w:r>
      <w:r>
        <w:lastRenderedPageBreak/>
        <w:t>ознакомления на бумажных носителях, а также в электронном виде (информационно-телекоммуникационная сеть Интернет).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2.14.5. Вход в здание Уполномоченного органа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обеспечивается: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lastRenderedPageBreak/>
        <w:t>возможность подачи заявления в электронной форме через Портал;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87CE8" w:rsidRDefault="00387CE8">
      <w:pPr>
        <w:pStyle w:val="ConsPlusTitle"/>
        <w:jc w:val="center"/>
      </w:pPr>
      <w:r>
        <w:t>административных процедур, требования к порядку</w:t>
      </w:r>
    </w:p>
    <w:p w:rsidR="00387CE8" w:rsidRDefault="00387CE8">
      <w:pPr>
        <w:pStyle w:val="ConsPlusTitle"/>
        <w:jc w:val="center"/>
      </w:pPr>
      <w:r>
        <w:t>их выполнения, в том числе особенности выполнения</w:t>
      </w:r>
    </w:p>
    <w:p w:rsidR="00387CE8" w:rsidRDefault="00387CE8">
      <w:pPr>
        <w:pStyle w:val="ConsPlusTitle"/>
        <w:jc w:val="center"/>
      </w:pPr>
      <w:r>
        <w:t>административных процедур в электронной форме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ind w:firstLine="540"/>
        <w:jc w:val="both"/>
      </w:pPr>
      <w:r>
        <w:t>3.1. Последовательность административных процедур при предоставлении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муниципальной услуги;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рассмотрение заявления и представленных документов, принятие решения о выдаче разрешения на вступление в брак лицам в возрасте от четырнадцати до восемнадцати лет (далее - разрешение);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муниципальной услуги.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3.2. Прием, регистрация заявления о предоставлении муниципальной услуги в Уполномоченном органе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представляемых заявителем лично.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3.2.2. Специалист Уполномоченного органа, ответственный за предоставление муниципальной услуги (далее - специалист Уполномоченного органа), в день поступления заявления: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регистрирует заявление в установленном порядке;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информирует заявителя о сроке предоставления муниципальной услуги.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3.2.3. При поступлении заявления через Портал специалист Уполномоченного органа в день поступления заявления и документов: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направляет на Портале заявителю уведомление о смене статуса заявления;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информирует заявителя о необходимости явиться в Уполномоченный орган, определяет удобное время для посещения;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регистрирует заявление в установленном порядке.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3.2.4. Результатом данной административной процедуры является зарегистрированное заявление.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не более 1 календарного дня со дня поступления заявления в Уполномоченный орган.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3.3. Рассмотрение заявления и представленных документов, принятие решения о выдаче </w:t>
      </w:r>
      <w:r>
        <w:lastRenderedPageBreak/>
        <w:t>разрешения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к специалисту Уполномоченного органа зарегистрированного заявления с приложенными документами.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3.3.2. Специалист Уполномоченного органа в течение 3 календарных дней со дня поступления заявления с приложенными документами в Уполномоченный орган: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проводит проверку представленных документов;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47">
        <w:r>
          <w:rPr>
            <w:color w:val="0000FF"/>
          </w:rPr>
          <w:t>пункте 2.7.1</w:t>
        </w:r>
      </w:hyperlink>
      <w:r>
        <w:t xml:space="preserve"> Административного регламента, не были представлены заявителем самостоятельно, то направляет межведомственные запросы в порядке, установленном действующим законодательством,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 или сведения, содержащиеся в них), для предоставления: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- сведений о рождении ребенка из Единого государственного реестра записей актов гражданского состояния,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- сведений о месте жительства лиц, желающих вступить в брак, их родителей или лиц, их заменяющих;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166">
        <w:r>
          <w:rPr>
            <w:color w:val="0000FF"/>
          </w:rPr>
          <w:t>пункте 2.9.2</w:t>
        </w:r>
      </w:hyperlink>
      <w:r>
        <w:t xml:space="preserve"> Административного регламента, готовит проект отказа в разрешении в форме постановления мэрии города;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166">
        <w:r>
          <w:rPr>
            <w:color w:val="0000FF"/>
          </w:rPr>
          <w:t>пункте 2.9.2</w:t>
        </w:r>
      </w:hyperlink>
      <w:r>
        <w:t xml:space="preserve"> Административного регламента, готовит проект разрешения в форме постановления мэрии города;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передает подготовленный проект отказа в разрешении либо проект разрешения на согласование руководителю Уполномоченного органа.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3.3.3. Руководитель Уполномоченного органа в течение 2 календарных дней со дня поступления к нему документов визирует проекты постановлений мэрии города и направляет для дальнейшего согласования.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3.3.4. После проведения процедуры согласования постановление мэрии города подписывается заместителем мэра города, курирующим деятельность Уполномоченного органа.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3.3.5. Результатом выполнения данной административной процедуры является подписанное разрешение в форме постановления либо отказ в разрешении в форме постановления.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Решение по заявлению о разрешении на вступление в брак принимается в срок, не превышающий 15 календарных дней со дня подачи заявления в Уполномоченный орган.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3.4. Выдача (направление) заявителю результата предоставления муниципальной услуги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3.4.1. Юридическим фактом, являющимся основанием для начала данной административной процедуры, является передача специалисту Уполномоченного органа подписанного разрешения в форме постановления либо отказа в разрешении в форме постановления.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3.4.2. Специалист Уполномоченного органа: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в срок не позднее 4 календарных дней со дня подписания документов информирует </w:t>
      </w:r>
      <w:r>
        <w:lastRenderedPageBreak/>
        <w:t>заявителя (другого законного представителя несовершеннолетнего) о готовности документов и необходимости явиться в Уполномоченный орган за получением, определяет возможное время для посещения в ближайший приемный день;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 случае подачи заявления в электронной форме через Портал - в день принятия решения заносит сведения о результате предоставления муниципальной услуги в базу данных, меняет статус в личном кабинете ведомства на Портале государственных и муниципальных услуг (функций) Вологодской области, прикрепляет сканированный вариант результата предоставления муниципальной услуги. О факте подготовки результата муниципальной услуги заявитель также автоматически информируется по электронной почте и через личный кабинет на Портале;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вручает заявителю (другому законному представителю несовершеннолетнего) лично разрешение в форме постановления либо отказ в разрешении в форме постановления.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3.4.3. В случае неявки заявителя (другого законного представителя несовершеннолетнего) в согласованные сроки специалист Уполномоченного органа в срок не позднее 7 календарных дней со дня подписания документов направляет их заявителю (другому законному представителю несовершеннолетнего) почтой заказным письмом с уведомлением.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3.4.4. После выдачи (направления) заявителю документов, являющихся результатом предоставления муниципальной услуги, специалист Уполномоченного органа формирует дело о предоставлении заявителю муниципальной услуги для дальнейшего хранения.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3.5.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руководитель Уполномоченного органа.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Уполномоченного органа.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распоряжения мэрии города.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Уполномоченного органа.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</w:t>
      </w:r>
      <w:r>
        <w:lastRenderedPageBreak/>
        <w:t xml:space="preserve">объединений и организаций осуществляется в порядке и формах, предусмотренных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87CE8" w:rsidRDefault="00387CE8">
      <w:pPr>
        <w:pStyle w:val="ConsPlusTitle"/>
        <w:jc w:val="center"/>
      </w:pPr>
      <w:r>
        <w:t>и действий (бездействия) органа, предоставляющего</w:t>
      </w:r>
    </w:p>
    <w:p w:rsidR="00387CE8" w:rsidRDefault="00387CE8">
      <w:pPr>
        <w:pStyle w:val="ConsPlusTitle"/>
        <w:jc w:val="center"/>
      </w:pPr>
      <w:r>
        <w:t>муниципальную услугу, а также должностных лиц,</w:t>
      </w:r>
    </w:p>
    <w:p w:rsidR="00387CE8" w:rsidRDefault="00387CE8">
      <w:pPr>
        <w:pStyle w:val="ConsPlusTitle"/>
        <w:jc w:val="center"/>
      </w:pPr>
      <w:r>
        <w:t>муниципальных служащих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18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387CE8" w:rsidRDefault="00387CE8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right"/>
        <w:outlineLvl w:val="1"/>
      </w:pPr>
      <w:r>
        <w:t>Приложение 1</w:t>
      </w:r>
    </w:p>
    <w:p w:rsidR="00387CE8" w:rsidRDefault="00387CE8">
      <w:pPr>
        <w:pStyle w:val="ConsPlusNormal"/>
        <w:jc w:val="right"/>
      </w:pPr>
      <w:r>
        <w:t>к Административному регламенту</w:t>
      </w:r>
    </w:p>
    <w:p w:rsidR="00387CE8" w:rsidRDefault="00387C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2265"/>
        <w:gridCol w:w="301"/>
        <w:gridCol w:w="465"/>
        <w:gridCol w:w="600"/>
        <w:gridCol w:w="2191"/>
        <w:gridCol w:w="1336"/>
        <w:gridCol w:w="340"/>
      </w:tblGrid>
      <w:tr w:rsidR="00387CE8">
        <w:tc>
          <w:tcPr>
            <w:tcW w:w="41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Мэрия города Череповца</w:t>
            </w:r>
          </w:p>
        </w:tc>
      </w:tr>
      <w:tr w:rsidR="00387CE8">
        <w:tc>
          <w:tcPr>
            <w:tcW w:w="4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от</w:t>
            </w:r>
          </w:p>
        </w:tc>
        <w:tc>
          <w:tcPr>
            <w:tcW w:w="4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4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both"/>
            </w:pPr>
            <w:r>
              <w:t>проживающего(ей) по адресу: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41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bookmarkStart w:id="4" w:name="P299"/>
            <w:bookmarkEnd w:id="4"/>
            <w:r>
              <w:t>ЗАЯВЛЕНИЕ</w:t>
            </w:r>
          </w:p>
          <w:p w:rsidR="00387CE8" w:rsidRDefault="00387CE8">
            <w:pPr>
              <w:pStyle w:val="ConsPlusNormal"/>
              <w:jc w:val="center"/>
            </w:pPr>
            <w:r>
              <w:t>о выдаче разрешения на вступление в брак</w:t>
            </w:r>
          </w:p>
        </w:tc>
      </w:tr>
      <w:tr w:rsidR="00387CE8"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(указать фамилию,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прошу разрешить вступить в брак с</w:t>
            </w:r>
          </w:p>
        </w:tc>
        <w:tc>
          <w:tcPr>
            <w:tcW w:w="52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(указать фамилию, имя, отчество, дата рождения)</w:t>
            </w:r>
          </w:p>
        </w:tc>
      </w:tr>
      <w:tr w:rsidR="00387CE8">
        <w:tc>
          <w:tcPr>
            <w:tcW w:w="90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blPrEx>
          <w:tblBorders>
            <w:insideH w:val="single" w:sz="4" w:space="0" w:color="auto"/>
          </w:tblBorders>
        </w:tblPrEx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по причине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К заявлению прилагаю:</w:t>
            </w:r>
          </w:p>
          <w:p w:rsidR="00387CE8" w:rsidRDefault="00387CE8">
            <w:pPr>
              <w:pStyle w:val="ConsPlusNormal"/>
            </w:pPr>
            <w:r>
              <w:t>1.</w:t>
            </w:r>
          </w:p>
          <w:p w:rsidR="00387CE8" w:rsidRDefault="00387CE8">
            <w:pPr>
              <w:pStyle w:val="ConsPlusNormal"/>
            </w:pPr>
            <w:r>
              <w:t>2.</w:t>
            </w:r>
          </w:p>
          <w:p w:rsidR="00387CE8" w:rsidRDefault="00387CE8">
            <w:pPr>
              <w:pStyle w:val="ConsPlusNormal"/>
            </w:pPr>
            <w:r>
              <w:t>3.</w:t>
            </w:r>
          </w:p>
          <w:p w:rsidR="00387CE8" w:rsidRDefault="00387CE8">
            <w:pPr>
              <w:pStyle w:val="ConsPlusNormal"/>
            </w:pPr>
            <w:r>
              <w:t>4.</w:t>
            </w:r>
          </w:p>
          <w:p w:rsidR="00387CE8" w:rsidRDefault="00387CE8">
            <w:pPr>
              <w:pStyle w:val="ConsPlusNormal"/>
            </w:pPr>
            <w:r>
              <w:t>5.</w:t>
            </w:r>
          </w:p>
          <w:p w:rsidR="00387CE8" w:rsidRDefault="00387CE8">
            <w:pPr>
              <w:pStyle w:val="ConsPlusNormal"/>
            </w:pPr>
          </w:p>
          <w:p w:rsidR="00387CE8" w:rsidRDefault="00387CE8">
            <w:pPr>
              <w:pStyle w:val="ConsPlusNormal"/>
            </w:pPr>
            <w:r>
              <w:t>В случае положительного рассмотрения заявления прошу выдать _______ экземпляров разрешений.</w:t>
            </w:r>
          </w:p>
        </w:tc>
      </w:tr>
      <w:tr w:rsidR="00387CE8"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5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"__"______________ 20__ г.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5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right"/>
        <w:outlineLvl w:val="1"/>
      </w:pPr>
      <w:r>
        <w:t>Приложение 2</w:t>
      </w:r>
    </w:p>
    <w:p w:rsidR="00387CE8" w:rsidRDefault="00387CE8">
      <w:pPr>
        <w:pStyle w:val="ConsPlusNormal"/>
        <w:jc w:val="right"/>
      </w:pPr>
      <w:r>
        <w:t>к Административному регламенту</w:t>
      </w:r>
    </w:p>
    <w:p w:rsidR="00387CE8" w:rsidRDefault="00387C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36"/>
        <w:gridCol w:w="990"/>
        <w:gridCol w:w="871"/>
        <w:gridCol w:w="1756"/>
        <w:gridCol w:w="465"/>
        <w:gridCol w:w="600"/>
        <w:gridCol w:w="2191"/>
        <w:gridCol w:w="1336"/>
        <w:gridCol w:w="340"/>
      </w:tblGrid>
      <w:tr w:rsidR="00387CE8">
        <w:tc>
          <w:tcPr>
            <w:tcW w:w="40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Мэрия города Череповца</w:t>
            </w:r>
          </w:p>
        </w:tc>
      </w:tr>
      <w:tr w:rsidR="00387CE8">
        <w:tc>
          <w:tcPr>
            <w:tcW w:w="4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от</w:t>
            </w:r>
          </w:p>
        </w:tc>
        <w:tc>
          <w:tcPr>
            <w:tcW w:w="4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4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(фамилия, имя, отчество родителя или лица, его заменяющего)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проживающего(ей) по адресу: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4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телефон: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bookmarkStart w:id="5" w:name="P351"/>
            <w:bookmarkEnd w:id="5"/>
            <w:r>
              <w:t>ЗАЯВЛЕНИЕ</w:t>
            </w:r>
          </w:p>
          <w:p w:rsidR="00387CE8" w:rsidRDefault="00387CE8">
            <w:pPr>
              <w:pStyle w:val="ConsPlusNormal"/>
              <w:jc w:val="center"/>
            </w:pPr>
            <w:r>
              <w:t>о согласии на вступление в брак несовершеннолетнего</w:t>
            </w:r>
          </w:p>
        </w:tc>
      </w:tr>
      <w:tr w:rsidR="00387CE8"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Я,</w:t>
            </w:r>
          </w:p>
        </w:tc>
        <w:tc>
          <w:tcPr>
            <w:tcW w:w="82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(указать фамилию,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both"/>
            </w:pPr>
            <w:r>
              <w:t>выражаю согласие на выдачу разрешения на вступление в брак моему(ей) несовершеннолетнему(ей) сыну (дочери)</w:t>
            </w:r>
          </w:p>
        </w:tc>
      </w:tr>
      <w:tr w:rsidR="00387CE8">
        <w:tc>
          <w:tcPr>
            <w:tcW w:w="8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86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(указать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2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родившемуся(шейся)</w:t>
            </w:r>
          </w:p>
        </w:tc>
        <w:tc>
          <w:tcPr>
            <w:tcW w:w="6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с</w:t>
            </w:r>
          </w:p>
        </w:tc>
        <w:tc>
          <w:tcPr>
            <w:tcW w:w="70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70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(указать Ф.И.О., дата рождения)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по причине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К заявлению прилагаю:</w:t>
            </w:r>
          </w:p>
          <w:p w:rsidR="00387CE8" w:rsidRDefault="00387CE8">
            <w:pPr>
              <w:pStyle w:val="ConsPlusNormal"/>
            </w:pPr>
            <w:r>
              <w:t>1.</w:t>
            </w:r>
          </w:p>
          <w:p w:rsidR="00387CE8" w:rsidRDefault="00387CE8">
            <w:pPr>
              <w:pStyle w:val="ConsPlusNormal"/>
            </w:pPr>
            <w:r>
              <w:t>2.</w:t>
            </w:r>
          </w:p>
        </w:tc>
      </w:tr>
      <w:tr w:rsidR="00387CE8"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51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"__"______________ 20__ г.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51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(подпись родителя или лица, его заменяющего)</w:t>
            </w:r>
          </w:p>
        </w:tc>
      </w:tr>
    </w:tbl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right"/>
        <w:outlineLvl w:val="1"/>
      </w:pPr>
      <w:r>
        <w:t>Приложение 3</w:t>
      </w:r>
    </w:p>
    <w:p w:rsidR="00387CE8" w:rsidRDefault="00387CE8">
      <w:pPr>
        <w:pStyle w:val="ConsPlusNormal"/>
        <w:jc w:val="right"/>
      </w:pPr>
      <w:r>
        <w:t>к Административному регламенту</w:t>
      </w:r>
    </w:p>
    <w:p w:rsidR="00387CE8" w:rsidRDefault="00387C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2296"/>
        <w:gridCol w:w="286"/>
        <w:gridCol w:w="465"/>
        <w:gridCol w:w="600"/>
        <w:gridCol w:w="2191"/>
        <w:gridCol w:w="1336"/>
        <w:gridCol w:w="340"/>
      </w:tblGrid>
      <w:tr w:rsidR="00387CE8">
        <w:tc>
          <w:tcPr>
            <w:tcW w:w="40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Мэрия города Череповца</w:t>
            </w:r>
          </w:p>
        </w:tc>
      </w:tr>
      <w:tr w:rsidR="00387CE8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от</w:t>
            </w:r>
          </w:p>
        </w:tc>
        <w:tc>
          <w:tcPr>
            <w:tcW w:w="4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 xml:space="preserve">(фамилия, имя, отчество совершеннолетнего гражданина, желающего вступить в брак с несовершеннолетним лицом в возрасте от </w:t>
            </w:r>
            <w:r>
              <w:lastRenderedPageBreak/>
              <w:t>четырнадцати до восемнадцати 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проживающего(ей) по адресу: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телефон: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bookmarkStart w:id="6" w:name="P407"/>
            <w:bookmarkEnd w:id="6"/>
            <w:r>
              <w:t>ЗАЯВЛЕНИЕ</w:t>
            </w:r>
          </w:p>
          <w:p w:rsidR="00387CE8" w:rsidRDefault="00387CE8">
            <w:pPr>
              <w:pStyle w:val="ConsPlusNormal"/>
              <w:jc w:val="center"/>
            </w:pPr>
            <w:r>
              <w:t>о выдаче разрешения на вступление в брак</w:t>
            </w: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,</w:t>
            </w:r>
          </w:p>
        </w:tc>
      </w:tr>
      <w:tr w:rsidR="00387CE8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79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(указать фамилию,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прошу разрешить вступить в брак с</w:t>
            </w:r>
          </w:p>
        </w:tc>
        <w:tc>
          <w:tcPr>
            <w:tcW w:w="5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(указать фамилию, имя, отчество, дата рождения)</w:t>
            </w: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blPrEx>
          <w:tblBorders>
            <w:insideH w:val="single" w:sz="4" w:space="0" w:color="auto"/>
          </w:tblBorders>
        </w:tblPrEx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по причине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К заявлению прилагаю:</w:t>
            </w:r>
          </w:p>
          <w:p w:rsidR="00387CE8" w:rsidRDefault="00387CE8">
            <w:pPr>
              <w:pStyle w:val="ConsPlusNormal"/>
            </w:pPr>
            <w:r>
              <w:t>1.</w:t>
            </w:r>
          </w:p>
          <w:p w:rsidR="00387CE8" w:rsidRDefault="00387CE8">
            <w:pPr>
              <w:pStyle w:val="ConsPlusNormal"/>
            </w:pPr>
            <w:r>
              <w:t>2.</w:t>
            </w:r>
          </w:p>
        </w:tc>
      </w:tr>
      <w:tr w:rsidR="00387CE8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51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  <w:r>
              <w:t>"__"______________ 20__ г.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E8" w:rsidRDefault="00387CE8">
            <w:pPr>
              <w:pStyle w:val="ConsPlusNormal"/>
            </w:pPr>
          </w:p>
        </w:tc>
      </w:tr>
      <w:tr w:rsidR="00387CE8">
        <w:tc>
          <w:tcPr>
            <w:tcW w:w="51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E8" w:rsidRDefault="00387CE8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jc w:val="both"/>
      </w:pPr>
    </w:p>
    <w:p w:rsidR="00387CE8" w:rsidRDefault="00387C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7" w:name="_GoBack"/>
      <w:bookmarkEnd w:id="7"/>
    </w:p>
    <w:sectPr w:rsidR="0027146C" w:rsidSect="0042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E8"/>
    <w:rsid w:val="0027146C"/>
    <w:rsid w:val="00387CE8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02AE3-C8BA-4052-940A-2802D647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7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7C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356" TargetMode="External"/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s://login.consultant.ru/link/?req=doc&amp;base=RLAW095&amp;n=163375&amp;dst=10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40268&amp;dst=100005" TargetMode="External"/><Relationship Id="rId12" Type="http://schemas.openxmlformats.org/officeDocument/2006/relationships/hyperlink" Target="https://35cherepovets.gosuslugi.ru" TargetMode="External"/><Relationship Id="rId17" Type="http://schemas.openxmlformats.org/officeDocument/2006/relationships/hyperlink" Target="https://login.consultant.ru/link/?req=doc&amp;base=LAW&amp;n=480453&amp;dst=2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25627&amp;dst=100005" TargetMode="External"/><Relationship Id="rId11" Type="http://schemas.openxmlformats.org/officeDocument/2006/relationships/hyperlink" Target="https://login.consultant.ru/link/?req=doc&amp;base=RLAW095&amp;n=240268&amp;dst=100006" TargetMode="External"/><Relationship Id="rId5" Type="http://schemas.openxmlformats.org/officeDocument/2006/relationships/hyperlink" Target="https://login.consultant.ru/link/?req=doc&amp;base=RLAW095&amp;n=215635&amp;dst=100005" TargetMode="External"/><Relationship Id="rId15" Type="http://schemas.openxmlformats.org/officeDocument/2006/relationships/hyperlink" Target="https://login.consultant.ru/link/?req=doc&amp;base=LAW&amp;n=422007" TargetMode="External"/><Relationship Id="rId10" Type="http://schemas.openxmlformats.org/officeDocument/2006/relationships/hyperlink" Target="https://login.consultant.ru/link/?req=doc&amp;base=RLAW095&amp;n=209140&amp;dst=10055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453&amp;dst=100094" TargetMode="External"/><Relationship Id="rId14" Type="http://schemas.openxmlformats.org/officeDocument/2006/relationships/hyperlink" Target="https://gosuslugi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6415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2024-10-28T12:28:00Z</dcterms:created>
  <dcterms:modified xsi:type="dcterms:W3CDTF">2024-10-28T12:29:00Z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1579012893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