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B6" w:rsidRDefault="00D93AF9" w:rsidP="00D93AF9">
      <w:r>
        <w:t>— </w:t>
      </w:r>
      <w:hyperlink r:id="rId4" w:anchor="/document/12138258/paragraph/2291703:0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</w:p>
    <w:p w:rsidR="005F4EB6" w:rsidRDefault="00D93AF9" w:rsidP="00D93AF9">
      <w:r>
        <w:t>— </w:t>
      </w:r>
      <w:hyperlink r:id="rId5" w:anchor="/document/71362988/paragraph/1:0" w:tgtFrame="_blank" w:history="1">
        <w:r>
          <w:rPr>
            <w:rStyle w:val="a3"/>
          </w:rPr>
          <w:t>Постановление Правительства Российской Федерации от 26.03.2016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</w:p>
    <w:p w:rsidR="0017229E" w:rsidRDefault="00D93AF9" w:rsidP="00D93AF9">
      <w:r>
        <w:t>— </w:t>
      </w:r>
      <w:hyperlink r:id="rId6" w:tgtFrame="_blank" w:history="1">
        <w:r>
          <w:rPr>
            <w:rStyle w:val="a3"/>
          </w:rPr>
          <w:t>Решение Череповецкой городской Думы</w:t>
        </w:r>
        <w:r>
          <w:rPr>
            <w:rStyle w:val="a3"/>
          </w:rPr>
          <w:t xml:space="preserve"> </w:t>
        </w:r>
        <w:r>
          <w:rPr>
            <w:rStyle w:val="a3"/>
          </w:rPr>
          <w:t>от 28.06.2011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120</w:t>
        </w:r>
      </w:hyperlink>
      <w:r>
        <w:t xml:space="preserve"> «Об утверждении перечня услуг, которые являются необходимыми и обязательными для предоставления муниципальных услуг мэрией города Череповца и ее органами и предоставляются организациями, участвующими в предоставлении муниципальных услуг»;</w:t>
      </w:r>
    </w:p>
    <w:p w:rsidR="0017229E" w:rsidRPr="0017229E" w:rsidRDefault="0017229E" w:rsidP="0017229E">
      <w:r>
        <w:t xml:space="preserve">- </w:t>
      </w:r>
      <w:hyperlink r:id="rId7" w:history="1">
        <w:r w:rsidRPr="0017229E">
          <w:rPr>
            <w:rStyle w:val="a3"/>
          </w:rPr>
          <w:t>Решение Череповецкой городской Думы от 31.10.2017 N 185</w:t>
        </w:r>
      </w:hyperlink>
      <w:r>
        <w:t xml:space="preserve"> (ред. от 23.05.2023) «</w:t>
      </w:r>
      <w:r>
        <w:t>Об утверждении Правил благоустройс</w:t>
      </w:r>
      <w:r>
        <w:t>тва территории города Череповца»</w:t>
      </w:r>
      <w:bookmarkStart w:id="0" w:name="_GoBack"/>
      <w:bookmarkEnd w:id="0"/>
    </w:p>
    <w:p w:rsidR="0079418F" w:rsidRDefault="00D93AF9" w:rsidP="00D93AF9">
      <w:r>
        <w:t>— </w:t>
      </w:r>
      <w:hyperlink r:id="rId8" w:tgtFrame="_blank" w:history="1">
        <w:r>
          <w:rPr>
            <w:rStyle w:val="a3"/>
          </w:rPr>
          <w:t>Постановление мэрии города от 16.06.2017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2811</w:t>
        </w:r>
      </w:hyperlink>
      <w:r>
        <w:t xml:space="preserve"> «О порядке разработки и утверждения административных регламентов предоставления муниципальных услуг мэрией города»;</w:t>
      </w:r>
      <w:r>
        <w:br/>
        <w:t>— </w:t>
      </w:r>
      <w:hyperlink r:id="rId9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</w:t>
      </w:r>
      <w:r w:rsidR="005F4EB6">
        <w:t xml:space="preserve"> (с изменениями и дополнениями);</w:t>
      </w:r>
    </w:p>
    <w:p w:rsidR="005F4EB6" w:rsidRPr="005F4EB6" w:rsidRDefault="005F4EB6" w:rsidP="00227CD3">
      <w:pPr>
        <w:widowControl/>
        <w:autoSpaceDE/>
        <w:autoSpaceDN/>
        <w:adjustRightInd/>
      </w:pPr>
      <w:r>
        <w:t xml:space="preserve">- </w:t>
      </w:r>
      <w:hyperlink r:id="rId10" w:anchor="GD0fJbToxN1cpzcx1" w:history="1">
        <w:r w:rsidRPr="00227CD3">
          <w:rPr>
            <w:rStyle w:val="a3"/>
          </w:rPr>
          <w:t>Постановление Правительства Вологодской области от 30.10.2017 № 960</w:t>
        </w:r>
      </w:hyperlink>
      <w:r>
        <w:t xml:space="preserve">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</w:t>
      </w:r>
      <w:r w:rsidR="00227CD3">
        <w:t>ьного значения город Череповец».</w:t>
      </w:r>
    </w:p>
    <w:p w:rsidR="005F4EB6" w:rsidRPr="00D93AF9" w:rsidRDefault="005F4EB6" w:rsidP="005F4EB6">
      <w:pPr>
        <w:jc w:val="both"/>
      </w:pPr>
    </w:p>
    <w:sectPr w:rsidR="005F4EB6" w:rsidRPr="00D9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E"/>
    <w:rsid w:val="0017229E"/>
    <w:rsid w:val="00227CD3"/>
    <w:rsid w:val="005F4EB6"/>
    <w:rsid w:val="00617BA7"/>
    <w:rsid w:val="006A5EDE"/>
    <w:rsid w:val="0079418F"/>
    <w:rsid w:val="007D7F9A"/>
    <w:rsid w:val="00AC435F"/>
    <w:rsid w:val="00C46BC5"/>
    <w:rsid w:val="00D14822"/>
    <w:rsid w:val="00D9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E32B"/>
  <w15:chartTrackingRefBased/>
  <w15:docId w15:val="{2816B5E1-8581-4D09-913F-BBF5CDB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8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2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info-doc.ru/decree/88423-postanovlenie-merii-goroda-cerepovca-ot-16062017-no-2811-o-poradke-razrabotki-i-utverzdenia-administrativnyh-reglamentov-pred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rinfo-doc.ru/documents/reshenie-cherepoveckoj-gorodskoj-dumy-ot-31.10.2017-185-ob-utverzhdenii-pravil-blagoustrojstva-territorii-goroda-cherepov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info-doc.ru/resolution/39544-resenie-cerepoveckoj-gorodskoj-dumy-ot-28062011-no-120-ob-utverzdenii-perecna-uslug-kotorye-avlautsa-neobhodimymi-i-obazatelnym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s://dsm.consultant.ru/cgi/online.cgi?req=doc&amp;ts=a4qcJbTsT44tTwd41&amp;cacheid=450FE865EA77AE8061EF4DE911D538A0&amp;mode=splus&amp;rnd=NIQjdQ&amp;base=RLAW095&amp;n=147862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2024-01-26T06:29:00Z</dcterms:created>
  <dcterms:modified xsi:type="dcterms:W3CDTF">2024-01-26T06:29:00Z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-1901274885</vt:i4>
  </property>
  <property fmtid="{D5CDD505-2E9C-101B-9397-08002B2CF9AE}" pid="3" name="_NewReviewCycle">
    <vt:lpwstr/>
  </property>
  <property fmtid="{D5CDD505-2E9C-101B-9397-08002B2CF9AE}" pid="4" name="_EmailSubject">
    <vt:lpwstr>Муниципальная услуга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8" name="_PreviousAdHocReviewCycleID">
    <vt:i4>255624497</vt:i4>
  </property>
</Properties>
</file>