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4D" w:rsidRDefault="0008014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014D" w:rsidRDefault="0008014D">
      <w:pPr>
        <w:pStyle w:val="ConsPlusNormal"/>
        <w:jc w:val="both"/>
        <w:outlineLvl w:val="0"/>
      </w:pPr>
    </w:p>
    <w:p w:rsidR="0008014D" w:rsidRDefault="0008014D">
      <w:pPr>
        <w:pStyle w:val="ConsPlusTitle"/>
        <w:jc w:val="center"/>
        <w:outlineLvl w:val="0"/>
      </w:pPr>
      <w:r>
        <w:t>ВОЛОГОДСКАЯ ОБЛАСТЬ</w:t>
      </w:r>
    </w:p>
    <w:p w:rsidR="0008014D" w:rsidRDefault="0008014D">
      <w:pPr>
        <w:pStyle w:val="ConsPlusTitle"/>
        <w:jc w:val="center"/>
      </w:pPr>
      <w:r>
        <w:t>ГОРОД ЧЕРЕПОВЕЦ</w:t>
      </w:r>
    </w:p>
    <w:p w:rsidR="0008014D" w:rsidRDefault="0008014D">
      <w:pPr>
        <w:pStyle w:val="ConsPlusTitle"/>
        <w:jc w:val="center"/>
      </w:pPr>
      <w:r>
        <w:t>МЭРИЯ</w:t>
      </w:r>
    </w:p>
    <w:p w:rsidR="0008014D" w:rsidRDefault="0008014D">
      <w:pPr>
        <w:pStyle w:val="ConsPlusTitle"/>
        <w:jc w:val="center"/>
      </w:pPr>
    </w:p>
    <w:p w:rsidR="0008014D" w:rsidRDefault="0008014D">
      <w:pPr>
        <w:pStyle w:val="ConsPlusTitle"/>
        <w:jc w:val="center"/>
      </w:pPr>
      <w:r>
        <w:t>ПОСТАНОВЛЕНИЕ</w:t>
      </w:r>
    </w:p>
    <w:p w:rsidR="0008014D" w:rsidRDefault="0008014D">
      <w:pPr>
        <w:pStyle w:val="ConsPlusTitle"/>
        <w:jc w:val="center"/>
      </w:pPr>
      <w:r>
        <w:t>от 14 февраля 2020 г. N 586</w:t>
      </w:r>
    </w:p>
    <w:p w:rsidR="0008014D" w:rsidRDefault="0008014D">
      <w:pPr>
        <w:pStyle w:val="ConsPlusTitle"/>
        <w:jc w:val="center"/>
      </w:pPr>
    </w:p>
    <w:p w:rsidR="0008014D" w:rsidRDefault="0008014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8014D" w:rsidRDefault="0008014D">
      <w:pPr>
        <w:pStyle w:val="ConsPlusTitle"/>
        <w:jc w:val="center"/>
      </w:pPr>
      <w:r>
        <w:t>МУНИЦИПАЛЬНОЙ УСЛУГИ ПО НАПРАВЛЕНИЮ УВЕДОМЛЕНИЯ</w:t>
      </w:r>
    </w:p>
    <w:p w:rsidR="0008014D" w:rsidRDefault="0008014D">
      <w:pPr>
        <w:pStyle w:val="ConsPlusTitle"/>
        <w:jc w:val="center"/>
      </w:pPr>
      <w:r>
        <w:t>О СООТВЕТСТВИИ УКАЗАННЫХ В УВЕДОМЛЕНИИ О ПЛАНИРУЕМОМ</w:t>
      </w:r>
    </w:p>
    <w:p w:rsidR="0008014D" w:rsidRDefault="0008014D">
      <w:pPr>
        <w:pStyle w:val="ConsPlusTitle"/>
        <w:jc w:val="center"/>
      </w:pPr>
      <w:r>
        <w:t>СТРОИТЕЛЬСТВЕ ПАРАМЕТРОВ ОБЪЕКТА ИНДИВИДУАЛЬНОГО ЖИЛИЩНОГО</w:t>
      </w:r>
    </w:p>
    <w:p w:rsidR="0008014D" w:rsidRDefault="0008014D">
      <w:pPr>
        <w:pStyle w:val="ConsPlusTitle"/>
        <w:jc w:val="center"/>
      </w:pPr>
      <w:r>
        <w:t>СТРОИТЕЛЬСТВА ИЛИ САДОВОГО ДОМА УСТАНОВЛЕННЫМ ПАРАМЕТРАМ</w:t>
      </w:r>
    </w:p>
    <w:p w:rsidR="0008014D" w:rsidRDefault="0008014D">
      <w:pPr>
        <w:pStyle w:val="ConsPlusTitle"/>
        <w:jc w:val="center"/>
      </w:pPr>
      <w:r>
        <w:t>И ДОПУСТИМОСТИ РАЗМЕЩЕНИЯ ОБЪЕКТА ИНДИВИДУАЛЬНОГО ЖИЛИЩНОГО</w:t>
      </w:r>
    </w:p>
    <w:p w:rsidR="0008014D" w:rsidRDefault="0008014D">
      <w:pPr>
        <w:pStyle w:val="ConsPlusTitle"/>
        <w:jc w:val="center"/>
      </w:pPr>
      <w:r>
        <w:t>СТРОИТЕЛЬСТВА ИЛИ САДОВОГО ДОМА НА ЗЕМЕЛЬНОМ УЧАСТКЕ</w:t>
      </w:r>
    </w:p>
    <w:p w:rsidR="0008014D" w:rsidRDefault="000801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01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5">
              <w:r>
                <w:rPr>
                  <w:color w:val="0000FF"/>
                </w:rPr>
                <w:t>N 4319</w:t>
              </w:r>
            </w:hyperlink>
            <w:r>
              <w:rPr>
                <w:color w:val="392C69"/>
              </w:rPr>
              <w:t xml:space="preserve">, от 05.09.2022 </w:t>
            </w:r>
            <w:hyperlink r:id="rId6">
              <w:r>
                <w:rPr>
                  <w:color w:val="0000FF"/>
                </w:rPr>
                <w:t>N 2605</w:t>
              </w:r>
            </w:hyperlink>
            <w:r>
              <w:rPr>
                <w:color w:val="392C69"/>
              </w:rPr>
              <w:t xml:space="preserve">, от 02.02.2024 </w:t>
            </w:r>
            <w:hyperlink r:id="rId7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8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(прилагается).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сайте мэрии города Череповца.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right"/>
      </w:pPr>
      <w:r>
        <w:t>Мэр города</w:t>
      </w:r>
    </w:p>
    <w:p w:rsidR="0008014D" w:rsidRDefault="0008014D">
      <w:pPr>
        <w:pStyle w:val="ConsPlusNormal"/>
        <w:jc w:val="right"/>
      </w:pPr>
      <w:r>
        <w:t>В.Е.ГЕРМАНОВ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right"/>
        <w:outlineLvl w:val="0"/>
      </w:pPr>
      <w:r>
        <w:t>Утвержден</w:t>
      </w:r>
    </w:p>
    <w:p w:rsidR="0008014D" w:rsidRDefault="0008014D">
      <w:pPr>
        <w:pStyle w:val="ConsPlusNormal"/>
        <w:jc w:val="right"/>
      </w:pPr>
      <w:r>
        <w:t>Постановлением</w:t>
      </w:r>
    </w:p>
    <w:p w:rsidR="0008014D" w:rsidRDefault="0008014D">
      <w:pPr>
        <w:pStyle w:val="ConsPlusNormal"/>
        <w:jc w:val="right"/>
      </w:pPr>
      <w:r>
        <w:t>Мэрии г. Череповца</w:t>
      </w:r>
    </w:p>
    <w:p w:rsidR="0008014D" w:rsidRDefault="0008014D">
      <w:pPr>
        <w:pStyle w:val="ConsPlusNormal"/>
        <w:jc w:val="right"/>
      </w:pPr>
      <w:r>
        <w:t>от 14 февраля 2020 г. N 586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08014D" w:rsidRDefault="0008014D">
      <w:pPr>
        <w:pStyle w:val="ConsPlusTitle"/>
        <w:jc w:val="center"/>
      </w:pPr>
      <w:r>
        <w:t>ПРЕДОСТАВЛЕНИЯ МУНИЦИПАЛЬНОЙ УСЛУГИ ПО НАПРАВЛЕНИЮ</w:t>
      </w:r>
    </w:p>
    <w:p w:rsidR="0008014D" w:rsidRDefault="0008014D">
      <w:pPr>
        <w:pStyle w:val="ConsPlusTitle"/>
        <w:jc w:val="center"/>
      </w:pPr>
      <w:r>
        <w:lastRenderedPageBreak/>
        <w:t>УВЕДОМЛЕНИЯ О СООТВЕТСТВИИ УКАЗАННЫХ В УВЕДОМЛЕНИИ</w:t>
      </w:r>
    </w:p>
    <w:p w:rsidR="0008014D" w:rsidRDefault="0008014D">
      <w:pPr>
        <w:pStyle w:val="ConsPlusTitle"/>
        <w:jc w:val="center"/>
      </w:pPr>
      <w:r>
        <w:t>О ПЛАНИРУЕМОМ СТРОИТЕЛЬСТВЕ ПАРАМЕТРОВ ОБЪЕКТА</w:t>
      </w:r>
    </w:p>
    <w:p w:rsidR="0008014D" w:rsidRDefault="0008014D">
      <w:pPr>
        <w:pStyle w:val="ConsPlusTitle"/>
        <w:jc w:val="center"/>
      </w:pPr>
      <w:r>
        <w:t>ИНДИВИДУАЛЬНОГО ЖИЛИЩНОГО СТРОИТЕЛЬСТВА ИЛИ САДОВОГО</w:t>
      </w:r>
    </w:p>
    <w:p w:rsidR="0008014D" w:rsidRDefault="0008014D">
      <w:pPr>
        <w:pStyle w:val="ConsPlusTitle"/>
        <w:jc w:val="center"/>
      </w:pPr>
      <w:r>
        <w:t>ДОМА УСТАНОВЛЕННЫМ ПАРАМЕТРАМ И ДОПУСТИМОСТИ РАЗМЕЩЕНИЯ</w:t>
      </w:r>
    </w:p>
    <w:p w:rsidR="0008014D" w:rsidRDefault="0008014D">
      <w:pPr>
        <w:pStyle w:val="ConsPlusTitle"/>
        <w:jc w:val="center"/>
      </w:pPr>
      <w:r>
        <w:t>ОБЪЕКТА ИНДИВИДУАЛЬНОГО ЖИЛИЩНОГО СТРОИТЕЛЬСТВА</w:t>
      </w:r>
    </w:p>
    <w:p w:rsidR="0008014D" w:rsidRDefault="0008014D">
      <w:pPr>
        <w:pStyle w:val="ConsPlusTitle"/>
        <w:jc w:val="center"/>
      </w:pPr>
      <w:r>
        <w:t>ИЛИ САДОВОГО ДОМА НА ЗЕМЕЛЬНОМ УЧАСТКЕ</w:t>
      </w:r>
    </w:p>
    <w:p w:rsidR="0008014D" w:rsidRDefault="000801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01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13">
              <w:r>
                <w:rPr>
                  <w:color w:val="0000FF"/>
                </w:rPr>
                <w:t>N 4319</w:t>
              </w:r>
            </w:hyperlink>
            <w:r>
              <w:rPr>
                <w:color w:val="392C69"/>
              </w:rPr>
              <w:t xml:space="preserve">, от 05.09.2022 </w:t>
            </w:r>
            <w:hyperlink r:id="rId14">
              <w:r>
                <w:rPr>
                  <w:color w:val="0000FF"/>
                </w:rPr>
                <w:t>N 2605</w:t>
              </w:r>
            </w:hyperlink>
            <w:r>
              <w:rPr>
                <w:color w:val="392C69"/>
              </w:rPr>
              <w:t xml:space="preserve">, от 02.02.2024 </w:t>
            </w:r>
            <w:hyperlink r:id="rId15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08014D" w:rsidRDefault="000801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16">
              <w:r>
                <w:rPr>
                  <w:color w:val="0000FF"/>
                </w:rPr>
                <w:t>N 3415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1"/>
      </w:pPr>
      <w:r>
        <w:t>1. Общие положения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08014D" w:rsidRDefault="0008014D">
      <w:pPr>
        <w:pStyle w:val="ConsPlusNormal"/>
        <w:jc w:val="both"/>
      </w:pPr>
      <w:r>
        <w:t xml:space="preserve">(п. 1.1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представители, направившие в управление архитектуры и градостроительства мэрии (далее - Уполномоченный орган) или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планируемых строительства или реконструкции объекта индивидуального жилищного строительства или садового дома (далее - заявитель).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1.3. Информация о месте нахождения, графиках работы, справочных телефонах, адресах электронной почты Уполномоченного органа, МФЦ, а также формах обратной связи, размещается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помещениях Уполномоченного органа, МФЦ, где предоставляется муниципальная услуга.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9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2">
        <w:r>
          <w:rPr>
            <w:color w:val="0000FF"/>
          </w:rPr>
          <w:t>http://www.cherepovets.mfc35.ru</w:t>
        </w:r>
      </w:hyperlink>
      <w:r>
        <w:t xml:space="preserve"> (далее - официальный сайт МФЦ).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23">
        <w:r>
          <w:rPr>
            <w:color w:val="0000FF"/>
          </w:rPr>
          <w:t>https://www.gosuslugi.ru</w:t>
        </w:r>
      </w:hyperlink>
      <w:r>
        <w:t>.</w:t>
      </w:r>
    </w:p>
    <w:p w:rsidR="0008014D" w:rsidRDefault="0008014D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5">
        <w:r>
          <w:rPr>
            <w:color w:val="0000FF"/>
          </w:rPr>
          <w:t>https://gosuslugi35.ru</w:t>
        </w:r>
      </w:hyperlink>
      <w:r>
        <w:t>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лично;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официальных сайтах мэрии города,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27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место нахождения Уполномоченного органа,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графики работы Уполномоченного органа,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- адреса официальных сайтов мэрии города,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адреса электронной почты Уполномоченного органа,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8014D" w:rsidRDefault="0008014D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</w:t>
      </w:r>
      <w:r>
        <w:lastRenderedPageBreak/>
        <w:t>подразделения Уполномоченного органа,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8014D" w:rsidRDefault="0008014D">
      <w:pPr>
        <w:pStyle w:val="ConsPlusNormal"/>
        <w:jc w:val="both"/>
      </w:pPr>
      <w:r>
        <w:t xml:space="preserve">(пп. 1.8.2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официальном сайте мэрии города,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органа, МФЦ.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Наименование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08014D" w:rsidRDefault="0008014D">
      <w:pPr>
        <w:pStyle w:val="ConsPlusNormal"/>
        <w:jc w:val="both"/>
      </w:pPr>
      <w:r>
        <w:t xml:space="preserve">(п. 2.1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2.2. Муниципальная услуга предоставляется: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выдачи (направления)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МФЦ - в части приема, обработки и передачи документов в Уполномоченный орган, выдачи </w:t>
      </w:r>
      <w:r>
        <w:lastRenderedPageBreak/>
        <w:t>документов.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2.3. Результатом предоставления муниципальной услуги является направление (вручение) заявителю: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уведомления о 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уведомления о несоответствии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Сведения о результате предоставления муниципальной услуги в день принятия решения заносятся и хранятся в базе данных.</w:t>
      </w:r>
    </w:p>
    <w:p w:rsidR="0008014D" w:rsidRDefault="0008014D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2.4. Срок предоставления муниципальной услуги составляет: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либо уведомления об изменении параметров планируемых строительства или реконструкции объекта индивидуального жилищного строительства или садового дома (далее - уведомление об изменении параметров) в Уполномоченный орган;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не более 20 рабочих дней со дня поступления в Уполномоченный орган уведомления о планируемом строительстве, уведомления об изменении параметров, если строительство или </w:t>
      </w:r>
      <w:r>
        <w:lastRenderedPageBreak/>
        <w:t>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такого объекта индивидуального жилищного строительства или садового дома.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случае подачи уведомления через МФЦ срок регистрации уведомления и передачи их в Уполномоченный орган - 2 рабочих дня.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08014D" w:rsidRDefault="0008014D">
      <w:pPr>
        <w:pStyle w:val="ConsPlusTitle"/>
        <w:jc w:val="center"/>
      </w:pPr>
      <w:r>
        <w:t>предоставление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8014D" w:rsidRDefault="0008014D">
      <w:pPr>
        <w:pStyle w:val="ConsPlusTitle"/>
        <w:jc w:val="center"/>
      </w:pPr>
      <w:r>
        <w:t>в соответствии с нормативными правовыми актами</w:t>
      </w:r>
    </w:p>
    <w:p w:rsidR="0008014D" w:rsidRDefault="0008014D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08014D" w:rsidRDefault="0008014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8014D" w:rsidRDefault="0008014D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08014D" w:rsidRDefault="0008014D">
      <w:pPr>
        <w:pStyle w:val="ConsPlusTitle"/>
        <w:jc w:val="center"/>
      </w:pPr>
      <w:r>
        <w:t>порядок их представления, в том числе в электронной форме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2.6. В целях получения муниципальной услуги заявитель представляет (направляет) следующие документы: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2.6.1. В целях строительства или реконструкции объекта индивидуального жилищного строительства или садового дома: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1" w:name="P163"/>
      <w:bookmarkEnd w:id="1"/>
      <w:r>
        <w:t xml:space="preserve">1) </w:t>
      </w:r>
      <w:hyperlink w:anchor="P609">
        <w:r>
          <w:rPr>
            <w:color w:val="0000FF"/>
          </w:rPr>
          <w:t>уведомление</w:t>
        </w:r>
      </w:hyperlink>
      <w:r>
        <w:t xml:space="preserve"> о планируемом строительстве по форме согласно приложению 1 к Административному регламенту и утвержденной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 планируемом строительстве должно содержать следующие сведения: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д) сведения о виде разрешенного использования земельного участка и объекта капитального </w:t>
      </w:r>
      <w:r>
        <w:lastRenderedPageBreak/>
        <w:t>строительства (объекта индивидуального жилищного строительства или садового дома);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з) почтовый адрес и (или) адрес электронной почты для связи с застройщиком;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и) способ направления застройщику уведомления.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 планируемом строительстве заполняется разборчиво в машинописном виде или от руки.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 планируемом строительстве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 планируемом строительстве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 заполнении уведомления о планируемом строительстве не допускается использование сокращений слов и аббревиатур.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Мэрии г. Череповца от 02.02.2024 N 218;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2" w:name="P179"/>
      <w:bookmarkEnd w:id="2"/>
      <w: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(застройщика) в случае, если уведомление о планируемом строительстве направлено представителем заявителя (застройщика).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доверенность, заверенная нотариально (в случае обращения за получением государственной услуги представителя физического лица);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3" w:name="P185"/>
      <w:bookmarkEnd w:id="3"/>
      <w: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37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РФ.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9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РФ 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02.02.2024 N 218)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2.6.2. В целях изменения параметров планируемых строительства или реконструкции объекта индивидуального жилищного строительства или садового дома заявитель представляет (направляет) </w:t>
      </w:r>
      <w:hyperlink w:anchor="P767">
        <w:r>
          <w:rPr>
            <w:color w:val="0000FF"/>
          </w:rPr>
          <w:t>уведомление</w:t>
        </w:r>
      </w:hyperlink>
      <w:r>
        <w:t xml:space="preserve"> об изменении параметров по форме согласно приложению 2 к Административному регламенту и утвержденной </w:t>
      </w:r>
      <w:hyperlink r:id="rId42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об изменении параметров должно содержать следующие сведения: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его наличии), адрес или описание местоположения земельного участка;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г) сведения об изменении параметров планируемых строительства или реконструкции объекта индивидуального строительства или садового дома;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д) почтовый адрес и (или) адрес электронной почты для связи с застройщиком;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е) способ направления застройщику результата оказания государственной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об изменении параметров от руки свои фамилию, имя, отчество (последнее при наличии) и ставит подпись.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 заполнении уведомления об изменении параметров не допускается использование сокращений слов и аббревиатур.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К уведомлению об изменении параметров прилагаются документы, перечень которых предусмотрен </w:t>
      </w:r>
      <w:hyperlink w:anchor="P179">
        <w:r>
          <w:rPr>
            <w:color w:val="0000FF"/>
          </w:rPr>
          <w:t>подпунктами 2</w:t>
        </w:r>
      </w:hyperlink>
      <w:r>
        <w:t xml:space="preserve"> - </w:t>
      </w:r>
      <w:hyperlink w:anchor="P185">
        <w:r>
          <w:rPr>
            <w:color w:val="0000FF"/>
          </w:rPr>
          <w:t>5 пункта 2.6.1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2.6.3. Уведомление о планируемом строительстве либо уведомление об изменении параметров и прилагаемые документы могут быть представлены следующими способами: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путем обращения в Уполномоченный орган или в МФЦ лично либо через своих представителей;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деятельности.</w:t>
      </w:r>
    </w:p>
    <w:p w:rsidR="0008014D" w:rsidRDefault="0008014D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2.6.4.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47">
        <w:r>
          <w:rPr>
            <w:color w:val="0000FF"/>
          </w:rPr>
          <w:t>статей 21.1</w:t>
        </w:r>
      </w:hyperlink>
      <w:r>
        <w:t xml:space="preserve"> и </w:t>
      </w:r>
      <w:hyperlink r:id="rId48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</w:t>
      </w:r>
      <w:r>
        <w:lastRenderedPageBreak/>
        <w:t>(при наличии).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заявителем на русский язык. Верность перевода либо подлинность подписи переводчика должны быть нотариально удостоверены.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2.6.7.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08014D" w:rsidRDefault="0008014D">
      <w:pPr>
        <w:pStyle w:val="ConsPlusNormal"/>
        <w:jc w:val="both"/>
      </w:pPr>
      <w:r>
        <w:t xml:space="preserve">(пп. 2.6.7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8014D" w:rsidRDefault="0008014D">
      <w:pPr>
        <w:pStyle w:val="ConsPlusTitle"/>
        <w:jc w:val="center"/>
      </w:pPr>
      <w:r>
        <w:t>в соответствии с нормативными правовыми актами</w:t>
      </w:r>
    </w:p>
    <w:p w:rsidR="0008014D" w:rsidRDefault="0008014D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08014D" w:rsidRDefault="0008014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8014D" w:rsidRDefault="0008014D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08014D" w:rsidRDefault="0008014D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08014D" w:rsidRDefault="0008014D">
      <w:pPr>
        <w:pStyle w:val="ConsPlusTitle"/>
        <w:jc w:val="center"/>
      </w:pPr>
      <w:r>
        <w:t>и иных организаций и которые заявитель вправе представить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bookmarkStart w:id="4" w:name="P233"/>
      <w:bookmarkEnd w:id="4"/>
      <w:r>
        <w:t>2.7. В целях строительства или реконструкции объекта индивидуального жилищного строительства или садового дома либо изменения параметров планируемого строительства или реконструкции объекта индивидуального жилищного строительства или садового дома заявитель вправе представить в Уполномоченный орган, МФЦ: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2.7.1. Документы, указанные в </w:t>
      </w:r>
      <w:hyperlink w:anchor="P233">
        <w:r>
          <w:rPr>
            <w:color w:val="0000FF"/>
          </w:rPr>
          <w:t>пункте 2.7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уведомлением.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233">
        <w:r>
          <w:rPr>
            <w:color w:val="0000FF"/>
          </w:rPr>
          <w:t>пункте 2.7</w:t>
        </w:r>
      </w:hyperlink>
      <w:r>
        <w:t xml:space="preserve">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 xml:space="preserve">2.7.3. Документы, указанные в </w:t>
      </w:r>
      <w:hyperlink w:anchor="P233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представлены заявителем следующими способами: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путем личного обращения в Уполномоченный орган или в МФЦ лично либо через своих представителей;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Портала;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деятельности.</w:t>
      </w:r>
    </w:p>
    <w:p w:rsidR="0008014D" w:rsidRDefault="0008014D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</w:t>
      </w:r>
      <w:r>
        <w:lastRenderedPageBreak/>
        <w:t>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8014D" w:rsidRDefault="0008014D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Исчерпывающий перечень оснований</w:t>
      </w:r>
    </w:p>
    <w:p w:rsidR="0008014D" w:rsidRDefault="0008014D">
      <w:pPr>
        <w:pStyle w:val="ConsPlusTitle"/>
        <w:jc w:val="center"/>
      </w:pPr>
      <w:r>
        <w:t>для отказа в приеме документов, необходимых</w:t>
      </w:r>
    </w:p>
    <w:p w:rsidR="0008014D" w:rsidRDefault="0008014D">
      <w:pPr>
        <w:pStyle w:val="ConsPlusTitle"/>
        <w:jc w:val="center"/>
      </w:pPr>
      <w:r>
        <w:t>для предоставления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bookmarkStart w:id="5" w:name="P258"/>
      <w:bookmarkEnd w:id="5"/>
      <w:r>
        <w:t xml:space="preserve">2.8. Основанием для отказа в приеме к рассмотрению уведомления является выявление несоблюдения установленных </w:t>
      </w:r>
      <w:hyperlink r:id="rId53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уведомления и прилагаемых документов в форме электронных документов).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В случае отсутствия в уведомлении сведений, предусмотренных </w:t>
      </w:r>
      <w:hyperlink r:id="rId54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 РФ, или документов, предусмотренных </w:t>
      </w:r>
      <w:hyperlink r:id="rId55">
        <w:r>
          <w:rPr>
            <w:color w:val="0000FF"/>
          </w:rPr>
          <w:t>пунктами 2</w:t>
        </w:r>
      </w:hyperlink>
      <w:r>
        <w:t xml:space="preserve"> - </w:t>
      </w:r>
      <w:hyperlink r:id="rId56">
        <w:r>
          <w:rPr>
            <w:color w:val="0000FF"/>
          </w:rPr>
          <w:t>4 части 3 статьи 51.1</w:t>
        </w:r>
      </w:hyperlink>
      <w:r>
        <w:t xml:space="preserve"> Градостроительного кодекса РФ,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уведомление и прилагаемые к нему документы без рассмотрения с указанием причин возврата. В этом случае уведомление считается ненаправленным.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8014D" w:rsidRDefault="0008014D">
      <w:pPr>
        <w:pStyle w:val="ConsPlusTitle"/>
        <w:jc w:val="center"/>
      </w:pPr>
      <w:r>
        <w:t>или отказа в предоставлении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2.9. Основания для приостановления предоставления муниципальной услуги законодательством не предусмотрены.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Уведомление о несоответствии указанных в уведомлении об изменении параметров либо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разрешенных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57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2)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4) в срок, указанный в </w:t>
      </w:r>
      <w:hyperlink r:id="rId58">
        <w:r>
          <w:rPr>
            <w:color w:val="0000FF"/>
          </w:rPr>
          <w:t>части 9 статьи 51.1</w:t>
        </w:r>
      </w:hyperlink>
      <w:r>
        <w:t xml:space="preserve"> Градостроительного кодекса РФ, от исполнительного органа субъекта Российской Федерации, уполномоченного в области охраны объектов культурного </w:t>
      </w:r>
      <w:r>
        <w:lastRenderedPageBreak/>
        <w:t>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8014D" w:rsidRDefault="0008014D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08014D" w:rsidRDefault="0008014D">
      <w:pPr>
        <w:pStyle w:val="ConsPlusTitle"/>
        <w:jc w:val="center"/>
      </w:pPr>
      <w:r>
        <w:t>в том числе сведений о документе (документах), выдаваемом</w:t>
      </w:r>
    </w:p>
    <w:p w:rsidR="0008014D" w:rsidRDefault="0008014D">
      <w:pPr>
        <w:pStyle w:val="ConsPlusTitle"/>
        <w:jc w:val="center"/>
      </w:pPr>
      <w:r>
        <w:t>(выдаваемых) организациями и уполномоченными в соответствии</w:t>
      </w:r>
    </w:p>
    <w:p w:rsidR="0008014D" w:rsidRDefault="0008014D">
      <w:pPr>
        <w:pStyle w:val="ConsPlusTitle"/>
        <w:jc w:val="center"/>
      </w:pPr>
      <w:r>
        <w:t>с законодательством Российской Федерации экспертами,</w:t>
      </w:r>
    </w:p>
    <w:p w:rsidR="0008014D" w:rsidRDefault="0008014D">
      <w:pPr>
        <w:pStyle w:val="ConsPlusTitle"/>
        <w:jc w:val="center"/>
      </w:pPr>
      <w:r>
        <w:t>участвующими в предоставлении муниципальной услуги</w:t>
      </w:r>
    </w:p>
    <w:p w:rsidR="0008014D" w:rsidRDefault="0008014D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08014D" w:rsidRDefault="0008014D">
      <w:pPr>
        <w:pStyle w:val="ConsPlusNormal"/>
        <w:jc w:val="center"/>
      </w:pPr>
      <w:r>
        <w:t>от 10.11.2021 N 4319)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2.10. Услуг, которые являются необходимыми и обязательными для предоставления муниципальной услуги, не имеется.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08014D" w:rsidRDefault="0008014D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08014D" w:rsidRDefault="0008014D">
      <w:pPr>
        <w:pStyle w:val="ConsPlusTitle"/>
        <w:jc w:val="center"/>
      </w:pPr>
      <w:r>
        <w:t>предусмотренных федеральными законами, принимаемыми</w:t>
      </w:r>
    </w:p>
    <w:p w:rsidR="0008014D" w:rsidRDefault="0008014D">
      <w:pPr>
        <w:pStyle w:val="ConsPlusTitle"/>
        <w:jc w:val="center"/>
      </w:pPr>
      <w:r>
        <w:t>в соответствии с ними иными нормативными правовыми</w:t>
      </w:r>
    </w:p>
    <w:p w:rsidR="0008014D" w:rsidRDefault="0008014D">
      <w:pPr>
        <w:pStyle w:val="ConsPlusTitle"/>
        <w:jc w:val="center"/>
      </w:pPr>
      <w:r>
        <w:t>актами Российской Федерации, нормативными правовыми</w:t>
      </w:r>
    </w:p>
    <w:p w:rsidR="0008014D" w:rsidRDefault="0008014D">
      <w:pPr>
        <w:pStyle w:val="ConsPlusTitle"/>
        <w:jc w:val="center"/>
      </w:pPr>
      <w:r>
        <w:t>актами субъектов Российской Федерации,</w:t>
      </w:r>
    </w:p>
    <w:p w:rsidR="0008014D" w:rsidRDefault="0008014D">
      <w:pPr>
        <w:pStyle w:val="ConsPlusTitle"/>
        <w:jc w:val="center"/>
      </w:pPr>
      <w:r>
        <w:t>муниципальными правовыми актами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2.11. Предоставление муниципальной услуги осуществляется на безвозмездной основе.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8014D" w:rsidRDefault="0008014D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08014D" w:rsidRDefault="0008014D">
      <w:pPr>
        <w:pStyle w:val="ConsPlusTitle"/>
        <w:jc w:val="center"/>
      </w:pPr>
      <w:r>
        <w:t>результата предоставленной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2.12. Время ожидания в очереди при подаче уведомления и при получении результата предоставления муниципальной услуги не должно превышать 15 минут.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08014D" w:rsidRDefault="0008014D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2.13. Специалист, ответственный за прием и регистрацию уведомлений, регистрирует уведомление о планируемом строительстве либо об изменении параметров в день его поступления в Уполномоченный орган, МФЦ.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уведомления, в течение 1 рабочего дня со дня поступления такого уведомления проводит проверку электронной подписи, которой подписаны уведомление и прилагаемые документы.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</w:t>
      </w:r>
      <w:r>
        <w:lastRenderedPageBreak/>
        <w:t>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8014D" w:rsidRDefault="0008014D">
      <w:pPr>
        <w:pStyle w:val="ConsPlusTitle"/>
        <w:jc w:val="center"/>
      </w:pPr>
      <w:r>
        <w:t>муниципальная услуга, предоставляемая организацией,</w:t>
      </w:r>
    </w:p>
    <w:p w:rsidR="0008014D" w:rsidRDefault="0008014D">
      <w:pPr>
        <w:pStyle w:val="ConsPlusTitle"/>
        <w:jc w:val="center"/>
      </w:pPr>
      <w:r>
        <w:t>участвующей в предоставлении муниципальной услуги, к залу</w:t>
      </w:r>
    </w:p>
    <w:p w:rsidR="0008014D" w:rsidRDefault="0008014D">
      <w:pPr>
        <w:pStyle w:val="ConsPlusTitle"/>
        <w:jc w:val="center"/>
      </w:pPr>
      <w:r>
        <w:t>ожидания, местам заполнения запросов о предоставлении</w:t>
      </w:r>
    </w:p>
    <w:p w:rsidR="0008014D" w:rsidRDefault="0008014D">
      <w:pPr>
        <w:pStyle w:val="ConsPlusTitle"/>
        <w:jc w:val="center"/>
      </w:pPr>
      <w:r>
        <w:t>муниципальной услуги, информационным стендам с образцами</w:t>
      </w:r>
    </w:p>
    <w:p w:rsidR="0008014D" w:rsidRDefault="0008014D">
      <w:pPr>
        <w:pStyle w:val="ConsPlusTitle"/>
        <w:jc w:val="center"/>
      </w:pPr>
      <w:r>
        <w:t>их заполнения и перечням документов, необходимых</w:t>
      </w:r>
    </w:p>
    <w:p w:rsidR="0008014D" w:rsidRDefault="0008014D">
      <w:pPr>
        <w:pStyle w:val="ConsPlusTitle"/>
        <w:jc w:val="center"/>
      </w:pPr>
      <w:r>
        <w:t>для предоставления каждой муниципальной услуги, размещению</w:t>
      </w:r>
    </w:p>
    <w:p w:rsidR="0008014D" w:rsidRDefault="0008014D">
      <w:pPr>
        <w:pStyle w:val="ConsPlusTitle"/>
        <w:jc w:val="center"/>
      </w:pPr>
      <w:r>
        <w:t>и оформлению визуальной, текстовой и мультимедийной</w:t>
      </w:r>
    </w:p>
    <w:p w:rsidR="0008014D" w:rsidRDefault="0008014D">
      <w:pPr>
        <w:pStyle w:val="ConsPlusTitle"/>
        <w:jc w:val="center"/>
      </w:pPr>
      <w:r>
        <w:t>информации о порядке предоставления такой услуги, в том</w:t>
      </w:r>
    </w:p>
    <w:p w:rsidR="0008014D" w:rsidRDefault="0008014D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08014D" w:rsidRDefault="0008014D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08014D" w:rsidRDefault="0008014D">
      <w:pPr>
        <w:pStyle w:val="ConsPlusTitle"/>
        <w:jc w:val="center"/>
      </w:pPr>
      <w:r>
        <w:t>Федерации о социальной защите инвалидов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2.14.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2.14.1. Помещения, предназначенные для предоставления муниципальной услуги, соответствуют санитарным правилам и нормам.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2.14.2.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уведомления; образцы заполнения запросов о предоставлении муниципальной услуги;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уведомления, образцы заполнения запросов о предоставлении муниципальной услуги доступны для ознакомления на </w:t>
      </w:r>
      <w:r>
        <w:lastRenderedPageBreak/>
        <w:t>бумажных носителях, а также в электронном виде (информационно-телекоммуникационная сеть Интернет).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2.14.3.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уведомления и иных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2.14.4. Вход в здания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2.15. К показателям доступности и качества муниципальной услуги относятся: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65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Иные требования, учитывающие особенности представления</w:t>
      </w:r>
    </w:p>
    <w:p w:rsidR="0008014D" w:rsidRDefault="0008014D">
      <w:pPr>
        <w:pStyle w:val="ConsPlusTitle"/>
        <w:jc w:val="center"/>
      </w:pPr>
      <w:r>
        <w:t>муниципальной услуги в электронной форме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2.16. Для предоставления муниципальной услуги в электронной форме обеспечиваются: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2"/>
      </w:pPr>
      <w:r>
        <w:t>Перечень классов средств электронной подписи, которые</w:t>
      </w:r>
    </w:p>
    <w:p w:rsidR="0008014D" w:rsidRDefault="0008014D">
      <w:pPr>
        <w:pStyle w:val="ConsPlusTitle"/>
        <w:jc w:val="center"/>
      </w:pPr>
      <w:r>
        <w:t>допускаются к использованию при обращении за получением</w:t>
      </w:r>
    </w:p>
    <w:p w:rsidR="0008014D" w:rsidRDefault="0008014D">
      <w:pPr>
        <w:pStyle w:val="ConsPlusTitle"/>
        <w:jc w:val="center"/>
      </w:pPr>
      <w:r>
        <w:t>муниципальной услуги, оказываемой с применением</w:t>
      </w:r>
    </w:p>
    <w:p w:rsidR="0008014D" w:rsidRDefault="0008014D">
      <w:pPr>
        <w:pStyle w:val="ConsPlusTitle"/>
        <w:jc w:val="center"/>
      </w:pPr>
      <w:r>
        <w:t>усиленной квалифицированной электронной подписи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 xml:space="preserve">2.17. С учетом </w:t>
      </w:r>
      <w:hyperlink r:id="rId66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2.17.1. 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67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8014D" w:rsidRDefault="0008014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8014D" w:rsidRDefault="0008014D">
      <w:pPr>
        <w:pStyle w:val="ConsPlusTitle"/>
        <w:jc w:val="center"/>
      </w:pPr>
      <w:r>
        <w:t>их выполнения, в том числе особенности выполнения</w:t>
      </w:r>
    </w:p>
    <w:p w:rsidR="0008014D" w:rsidRDefault="0008014D">
      <w:pPr>
        <w:pStyle w:val="ConsPlusTitle"/>
        <w:jc w:val="center"/>
      </w:pPr>
      <w:r>
        <w:t>административных процедур в электронной форме,</w:t>
      </w:r>
    </w:p>
    <w:p w:rsidR="0008014D" w:rsidRDefault="0008014D">
      <w:pPr>
        <w:pStyle w:val="ConsPlusTitle"/>
        <w:jc w:val="center"/>
      </w:pPr>
      <w:r>
        <w:t>а также особенности выполнения административных</w:t>
      </w:r>
    </w:p>
    <w:p w:rsidR="0008014D" w:rsidRDefault="0008014D">
      <w:pPr>
        <w:pStyle w:val="ConsPlusTitle"/>
        <w:jc w:val="center"/>
      </w:pPr>
      <w:r>
        <w:t>процедур в многофункциональных центрах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3.1. Предоставление муниципальной услуги в части рассмотрения уведомления о планируемых строительстве или реконструкции объекта индивидуального жилищного строительства или садового дома включает выполнение следующих административных процедур: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1) прием и регистрация уведомления о планируемом строительстве и прилагаемых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2) рассмотрение уведомления о планируемом строительстве и прилагаемых документов, принятие решения;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3.2. Предоставление муниципальной услуги в части рассмотрения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 включает выполнение следующих административных процедур: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1) прием и регистрация уведомления об изменении параметров и прилагаемых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2) рассмотрение уведомления об изменении параметров и прилагаемых документов, принятие решения;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3) направление (вручение) заявителю результата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3.3. Исключен. - </w:t>
      </w:r>
      <w:hyperlink r:id="rId68">
        <w:r>
          <w:rPr>
            <w:color w:val="0000FF"/>
          </w:rPr>
          <w:t>Постановление</w:t>
        </w:r>
      </w:hyperlink>
      <w:r>
        <w:t xml:space="preserve"> Мэрии г. Череповца от 05.09.2022 N 2605.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6" w:name="P385"/>
      <w:bookmarkEnd w:id="6"/>
      <w:r>
        <w:t>3.4. Последовательность административных процедур при предоставлении муниципальной услуги в части рассмотрения уведомления о планируемом строительстве в Уполномоченном органе.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7" w:name="P386"/>
      <w:bookmarkEnd w:id="7"/>
      <w:r>
        <w:t>3.4.1. Прием и регистрация уведомления о планируемом строительстве и прилагаемых документов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3.4.1.1. Основанием для начала исполнения административной процедуры является поступление в Уполномоченный орган уведомления о планируемом строительстве с прилагаемыми документами посредством личного обращения, почтового отправления либо в электронной форме либо из МФЦ в соответствии с </w:t>
      </w:r>
      <w:hyperlink w:anchor="P582">
        <w:r>
          <w:rPr>
            <w:color w:val="0000FF"/>
          </w:rPr>
          <w:t>пунктом 6.4.3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3.4.1.2. При поступлении уведомления в Уполномоченный орган посредством личного обращения специалист контрольно-правового отдела в день поступления: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3.4.1.3</w:t>
        </w:r>
      </w:hyperlink>
      <w:r>
        <w:t>. При поступлении уведомления в Уполномоченный орган посредством почтового отправления специалист контрольно-правового отдела в день поступления: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вскрывает конверт;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08014D" w:rsidRDefault="0008014D">
      <w:pPr>
        <w:pStyle w:val="ConsPlusNormal"/>
        <w:jc w:val="both"/>
      </w:pPr>
      <w:r>
        <w:lastRenderedPageBreak/>
        <w:t xml:space="preserve">(п. 3.4.1.3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3.4.1.4. При поступлении уведомления в электронной форме посредством Портала, государственных информационных систем обеспечения градостроительной деятельности специалист контрольно-правового отдела в день поступления: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знакомится с направленным уведомлением и документами;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4">
        <w:r>
          <w:rPr>
            <w:color w:val="0000FF"/>
          </w:rPr>
          <w:t>Постановление</w:t>
        </w:r>
      </w:hyperlink>
      <w:r>
        <w:t xml:space="preserve"> Мэрии г. Череповца от 10.11.2021 N 4319;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распечатывает уведомление и приложенный к нему пакет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осуществляет регистрацию уведомления и прилагаемых документов в соответствии с инструкцией по делопроизводству в органах мэрии;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3.4.1.5. При поступлении в ячейку на участке документационного обеспечения МАУ "Центр комплексного обслуживания", пр-т Строителей, 2, каб. 101 (далее - ячейка), уведомления и прилагаемых документов, переданных из МФЦ в соответствии с </w:t>
      </w:r>
      <w:hyperlink w:anchor="P582">
        <w:r>
          <w:rPr>
            <w:color w:val="0000FF"/>
          </w:rPr>
          <w:t>пунктом 6.4.3</w:t>
        </w:r>
      </w:hyperlink>
      <w:r>
        <w:t xml:space="preserve"> Административного регламента, специалист контрольно-правового отдела Уполномоченного органа: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пр-т Строителей, 2, каб. 101, не позднее 09.00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регистрирует уведомление и прилагаемые документы в соответствии с инструкцией по делопроизводству в органах мэрии;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передает уведомление и поступившие документы руководителю (заместителю руководителя) Уполномоченного органа.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3.4.1.6. Руководитель (заместитель руководителя) Уполномоченного органа в этот же день рассматривает и визирует уведомление.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3.4.1.7. Зарегистрированное и завизированное руководителем (заместителем руководителя) Уполномоченного органа уведомление о планируемом строительстве и прилагаемые к нему документы передаются специалистом контрольно-правового отдела начальнику отдела архитектурно-строительного контроля, осуществляющего предоставление муниципальной услуги (далее - начальник Отдела).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3.4.1.8. Результатом выполнения административной процедуры является передача зарегистрированного и завизированного уведомления с прилагаемыми документами начальнику Отдела.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- 1 рабочий день с момента поступления уведомления в Уполномоченный орган.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8" w:name="P420"/>
      <w:bookmarkEnd w:id="8"/>
      <w:r>
        <w:t>3.4.2. Рассмотрение уведомления о планируемом строительстве и прилагаемых документов, принятие решения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уведомление с прилагаемыми документами, переданное начальнику Отдела.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3.4.2.2. Начальник Отдела не позднее 1 рабочего дня со дня поступления к нему уведомления назначает исполнителя - специалиста отдела архитектурно-строительного контроля (далее - специалист Отдела) и передает ему документы на исполнение.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3.4.2.3. При поступлении уведомления и прилагаемых документов в электронной форме специалист Отдела в течение 1 рабочего дня со дня поступления уведомления и документов проводит проверку усиленной квалифицированной электронной подписи, которой подписаны уведомление и прилагаемые документы, на наличие оснований, предусмотренных </w:t>
      </w:r>
      <w:hyperlink w:anchor="P258">
        <w:r>
          <w:rPr>
            <w:color w:val="0000FF"/>
          </w:rPr>
          <w:t>пунктом 2.8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jc w:val="both"/>
      </w:pPr>
      <w:r>
        <w:t xml:space="preserve">(в ред. постановлений Мэрии г. Череповца от 10.11.2021 </w:t>
      </w:r>
      <w:hyperlink r:id="rId79">
        <w:r>
          <w:rPr>
            <w:color w:val="0000FF"/>
          </w:rPr>
          <w:t>N 4319</w:t>
        </w:r>
      </w:hyperlink>
      <w:r>
        <w:t xml:space="preserve">, от 11.12.2024 </w:t>
      </w:r>
      <w:hyperlink r:id="rId80">
        <w:r>
          <w:rPr>
            <w:color w:val="0000FF"/>
          </w:rPr>
          <w:t>N 3415</w:t>
        </w:r>
      </w:hyperlink>
      <w:r>
        <w:t>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готовит уведомление об отказе в приеме уведомления и прилагаемых документов с указанием причин за подписью руководителя (заместителя руководителя) Уполномоченного органа;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в его личный кабинет.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направить уведомление повторно, устранив нарушения, которые послужили основанием для отказа в приеме к рассмотрению первичного обращения.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3.4.2.5. Специалист Отдела в день передачи ему уведомления и прилагаемых документов проводит проверку на наличие в уведомлении о планируемом строительстве сведений, предусмотренных </w:t>
      </w:r>
      <w:hyperlink w:anchor="P163">
        <w:r>
          <w:rPr>
            <w:color w:val="0000FF"/>
          </w:rPr>
          <w:t>подпунктом 1 пункта 2.6.1</w:t>
        </w:r>
      </w:hyperlink>
      <w:r>
        <w:t xml:space="preserve"> Административного регламента, а также наличие приложенных к уведомлению документов, предусмотренных </w:t>
      </w:r>
      <w:hyperlink w:anchor="P179">
        <w:r>
          <w:rPr>
            <w:color w:val="0000FF"/>
          </w:rPr>
          <w:t>подпунктами 2</w:t>
        </w:r>
      </w:hyperlink>
      <w:r>
        <w:t xml:space="preserve"> - </w:t>
      </w:r>
      <w:hyperlink w:anchor="P185">
        <w:r>
          <w:rPr>
            <w:color w:val="0000FF"/>
          </w:rPr>
          <w:t>5 пункта 2.6.1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3.4.2.6. При наличии оснований, указанных в пункте 2.8.1 Административного регламента, специалист Отдела в тот же день: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- готовит письмо с указанием причин возврата уведомления о планируемом строительстве </w:t>
      </w:r>
      <w:r>
        <w:lastRenderedPageBreak/>
        <w:t>без рассмотрения;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(заместителю руководителя) Уполномоченного органа, который в тот же день подписывает письмо о возврате уведомления о планируемом строительстве.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3.4.2.7. Подписанное руководителем (заместителем руководителя) Уполномоченного органа письмо о возврате уведомления без рассмотрения, уведомление о планируемом строительстве, а также прилагаемые к нему документы незамедлительно передаются в контрольно-правовой отдел.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3.4.2.8. Специалист контрольно-правового отдела не позднее трех рабочих дней со дня регистрации уведомления в Уполномоченном органе направляет письмо с указанием причин возврата, уведомление о планируемом строительстве и прилагаемые к нему документы заявителю посредством почтового отправления с уведомлением о вручении по адресу, указанному в уведомлении.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3.4.2.9. При отсутствии оснований, предусмотренных пунктом 2.8.1 Административного регламента в случае, если заявитель по своему усмотрению не представил документы, указанные в </w:t>
      </w:r>
      <w:hyperlink w:anchor="P233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специалист Отдела в установленном порядке обеспечивает направление межведомственных запросов для получения документов (сведений из документов), предусмотренных </w:t>
      </w:r>
      <w:hyperlink w:anchor="P233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и получение ответов на них.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3.4.2.10.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дома, специалист Отдела в срок не более чем три рабочих дня со дня поступления уведомления при отсутствии оснований для его возврата, предусмотренных пунктом 2.8.1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Федерации, уполномоченный в области охраны объектов культурного наследия. Исполнительный орган субъекта Российской Федерации, уполномоченный в области охраны объектов культурного наследия, в течение 10 рабочих дней со дня поступления от Уполномоченного органа уведомления о планируемом строительстве и предусмотренного </w:t>
      </w:r>
      <w:hyperlink w:anchor="P185">
        <w:r>
          <w:rPr>
            <w:color w:val="0000FF"/>
          </w:rPr>
          <w:t>подпунктом 5 пункта 2.6.1</w:t>
        </w:r>
      </w:hyperlink>
      <w:r>
        <w:t xml:space="preserve"> Административного регламента описания внешнего облика объекта индивидуального жилищного строительства или садового дома,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08014D" w:rsidRDefault="0008014D">
      <w:pPr>
        <w:pStyle w:val="ConsPlusNormal"/>
        <w:jc w:val="both"/>
      </w:pPr>
      <w:r>
        <w:t xml:space="preserve">(в ред. постановлений Мэрии г. Череповца от 05.09.2022 </w:t>
      </w:r>
      <w:hyperlink r:id="rId83">
        <w:r>
          <w:rPr>
            <w:color w:val="0000FF"/>
          </w:rPr>
          <w:t>N 2605</w:t>
        </w:r>
      </w:hyperlink>
      <w:r>
        <w:t xml:space="preserve">, от 11.12.2024 </w:t>
      </w:r>
      <w:hyperlink r:id="rId84">
        <w:r>
          <w:rPr>
            <w:color w:val="0000FF"/>
          </w:rPr>
          <w:t>N 3415</w:t>
        </w:r>
      </w:hyperlink>
      <w:r>
        <w:t>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</w:t>
      </w:r>
      <w:r>
        <w:lastRenderedPageBreak/>
        <w:t>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3.4.2.11. Далее уведомление, документы, представленные заявителем, ответы на межведомственные запросы (при их направлении) не позднее 1 рабочего дня со дня поступления к начальнику Отдела передаются специалистом Отдела для рассмотрения, проверки и согласования в следующие структурные подразделения Уполномоченного органа: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отдел подготовки исходно-разрешительной документации;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сектор инженерной и транспортной инфраструктур;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сектор кадастровых съемок;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отдел архитектуры и дизайна.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- 2 рабочих дня с момента передачи документов в структурные подразделения Уполномоченного органа.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Специалистами структурных подразделений Уполномоченного органа проводится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разрешенных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обязательным требованиям к параметрам объектов капитального строительства, установленным Градостроительным </w:t>
      </w:r>
      <w:hyperlink r:id="rId85">
        <w:r>
          <w:rPr>
            <w:color w:val="0000FF"/>
          </w:rPr>
          <w:t>кодексом</w:t>
        </w:r>
      </w:hyperlink>
      <w:r>
        <w:t xml:space="preserve"> РФ, другими федеральными законами и действующим на дату поступления уведомления о планируемом строительстве,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3.4.2.12. После рассмотрения, проверки и согласования в структурных подразделениях Уполномоченного органа документы незамедлительно передаются специалисту Отдела.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3.4.2.13. При наличии оснований, указанных в пункте 2.9.2 Административного регламента, специалист Отдела в течение 1 рабочего дня: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готовит 3 экземпляра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установленной Министерством строительства и жилищно-коммунального хозяйства Российской Федерации форме;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- в случае направления уведомления о несоответствии по основанию, предусмотренному подпунктом 4 пункта 2.9.2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</w:t>
      </w:r>
      <w:r>
        <w:lastRenderedPageBreak/>
        <w:t>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1) в исполнительный орган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подпунктом 1 пункта 2.9.2 Административного регламента;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подпунктами 2 или 3 пункта 2.9.2 Административного регламента;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3) в исполнительный орган субъекта Российской Федерации, уполномоченный в области охраны объектов культурного наследия, в случае направления указанного уведомления по основанию, предусмотренному подпунктом 4 пункта 2.9.2 Административного регламента.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Мэрии г. Череповца от 11.12.2024 N 3415)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3.4.2.14. При отсутствии оснований, указанных в пункте 2.9.2 Административного регламента, специалист Отдела в течение 1 рабочего дня: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готовит 3 экземпляра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по установленной Министерством строительства и жилищно-коммунального хозяйства Российской Федерации форме;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3.4.2.15. Руководитель Уполномоченного органа в этот же день подписывает уведомление о соответствии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3.4.2.16. Подписанные руководителем Уполномоченного органа уведомления: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</w:t>
      </w:r>
      <w:r>
        <w:lastRenderedPageBreak/>
        <w:t>дома на земельном участке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 прилагаемыми документами (далее - результат предоставления муниципальной услуги) незамедлительно передается в контрольно-правовой отдел для выдачи (направления) заявителю способом, определенным им в уведомлении.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3.4.2.17. Результатом выполнения административной процедуры является подписанный руководителем Уполномоченного органа результат предоставления муниципальной услуги, переданный специалисту контрольно-правового отдела для выдачи заявителю.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3.4.2.18. Срок выполнения административной процедуры: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не более 4 рабочих дней со дня поступления уведомления в Уполномоченный орган;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не более 17 рабочих дней со дня поступления уведомления в Уполномоченный орган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9" w:name="P473"/>
      <w:bookmarkEnd w:id="9"/>
      <w:r>
        <w:t>3.4.3. Направление (вручение) заявителю результата предоставления муниципальной услуги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3.4.3.1. Основанием для начала выполнения административной процедуры является поступление специалисту контрольно-правового отдела документов, являющихся результатом предоставления муниципальной услуги, для выдачи заявителю.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3.4.3.2. Специалист контрольно-правового отдела в день поступления документов, являющихся результатом предоставления муниципальной услуги, в случае поступления уведомления в Уполномоченный орган посредством личного обращения или посредством почтового отправления направляет заявителю результат предоставления муниципальной услуги способом, указанным заявителем в уведомлении: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в случае указания заявителем личного получения результата предоставления муниципальной услуги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регистрации обращений дату и подпись, подтверждающую получение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в случае указания заявителя о желании получить результат предоставления муниципальной услуги почтовым отправлением, в том числе при подаче уведомления через МФЦ, направляет результат предоставления муниципальной услуги с уведомлением о вручении по указанному в заявлении адресу заявителя.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3.4.3.3. Специалист контрольно-правового отдела в день поступления документов, являющихся результатом предоставления муниципальной услуги, в случае подачи уведомления в электронной форме через Портал, с использованием государственных информационных систем обеспечения градостроительной деятельности: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исключены. - </w:t>
      </w:r>
      <w:hyperlink r:id="rId89">
        <w:r>
          <w:rPr>
            <w:color w:val="0000FF"/>
          </w:rPr>
          <w:t>Постановление</w:t>
        </w:r>
      </w:hyperlink>
      <w:r>
        <w:t xml:space="preserve"> Мэрии г. Череповца от 10.11.2021 N 4319;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-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</w:t>
      </w:r>
      <w:r>
        <w:lastRenderedPageBreak/>
        <w:t>Уполномоченного органа, посредством личного кабинета заявителя.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Специалист контрольно-правового отдела Уполномоченного органа в случае подачи уведомления в электронной форме выдает результат предоставления муниципальной услуги при необходимости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Мэрии г. Череповца от 10.11.2021 N 4319)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10" w:name="P486"/>
      <w:bookmarkEnd w:id="10"/>
      <w:r>
        <w:t>3.4.3.4. Специалист контрольно-правового отдела в день поступления документов, являющихся результатом предоставления муниципальной услуги, в случае подачи уведомления через МФЦ: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уведомлении адрес электронной почты;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передает через ячейку на участке документационного обеспечения МАУ "Центр комплексного обслуживания", пр-т Строителей, 2, каб. 101, документы и акт приема-передачи документов в МФЦ для выдачи заявителю.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 организационно-правового отдела Уполномоченного органа.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585">
        <w:r>
          <w:rPr>
            <w:color w:val="0000FF"/>
          </w:rPr>
          <w:t>пункта 6.4.5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3.4.3.5. Результатом выполнения данной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 специалисту контрольно-правового отдела Уполномоченного органа, но не более: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- 5 рабочих дней со дня поступления уведомления в Уполномоченный орган;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- 18 рабочих дней со дня поступления уведомления в Уполномоченный орган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случае передачи результата предоставления муниципальной услуги для выдачи в МФЦ результатом выполнения данной административной процедуры является передача в ячейку результата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в случае поступления уведомления в МФЦ - в течение 1 рабочего дня со дня поступления документов специалисту контрольно-правового отдела Уполномоченного органа, но не более 5 рабочих дней со дня поступления уведомления в Уполномоченный орган.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11" w:name="P499"/>
      <w:bookmarkEnd w:id="11"/>
      <w:r>
        <w:t>3.5. Предоставление муниципальной услуги в части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Уполномоченном органе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3.5.1. Прием и регистрация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документов осуществляется в порядке, предусмотренном </w:t>
      </w:r>
      <w:hyperlink w:anchor="P386">
        <w:r>
          <w:rPr>
            <w:color w:val="0000FF"/>
          </w:rPr>
          <w:t>пунктом 3.4.1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3.5.2. Рассмотрение уведомления об изменении параметров и прилагаемых документов, принятие решения осуществляются в порядке, предусмотренном </w:t>
      </w:r>
      <w:hyperlink w:anchor="P420">
        <w:r>
          <w:rPr>
            <w:color w:val="0000FF"/>
          </w:rPr>
          <w:t>пунктом 3.4.2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3.5.3. Направление (вручение) заявителю результата предоставления муниципальной услуги, осуществляется в порядке, предусмотренном </w:t>
      </w:r>
      <w:hyperlink w:anchor="P473">
        <w:r>
          <w:rPr>
            <w:color w:val="0000FF"/>
          </w:rPr>
          <w:t>пунктом 3.4.3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части рассмотрения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результатом предоставления муниципальной услуги являются подписанные руководителем Уполномоченного органа уведомления: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 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 несоответствии указанных в уведомлении об изменении параметров планируемых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08014D" w:rsidRDefault="0008014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01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4D" w:rsidRDefault="0008014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8014D" w:rsidRDefault="0008014D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Title"/>
        <w:spacing w:before="280"/>
        <w:jc w:val="center"/>
        <w:outlineLvl w:val="1"/>
      </w:pPr>
      <w:r>
        <w:t>Формы контроля за предоставлением муниципальной услуги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4.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осуществляют начальник Отдела, руководитель структурного подразделения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4.1. Контроль за полнотой и качеством предоставления муниципальной услуги осуществляют </w:t>
      </w:r>
      <w:r>
        <w:lastRenderedPageBreak/>
        <w:t>руководитель (заместитель руководителя) Уполномоченного органа, директор (заместитель директора)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4.2.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4.3.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8014D" w:rsidRDefault="0008014D">
      <w:pPr>
        <w:pStyle w:val="ConsPlusTitle"/>
        <w:jc w:val="center"/>
      </w:pPr>
      <w:r>
        <w:t>и действий (бездействия) органа, предоставляющего</w:t>
      </w:r>
    </w:p>
    <w:p w:rsidR="0008014D" w:rsidRDefault="0008014D">
      <w:pPr>
        <w:pStyle w:val="ConsPlusTitle"/>
        <w:jc w:val="center"/>
      </w:pPr>
      <w:r>
        <w:t>муниципальную услугу, а также должностных лиц,</w:t>
      </w:r>
    </w:p>
    <w:p w:rsidR="0008014D" w:rsidRDefault="0008014D">
      <w:pPr>
        <w:pStyle w:val="ConsPlusTitle"/>
        <w:jc w:val="center"/>
      </w:pPr>
      <w:r>
        <w:t>муниципальных служащих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9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5.4. Заявитель вправе оспорить действия (бездействие) и решения, осуществляемые </w:t>
      </w:r>
      <w:r>
        <w:lastRenderedPageBreak/>
        <w:t>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08014D" w:rsidRDefault="0008014D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08014D" w:rsidRDefault="0008014D">
      <w:pPr>
        <w:pStyle w:val="ConsPlusTitle"/>
        <w:jc w:val="center"/>
      </w:pPr>
      <w:r>
        <w:t>государственных и муниципальных услуг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лично;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6.1.2. Исключен. - </w:t>
      </w:r>
      <w:hyperlink r:id="rId96">
        <w:r>
          <w:rPr>
            <w:color w:val="0000FF"/>
          </w:rPr>
          <w:t>Постановление</w:t>
        </w:r>
      </w:hyperlink>
      <w:r>
        <w:t xml:space="preserve"> Мэрии г. Череповца от 02.02.2024 N 218.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досудебный и судебный порядок обжалования действий (бездействия) работников МФЦ, </w:t>
      </w:r>
      <w: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уведомления о предоставлении муниципальной услуги в МФЦ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прием и регистрация уведомления и прилагаемых документов;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передача уведомления и прилагаемых документов в Уполномоченный орган;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6.3. Прием и регистрация уведомления и прилагаемых документов при предоставлении муниципальной услуги в МФЦ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уведомления и документов заявителем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6.3.2. Специалист МФЦ в день поступления уведомления и прилагаемых документов: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проверяет надлежащее оформление уведомления;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устно информирует заявителя о дате и времени подготовки результата предоставления муниципальной услуги;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регистрирует представленное заявителем уведомление в программно-техническом комплексе АИС МФЦ;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готовит расписку о принятии документов с указанием их перечня и выдает ее заявителю;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являются уведомление и приложенные к нему документы, поступившие специалисту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 со дня поступления уведомления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 Передача уведомления и прилагаемых документов в Уполномоченный орган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являются уведомление и прилагаемые к нему документы, поступившие специалисту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6.4.2. Специалист МФЦ, ответственный за прием-передачу документов в Уполномоченный орган: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lastRenderedPageBreak/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уведомления.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12" w:name="P582"/>
      <w:bookmarkEnd w:id="12"/>
      <w:r>
        <w:t>6.4.3. Результатом выполнения административной процедуры является передача уведомления и приложенных к нему документов в ячейку.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уведомления и прилагаемых документов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6.4.4. Рассмотрение уведомления о планируемом строительстве либо об изменении параметров и документов, необходимых для предоставления муниципальной услуги, и принятие решения в соответствии с </w:t>
      </w:r>
      <w:hyperlink w:anchor="P385">
        <w:r>
          <w:rPr>
            <w:color w:val="0000FF"/>
          </w:rPr>
          <w:t>пунктами 3.4</w:t>
        </w:r>
      </w:hyperlink>
      <w:r>
        <w:t xml:space="preserve">, </w:t>
      </w:r>
      <w:hyperlink w:anchor="P499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bookmarkStart w:id="13" w:name="P585"/>
      <w:bookmarkEnd w:id="13"/>
      <w:r>
        <w:t>6.4.5. Выдача результата предоставления муниципальной услуги в МФЦ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6.4.5.1.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486">
        <w:r>
          <w:rPr>
            <w:color w:val="0000FF"/>
          </w:rPr>
          <w:t>пунктом 3.4.3.4</w:t>
        </w:r>
      </w:hyperlink>
      <w:r>
        <w:t xml:space="preserve"> Административного регламента.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6.4.5.2. Специалист МФЦ: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08014D" w:rsidRDefault="0008014D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Мэрии г. Череповца от 05.09.2022 N 2605)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6.4.5.3.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6.4.5.4. Специалист МФЦ выдает результат предоставления муниципальной услуги лично заявителю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 xml:space="preserve">6.4.5.5. Результатом выполнения данной административной процедуры является выдача </w:t>
      </w:r>
      <w:r>
        <w:lastRenderedPageBreak/>
        <w:t>заявителю (представителю заявителя) результата предоставления муниципальной услуги.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подписания документов руководителем (заместителем руководителя) Уполномоченного органа.</w:t>
      </w:r>
    </w:p>
    <w:p w:rsidR="0008014D" w:rsidRDefault="0008014D">
      <w:pPr>
        <w:pStyle w:val="ConsPlusNormal"/>
        <w:spacing w:before="220"/>
        <w:ind w:firstLine="540"/>
        <w:jc w:val="both"/>
      </w:pPr>
      <w:r>
        <w:t>6.4.5.6. В случае если заявитель или законный представитель не явился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right"/>
        <w:outlineLvl w:val="1"/>
      </w:pPr>
      <w:r>
        <w:t>Приложение 1</w:t>
      </w:r>
    </w:p>
    <w:p w:rsidR="0008014D" w:rsidRDefault="0008014D">
      <w:pPr>
        <w:pStyle w:val="ConsPlusNormal"/>
        <w:jc w:val="right"/>
      </w:pPr>
      <w:r>
        <w:t>к Административному регламенту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right"/>
      </w:pPr>
      <w:r>
        <w:t>Форма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7"/>
        <w:gridCol w:w="2720"/>
      </w:tblGrid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bookmarkStart w:id="14" w:name="P609"/>
            <w:bookmarkEnd w:id="14"/>
            <w:r>
              <w:t>УВЕДОМЛЕНИЕ</w:t>
            </w:r>
          </w:p>
          <w:p w:rsidR="0008014D" w:rsidRDefault="0008014D">
            <w:pPr>
              <w:pStyle w:val="ConsPlusNormal"/>
              <w:jc w:val="center"/>
            </w:pPr>
            <w:r>
              <w:t>о планируемых строительстве или реконструкции объекта</w:t>
            </w:r>
          </w:p>
          <w:p w:rsidR="0008014D" w:rsidRDefault="0008014D">
            <w:pPr>
              <w:pStyle w:val="ConsPlusNormal"/>
              <w:jc w:val="center"/>
            </w:pPr>
            <w:r>
              <w:t>индивидуального жилищного строительства или садового дома</w:t>
            </w:r>
          </w:p>
        </w:tc>
      </w:tr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both"/>
            </w:pPr>
            <w:r>
              <w:t>"__"__________ 20__ г.</w:t>
            </w:r>
          </w:p>
        </w:tc>
      </w:tr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Управление архитектуры и градостроительства</w:t>
            </w:r>
          </w:p>
          <w:p w:rsidR="0008014D" w:rsidRDefault="0008014D">
            <w:pPr>
              <w:pStyle w:val="ConsPlusNormal"/>
              <w:jc w:val="center"/>
            </w:pPr>
            <w:r>
              <w:t>мэрии города Череповца</w:t>
            </w:r>
          </w:p>
          <w:p w:rsidR="0008014D" w:rsidRDefault="0008014D">
            <w:pPr>
              <w:pStyle w:val="ConsPlusNormal"/>
              <w:jc w:val="center"/>
            </w:pPr>
            <w:r>
              <w:t>------------------------------------------------------------</w:t>
            </w:r>
          </w:p>
          <w:p w:rsidR="0008014D" w:rsidRDefault="0008014D">
            <w:pPr>
              <w:pStyle w:val="ConsPlusNormal"/>
              <w:jc w:val="center"/>
            </w:pPr>
            <w:r>
              <w:t>(наименование уполномоченного на выдачу</w:t>
            </w:r>
          </w:p>
          <w:p w:rsidR="0008014D" w:rsidRDefault="0008014D">
            <w:pPr>
              <w:pStyle w:val="ConsPlusNormal"/>
              <w:jc w:val="center"/>
            </w:pPr>
            <w:r>
              <w:t>разрешений на строительство федерального органа</w:t>
            </w:r>
          </w:p>
          <w:p w:rsidR="0008014D" w:rsidRDefault="0008014D">
            <w:pPr>
              <w:pStyle w:val="ConsPlusNormal"/>
              <w:jc w:val="center"/>
            </w:pPr>
            <w:r>
              <w:t>исполнительной власти, органа исполнительной</w:t>
            </w:r>
          </w:p>
          <w:p w:rsidR="0008014D" w:rsidRDefault="0008014D">
            <w:pPr>
              <w:pStyle w:val="ConsPlusNormal"/>
              <w:jc w:val="center"/>
            </w:pPr>
            <w:r>
              <w:t>власти субъекта Российской Федерации,</w:t>
            </w:r>
          </w:p>
          <w:p w:rsidR="0008014D" w:rsidRDefault="0008014D">
            <w:pPr>
              <w:pStyle w:val="ConsPlusNormal"/>
              <w:jc w:val="center"/>
            </w:pPr>
            <w:r>
              <w:t>органа местного самоуправления)</w:t>
            </w: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1. Сведения о застройщике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02"/>
        <w:gridCol w:w="3231"/>
      </w:tblGrid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1.1</w:t>
            </w:r>
          </w:p>
        </w:tc>
        <w:tc>
          <w:tcPr>
            <w:tcW w:w="8333" w:type="dxa"/>
            <w:gridSpan w:val="2"/>
          </w:tcPr>
          <w:p w:rsidR="0008014D" w:rsidRDefault="0008014D">
            <w:pPr>
              <w:pStyle w:val="ConsPlusNormal"/>
            </w:pPr>
            <w:r>
              <w:t>Сведения о физическом лице в случае, если застройщиком является физическое лицо:</w:t>
            </w:r>
          </w:p>
        </w:tc>
      </w:tr>
      <w:tr w:rsidR="0008014D">
        <w:tc>
          <w:tcPr>
            <w:tcW w:w="696" w:type="dxa"/>
            <w:vMerge w:val="restart"/>
          </w:tcPr>
          <w:p w:rsidR="0008014D" w:rsidRDefault="0008014D">
            <w:pPr>
              <w:pStyle w:val="ConsPlusNormal"/>
            </w:pPr>
            <w:r>
              <w:t>1.1.1</w:t>
            </w:r>
          </w:p>
        </w:tc>
        <w:tc>
          <w:tcPr>
            <w:tcW w:w="5102" w:type="dxa"/>
            <w:vMerge w:val="restart"/>
          </w:tcPr>
          <w:p w:rsidR="0008014D" w:rsidRDefault="0008014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5102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5102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1.1.2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1.1.3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</w:t>
            </w:r>
          </w:p>
        </w:tc>
        <w:tc>
          <w:tcPr>
            <w:tcW w:w="8333" w:type="dxa"/>
            <w:gridSpan w:val="2"/>
          </w:tcPr>
          <w:p w:rsidR="0008014D" w:rsidRDefault="0008014D">
            <w:pPr>
              <w:pStyle w:val="ConsPlusNormal"/>
            </w:pPr>
            <w:r>
              <w:t>Сведения о юридическом лице в случае, если застройщиком является юридическое лицо:</w:t>
            </w: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Наименование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Место нахождения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1.2.4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2. Сведения о земельном участке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02"/>
        <w:gridCol w:w="3231"/>
      </w:tblGrid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2.4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2.5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3. Сведения об объекте капитального строительства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02"/>
        <w:gridCol w:w="3231"/>
      </w:tblGrid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3.1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Сведения о планируемых параметрах: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3.3.1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3.3.2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Высота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3.3.3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3.3.4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3.3.5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 xml:space="preserve">Сведения о решении о предоставлении разрешения на отклонение от предельных параметров разрешенного строительства, реконструкции (при </w:t>
            </w:r>
            <w:r>
              <w:lastRenderedPageBreak/>
              <w:t>наличии)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3.4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8014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571"/>
        <w:gridCol w:w="340"/>
        <w:gridCol w:w="851"/>
        <w:gridCol w:w="906"/>
        <w:gridCol w:w="345"/>
        <w:gridCol w:w="2516"/>
        <w:gridCol w:w="340"/>
      </w:tblGrid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связи: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ind w:firstLine="283"/>
              <w:jc w:val="both"/>
            </w:pPr>
            <w: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lastRenderedPageBreak/>
              <w:t>Настоящим уведомлением подтверждаю, что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(объект индивидуального жилищного строительства или садовый дом)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не предназначен для раздела на самостоятельные объекты недвижимости.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Настоящим уведомлением я,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both"/>
            </w:pPr>
            <w:r>
              <w:t>,</w:t>
            </w:r>
          </w:p>
        </w:tc>
      </w:tr>
      <w:tr w:rsidR="0008014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08014D"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(должность в случае, если застройщиком является юридическое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М.П.</w:t>
            </w:r>
          </w:p>
          <w:p w:rsidR="0008014D" w:rsidRDefault="0008014D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5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К настоящему уведомлению прилагаются: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 xml:space="preserve">(документы, предусмотренные </w:t>
            </w:r>
            <w:hyperlink r:id="rId98">
              <w:r>
                <w:rPr>
                  <w:color w:val="0000FF"/>
                </w:rPr>
                <w:t>частью 3 статьи 51.1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      </w:r>
          </w:p>
        </w:tc>
      </w:tr>
      <w:tr w:rsidR="0008014D"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right"/>
        <w:outlineLvl w:val="1"/>
      </w:pPr>
      <w:r>
        <w:t>Приложение 2</w:t>
      </w:r>
    </w:p>
    <w:p w:rsidR="0008014D" w:rsidRDefault="0008014D">
      <w:pPr>
        <w:pStyle w:val="ConsPlusNormal"/>
        <w:jc w:val="right"/>
      </w:pPr>
      <w:r>
        <w:t>к Административному регламенту</w:t>
      </w: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right"/>
      </w:pPr>
      <w:r>
        <w:t>Форма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7"/>
        <w:gridCol w:w="2720"/>
      </w:tblGrid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bookmarkStart w:id="15" w:name="P767"/>
            <w:bookmarkEnd w:id="15"/>
            <w:r>
              <w:t>УВЕДОМЛЕНИЕ</w:t>
            </w:r>
          </w:p>
          <w:p w:rsidR="0008014D" w:rsidRDefault="0008014D">
            <w:pPr>
              <w:pStyle w:val="ConsPlusNormal"/>
              <w:jc w:val="center"/>
            </w:pPr>
            <w:r>
              <w:t>об изменении параметров планируемого строительства</w:t>
            </w:r>
          </w:p>
          <w:p w:rsidR="0008014D" w:rsidRDefault="0008014D">
            <w:pPr>
              <w:pStyle w:val="ConsPlusNormal"/>
              <w:jc w:val="center"/>
            </w:pPr>
            <w:r>
              <w:lastRenderedPageBreak/>
              <w:t>или реконструкции объекта индивидуального</w:t>
            </w:r>
          </w:p>
          <w:p w:rsidR="0008014D" w:rsidRDefault="0008014D">
            <w:pPr>
              <w:pStyle w:val="ConsPlusNormal"/>
              <w:jc w:val="center"/>
            </w:pPr>
            <w:r>
              <w:t>жилищного строительства или садового дома</w:t>
            </w:r>
          </w:p>
        </w:tc>
      </w:tr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both"/>
            </w:pPr>
            <w:r>
              <w:t>"__"__________ 20__ г.</w:t>
            </w:r>
          </w:p>
        </w:tc>
      </w:tr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Управление архитектуры и градостроительства</w:t>
            </w:r>
          </w:p>
          <w:p w:rsidR="0008014D" w:rsidRDefault="0008014D">
            <w:pPr>
              <w:pStyle w:val="ConsPlusNormal"/>
              <w:jc w:val="center"/>
            </w:pPr>
            <w:r>
              <w:t>мэрии города Череповца</w:t>
            </w:r>
          </w:p>
          <w:p w:rsidR="0008014D" w:rsidRDefault="0008014D">
            <w:pPr>
              <w:pStyle w:val="ConsPlusNormal"/>
              <w:jc w:val="center"/>
            </w:pPr>
            <w:r>
              <w:t>------------------------------------------------------------</w:t>
            </w:r>
          </w:p>
          <w:p w:rsidR="0008014D" w:rsidRDefault="0008014D">
            <w:pPr>
              <w:pStyle w:val="ConsPlusNormal"/>
              <w:jc w:val="center"/>
            </w:pPr>
            <w:r>
              <w:t>(наименование уполномоченного на выдачу</w:t>
            </w:r>
          </w:p>
          <w:p w:rsidR="0008014D" w:rsidRDefault="0008014D">
            <w:pPr>
              <w:pStyle w:val="ConsPlusNormal"/>
              <w:jc w:val="center"/>
            </w:pPr>
            <w:r>
              <w:t>разрешений на строительство федерального органа</w:t>
            </w:r>
          </w:p>
          <w:p w:rsidR="0008014D" w:rsidRDefault="0008014D">
            <w:pPr>
              <w:pStyle w:val="ConsPlusNormal"/>
              <w:jc w:val="center"/>
            </w:pPr>
            <w:r>
              <w:t>исполнительной власти, органа исполнительной</w:t>
            </w:r>
          </w:p>
          <w:p w:rsidR="0008014D" w:rsidRDefault="0008014D">
            <w:pPr>
              <w:pStyle w:val="ConsPlusNormal"/>
              <w:jc w:val="center"/>
            </w:pPr>
            <w:r>
              <w:t>власти субъекта Российской Федерации,</w:t>
            </w:r>
          </w:p>
          <w:p w:rsidR="0008014D" w:rsidRDefault="0008014D">
            <w:pPr>
              <w:pStyle w:val="ConsPlusNormal"/>
              <w:jc w:val="center"/>
            </w:pPr>
            <w:r>
              <w:t>органа местного самоуправления)</w:t>
            </w: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1. Сведения о застройщике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02"/>
        <w:gridCol w:w="3231"/>
      </w:tblGrid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1.1</w:t>
            </w:r>
          </w:p>
        </w:tc>
        <w:tc>
          <w:tcPr>
            <w:tcW w:w="8333" w:type="dxa"/>
            <w:gridSpan w:val="2"/>
          </w:tcPr>
          <w:p w:rsidR="0008014D" w:rsidRDefault="0008014D">
            <w:pPr>
              <w:pStyle w:val="ConsPlusNormal"/>
            </w:pPr>
            <w:r>
              <w:t>Сведения о физическом лице в случае, если застройщиком является физическое лицо:</w:t>
            </w:r>
          </w:p>
        </w:tc>
      </w:tr>
      <w:tr w:rsidR="0008014D">
        <w:tc>
          <w:tcPr>
            <w:tcW w:w="696" w:type="dxa"/>
            <w:vMerge w:val="restart"/>
          </w:tcPr>
          <w:p w:rsidR="0008014D" w:rsidRDefault="0008014D">
            <w:pPr>
              <w:pStyle w:val="ConsPlusNormal"/>
            </w:pPr>
            <w:r>
              <w:t>1.1.1</w:t>
            </w:r>
          </w:p>
        </w:tc>
        <w:tc>
          <w:tcPr>
            <w:tcW w:w="5102" w:type="dxa"/>
            <w:vMerge w:val="restart"/>
          </w:tcPr>
          <w:p w:rsidR="0008014D" w:rsidRDefault="0008014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5102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5102" w:type="dxa"/>
            <w:vMerge/>
          </w:tcPr>
          <w:p w:rsidR="0008014D" w:rsidRDefault="0008014D">
            <w:pPr>
              <w:pStyle w:val="ConsPlusNormal"/>
            </w:pP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1.1.2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1.1.3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</w:t>
            </w:r>
          </w:p>
        </w:tc>
        <w:tc>
          <w:tcPr>
            <w:tcW w:w="8333" w:type="dxa"/>
            <w:gridSpan w:val="2"/>
          </w:tcPr>
          <w:p w:rsidR="0008014D" w:rsidRDefault="0008014D">
            <w:pPr>
              <w:pStyle w:val="ConsPlusNormal"/>
            </w:pPr>
            <w:r>
              <w:t>Сведения о юридическом лице в случае, если застройщиком является юридическое лицо:</w:t>
            </w: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1.2.1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Наименование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Место нахождения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1.2.3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1.2.4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2. Сведения о земельном участке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102"/>
        <w:gridCol w:w="3231"/>
      </w:tblGrid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2.1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96" w:type="dxa"/>
          </w:tcPr>
          <w:p w:rsidR="0008014D" w:rsidRDefault="0008014D">
            <w:pPr>
              <w:pStyle w:val="ConsPlusNormal"/>
            </w:pPr>
            <w:r>
              <w:t>2.2</w:t>
            </w:r>
          </w:p>
        </w:tc>
        <w:tc>
          <w:tcPr>
            <w:tcW w:w="5102" w:type="dxa"/>
          </w:tcPr>
          <w:p w:rsidR="0008014D" w:rsidRDefault="0008014D">
            <w:pPr>
              <w:pStyle w:val="ConsPlusNormal"/>
            </w:pPr>
            <w:r>
              <w:t xml:space="preserve">Адрес или описание местоположения земельного </w:t>
            </w:r>
            <w:r>
              <w:lastRenderedPageBreak/>
              <w:t>участка</w:t>
            </w:r>
          </w:p>
        </w:tc>
        <w:tc>
          <w:tcPr>
            <w:tcW w:w="3231" w:type="dxa"/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outlineLvl w:val="2"/>
      </w:pPr>
      <w:r>
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3710"/>
        <w:gridCol w:w="2381"/>
      </w:tblGrid>
      <w:tr w:rsidR="0008014D">
        <w:tc>
          <w:tcPr>
            <w:tcW w:w="680" w:type="dxa"/>
          </w:tcPr>
          <w:p w:rsidR="0008014D" w:rsidRDefault="0008014D">
            <w:pPr>
              <w:pStyle w:val="ConsPlusNormal"/>
              <w:jc w:val="center"/>
            </w:pPr>
            <w:r>
              <w:t>N</w:t>
            </w:r>
          </w:p>
          <w:p w:rsidR="0008014D" w:rsidRDefault="0008014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08014D" w:rsidRDefault="0008014D">
            <w:pPr>
              <w:pStyle w:val="ConsPlusNormal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710" w:type="dxa"/>
          </w:tcPr>
          <w:p w:rsidR="0008014D" w:rsidRDefault="0008014D">
            <w:pPr>
              <w:pStyle w:val="ConsPlusNormal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08014D" w:rsidRDefault="0008014D">
            <w:pPr>
              <w:pStyle w:val="ConsPlusNormal"/>
            </w:pPr>
            <w:r>
              <w:t>_____________________________</w:t>
            </w:r>
          </w:p>
          <w:p w:rsidR="0008014D" w:rsidRDefault="0008014D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381" w:type="dxa"/>
          </w:tcPr>
          <w:p w:rsidR="0008014D" w:rsidRDefault="0008014D">
            <w:pPr>
              <w:pStyle w:val="ConsPlusNormal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8014D">
        <w:tc>
          <w:tcPr>
            <w:tcW w:w="680" w:type="dxa"/>
          </w:tcPr>
          <w:p w:rsidR="0008014D" w:rsidRDefault="0008014D">
            <w:pPr>
              <w:pStyle w:val="ConsPlusNormal"/>
            </w:pPr>
            <w:r>
              <w:t>3.1</w:t>
            </w:r>
          </w:p>
        </w:tc>
        <w:tc>
          <w:tcPr>
            <w:tcW w:w="2268" w:type="dxa"/>
          </w:tcPr>
          <w:p w:rsidR="0008014D" w:rsidRDefault="0008014D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710" w:type="dxa"/>
          </w:tcPr>
          <w:p w:rsidR="0008014D" w:rsidRDefault="0008014D">
            <w:pPr>
              <w:pStyle w:val="ConsPlusNormal"/>
            </w:pPr>
          </w:p>
        </w:tc>
        <w:tc>
          <w:tcPr>
            <w:tcW w:w="238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80" w:type="dxa"/>
          </w:tcPr>
          <w:p w:rsidR="0008014D" w:rsidRDefault="0008014D">
            <w:pPr>
              <w:pStyle w:val="ConsPlusNormal"/>
            </w:pPr>
            <w:r>
              <w:t>3.2</w:t>
            </w:r>
          </w:p>
        </w:tc>
        <w:tc>
          <w:tcPr>
            <w:tcW w:w="2268" w:type="dxa"/>
          </w:tcPr>
          <w:p w:rsidR="0008014D" w:rsidRDefault="0008014D">
            <w:pPr>
              <w:pStyle w:val="ConsPlusNormal"/>
            </w:pPr>
            <w:r>
              <w:t>Высота</w:t>
            </w:r>
          </w:p>
        </w:tc>
        <w:tc>
          <w:tcPr>
            <w:tcW w:w="3710" w:type="dxa"/>
          </w:tcPr>
          <w:p w:rsidR="0008014D" w:rsidRDefault="0008014D">
            <w:pPr>
              <w:pStyle w:val="ConsPlusNormal"/>
            </w:pPr>
          </w:p>
        </w:tc>
        <w:tc>
          <w:tcPr>
            <w:tcW w:w="238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80" w:type="dxa"/>
          </w:tcPr>
          <w:p w:rsidR="0008014D" w:rsidRDefault="0008014D">
            <w:pPr>
              <w:pStyle w:val="ConsPlusNormal"/>
            </w:pPr>
            <w:bookmarkStart w:id="16" w:name="P840"/>
            <w:bookmarkEnd w:id="16"/>
            <w:r>
              <w:t>3.3</w:t>
            </w:r>
          </w:p>
        </w:tc>
        <w:tc>
          <w:tcPr>
            <w:tcW w:w="2268" w:type="dxa"/>
          </w:tcPr>
          <w:p w:rsidR="0008014D" w:rsidRDefault="0008014D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710" w:type="dxa"/>
          </w:tcPr>
          <w:p w:rsidR="0008014D" w:rsidRDefault="0008014D">
            <w:pPr>
              <w:pStyle w:val="ConsPlusNormal"/>
            </w:pPr>
          </w:p>
        </w:tc>
        <w:tc>
          <w:tcPr>
            <w:tcW w:w="2381" w:type="dxa"/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680" w:type="dxa"/>
          </w:tcPr>
          <w:p w:rsidR="0008014D" w:rsidRDefault="0008014D">
            <w:pPr>
              <w:pStyle w:val="ConsPlusNormal"/>
            </w:pPr>
            <w:r>
              <w:t>3.4</w:t>
            </w:r>
          </w:p>
        </w:tc>
        <w:tc>
          <w:tcPr>
            <w:tcW w:w="2268" w:type="dxa"/>
          </w:tcPr>
          <w:p w:rsidR="0008014D" w:rsidRDefault="0008014D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710" w:type="dxa"/>
          </w:tcPr>
          <w:p w:rsidR="0008014D" w:rsidRDefault="0008014D">
            <w:pPr>
              <w:pStyle w:val="ConsPlusNormal"/>
            </w:pPr>
          </w:p>
        </w:tc>
        <w:tc>
          <w:tcPr>
            <w:tcW w:w="2381" w:type="dxa"/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  <w:outlineLvl w:val="2"/>
      </w:pPr>
      <w: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08014D" w:rsidRDefault="0008014D">
      <w:pPr>
        <w:pStyle w:val="ConsPlusNormal"/>
        <w:spacing w:before="220"/>
        <w:jc w:val="both"/>
      </w:pPr>
      <w:r>
        <w:t xml:space="preserve">(в случае,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</w:r>
      <w:hyperlink w:anchor="P840">
        <w:r>
          <w:rPr>
            <w:color w:val="0000FF"/>
          </w:rPr>
          <w:t>пунктом 3.3</w:t>
        </w:r>
      </w:hyperlink>
      <w:r>
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</w:r>
    </w:p>
    <w:p w:rsidR="0008014D" w:rsidRDefault="000801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8014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23"/>
        <w:gridCol w:w="340"/>
        <w:gridCol w:w="1757"/>
        <w:gridCol w:w="345"/>
        <w:gridCol w:w="2516"/>
        <w:gridCol w:w="340"/>
      </w:tblGrid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связи:</w:t>
            </w: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blPrEx>
          <w:tblBorders>
            <w:insideH w:val="single" w:sz="4" w:space="0" w:color="auto"/>
          </w:tblBorders>
        </w:tblPrEx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ind w:firstLine="283"/>
              <w:jc w:val="both"/>
            </w:pPr>
            <w: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Настоящим уведомлением я,</w:t>
            </w:r>
          </w:p>
        </w:tc>
        <w:tc>
          <w:tcPr>
            <w:tcW w:w="5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both"/>
            </w:pPr>
            <w:r>
              <w:t>,</w:t>
            </w:r>
          </w:p>
        </w:tc>
      </w:tr>
      <w:tr w:rsidR="0008014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  <w:r>
              <w:t>(должность в случае, если застройщиком является юридическое лицо)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8014D"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  <w:tr w:rsidR="0008014D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  <w:jc w:val="center"/>
            </w:pPr>
            <w:r>
              <w:t>М.П.</w:t>
            </w:r>
          </w:p>
          <w:p w:rsidR="0008014D" w:rsidRDefault="0008014D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5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014D" w:rsidRDefault="0008014D">
            <w:pPr>
              <w:pStyle w:val="ConsPlusNormal"/>
            </w:pPr>
          </w:p>
        </w:tc>
      </w:tr>
    </w:tbl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jc w:val="both"/>
      </w:pPr>
    </w:p>
    <w:p w:rsidR="0008014D" w:rsidRDefault="000801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7" w:name="_GoBack"/>
      <w:bookmarkEnd w:id="17"/>
    </w:p>
    <w:sectPr w:rsidR="0027146C" w:rsidSect="0034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4D"/>
    <w:rsid w:val="0008014D"/>
    <w:rsid w:val="0027146C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C993-39FF-4E81-AB78-AE89C25F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1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01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01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01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01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01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01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01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10264&amp;dst=100017" TargetMode="External"/><Relationship Id="rId21" Type="http://schemas.openxmlformats.org/officeDocument/2006/relationships/hyperlink" Target="https://login.consultant.ru/link/?req=doc&amp;base=RLAW095&amp;n=229604&amp;dst=100010" TargetMode="External"/><Relationship Id="rId42" Type="http://schemas.openxmlformats.org/officeDocument/2006/relationships/hyperlink" Target="https://login.consultant.ru/link/?req=doc&amp;base=LAW&amp;n=307758&amp;dst=100105" TargetMode="External"/><Relationship Id="rId47" Type="http://schemas.openxmlformats.org/officeDocument/2006/relationships/hyperlink" Target="https://login.consultant.ru/link/?req=doc&amp;base=LAW&amp;n=480453&amp;dst=1" TargetMode="External"/><Relationship Id="rId63" Type="http://schemas.openxmlformats.org/officeDocument/2006/relationships/hyperlink" Target="https://login.consultant.ru/link/?req=doc&amp;base=RLAW095&amp;n=199426&amp;dst=100016" TargetMode="External"/><Relationship Id="rId68" Type="http://schemas.openxmlformats.org/officeDocument/2006/relationships/hyperlink" Target="https://login.consultant.ru/link/?req=doc&amp;base=RLAW095&amp;n=210264&amp;dst=100030" TargetMode="External"/><Relationship Id="rId84" Type="http://schemas.openxmlformats.org/officeDocument/2006/relationships/hyperlink" Target="https://login.consultant.ru/link/?req=doc&amp;base=RLAW095&amp;n=242787&amp;dst=100013" TargetMode="External"/><Relationship Id="rId89" Type="http://schemas.openxmlformats.org/officeDocument/2006/relationships/hyperlink" Target="https://login.consultant.ru/link/?req=doc&amp;base=RLAW095&amp;n=199426&amp;dst=100026" TargetMode="External"/><Relationship Id="rId16" Type="http://schemas.openxmlformats.org/officeDocument/2006/relationships/hyperlink" Target="https://login.consultant.ru/link/?req=doc&amp;base=RLAW095&amp;n=242787&amp;dst=100005" TargetMode="External"/><Relationship Id="rId11" Type="http://schemas.openxmlformats.org/officeDocument/2006/relationships/hyperlink" Target="https://login.consultant.ru/link/?req=doc&amp;base=RLAW095&amp;n=209140&amp;dst=100551" TargetMode="External"/><Relationship Id="rId32" Type="http://schemas.openxmlformats.org/officeDocument/2006/relationships/hyperlink" Target="https://login.consultant.ru/link/?req=doc&amp;base=RLAW095&amp;n=210264&amp;dst=100026" TargetMode="External"/><Relationship Id="rId37" Type="http://schemas.openxmlformats.org/officeDocument/2006/relationships/hyperlink" Target="https://login.consultant.ru/link/?req=doc&amp;base=LAW&amp;n=471026&amp;dst=2597" TargetMode="External"/><Relationship Id="rId53" Type="http://schemas.openxmlformats.org/officeDocument/2006/relationships/hyperlink" Target="https://login.consultant.ru/link/?req=doc&amp;base=LAW&amp;n=468472&amp;dst=100088" TargetMode="External"/><Relationship Id="rId58" Type="http://schemas.openxmlformats.org/officeDocument/2006/relationships/hyperlink" Target="https://login.consultant.ru/link/?req=doc&amp;base=LAW&amp;n=471026&amp;dst=2606" TargetMode="External"/><Relationship Id="rId74" Type="http://schemas.openxmlformats.org/officeDocument/2006/relationships/hyperlink" Target="https://login.consultant.ru/link/?req=doc&amp;base=RLAW095&amp;n=199426&amp;dst=100021" TargetMode="External"/><Relationship Id="rId79" Type="http://schemas.openxmlformats.org/officeDocument/2006/relationships/hyperlink" Target="https://login.consultant.ru/link/?req=doc&amp;base=RLAW095&amp;n=199426&amp;dst=100022" TargetMode="External"/><Relationship Id="rId5" Type="http://schemas.openxmlformats.org/officeDocument/2006/relationships/hyperlink" Target="https://login.consultant.ru/link/?req=doc&amp;base=RLAW095&amp;n=199426&amp;dst=100005" TargetMode="External"/><Relationship Id="rId90" Type="http://schemas.openxmlformats.org/officeDocument/2006/relationships/hyperlink" Target="https://login.consultant.ru/link/?req=doc&amp;base=RLAW095&amp;n=199426&amp;dst=100027" TargetMode="External"/><Relationship Id="rId95" Type="http://schemas.openxmlformats.org/officeDocument/2006/relationships/hyperlink" Target="https://login.consultant.ru/link/?req=doc&amp;base=RLAW095&amp;n=163375&amp;dst=100153" TargetMode="External"/><Relationship Id="rId22" Type="http://schemas.openxmlformats.org/officeDocument/2006/relationships/hyperlink" Target="http://cherepovets.mfc35.ru" TargetMode="External"/><Relationship Id="rId27" Type="http://schemas.openxmlformats.org/officeDocument/2006/relationships/hyperlink" Target="https://login.consultant.ru/link/?req=doc&amp;base=RLAW095&amp;n=229604&amp;dst=100011" TargetMode="External"/><Relationship Id="rId43" Type="http://schemas.openxmlformats.org/officeDocument/2006/relationships/hyperlink" Target="https://login.consultant.ru/link/?req=doc&amp;base=RLAW095&amp;n=229604&amp;dst=100016" TargetMode="External"/><Relationship Id="rId48" Type="http://schemas.openxmlformats.org/officeDocument/2006/relationships/hyperlink" Target="https://login.consultant.ru/link/?req=doc&amp;base=LAW&amp;n=480453&amp;dst=4" TargetMode="External"/><Relationship Id="rId64" Type="http://schemas.openxmlformats.org/officeDocument/2006/relationships/hyperlink" Target="https://login.consultant.ru/link/?req=doc&amp;base=RLAW095&amp;n=199426&amp;dst=100017" TargetMode="External"/><Relationship Id="rId69" Type="http://schemas.openxmlformats.org/officeDocument/2006/relationships/hyperlink" Target="https://login.consultant.ru/link/?req=doc&amp;base=RLAW095&amp;n=199426&amp;dst=100018" TargetMode="External"/><Relationship Id="rId80" Type="http://schemas.openxmlformats.org/officeDocument/2006/relationships/hyperlink" Target="https://login.consultant.ru/link/?req=doc&amp;base=RLAW095&amp;n=242787&amp;dst=100017" TargetMode="External"/><Relationship Id="rId85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10264&amp;dst=100008" TargetMode="External"/><Relationship Id="rId17" Type="http://schemas.openxmlformats.org/officeDocument/2006/relationships/hyperlink" Target="https://login.consultant.ru/link/?req=doc&amp;base=RLAW095&amp;n=210264&amp;dst=100013" TargetMode="External"/><Relationship Id="rId25" Type="http://schemas.openxmlformats.org/officeDocument/2006/relationships/hyperlink" Target="https://gosuslugi35.ru" TargetMode="External"/><Relationship Id="rId33" Type="http://schemas.openxmlformats.org/officeDocument/2006/relationships/hyperlink" Target="https://login.consultant.ru/link/?req=doc&amp;base=RLAW095&amp;n=242787&amp;dst=100006" TargetMode="External"/><Relationship Id="rId38" Type="http://schemas.openxmlformats.org/officeDocument/2006/relationships/hyperlink" Target="https://login.consultant.ru/link/?req=doc&amp;base=RLAW095&amp;n=210264&amp;dst=100028" TargetMode="External"/><Relationship Id="rId46" Type="http://schemas.openxmlformats.org/officeDocument/2006/relationships/hyperlink" Target="https://login.consultant.ru/link/?req=doc&amp;base=LAW&amp;n=468472&amp;dst=100073" TargetMode="External"/><Relationship Id="rId59" Type="http://schemas.openxmlformats.org/officeDocument/2006/relationships/hyperlink" Target="https://login.consultant.ru/link/?req=doc&amp;base=RLAW095&amp;n=242787&amp;dst=100013" TargetMode="External"/><Relationship Id="rId67" Type="http://schemas.openxmlformats.org/officeDocument/2006/relationships/hyperlink" Target="https://login.consultant.ru/link/?req=doc&amp;base=LAW&amp;n=442096&amp;dst=2" TargetMode="External"/><Relationship Id="rId20" Type="http://schemas.openxmlformats.org/officeDocument/2006/relationships/hyperlink" Target="https://login.consultant.ru/link/?req=doc&amp;base=RLAW095&amp;n=229604&amp;dst=100008" TargetMode="External"/><Relationship Id="rId41" Type="http://schemas.openxmlformats.org/officeDocument/2006/relationships/hyperlink" Target="https://login.consultant.ru/link/?req=doc&amp;base=RLAW095&amp;n=229604&amp;dst=100015" TargetMode="External"/><Relationship Id="rId54" Type="http://schemas.openxmlformats.org/officeDocument/2006/relationships/hyperlink" Target="https://login.consultant.ru/link/?req=doc&amp;base=LAW&amp;n=471026&amp;dst=2580" TargetMode="External"/><Relationship Id="rId62" Type="http://schemas.openxmlformats.org/officeDocument/2006/relationships/hyperlink" Target="https://login.consultant.ru/link/?req=doc&amp;base=RLAW095&amp;n=242787&amp;dst=100016" TargetMode="External"/><Relationship Id="rId70" Type="http://schemas.openxmlformats.org/officeDocument/2006/relationships/hyperlink" Target="https://login.consultant.ru/link/?req=doc&amp;base=RLAW095&amp;n=210264&amp;dst=100031" TargetMode="External"/><Relationship Id="rId75" Type="http://schemas.openxmlformats.org/officeDocument/2006/relationships/hyperlink" Target="https://login.consultant.ru/link/?req=doc&amp;base=RLAW095&amp;n=210264&amp;dst=100037" TargetMode="External"/><Relationship Id="rId83" Type="http://schemas.openxmlformats.org/officeDocument/2006/relationships/hyperlink" Target="https://login.consultant.ru/link/?req=doc&amp;base=RLAW095&amp;n=210264&amp;dst=100039" TargetMode="External"/><Relationship Id="rId88" Type="http://schemas.openxmlformats.org/officeDocument/2006/relationships/hyperlink" Target="https://login.consultant.ru/link/?req=doc&amp;base=RLAW095&amp;n=199426&amp;dst=100025" TargetMode="External"/><Relationship Id="rId91" Type="http://schemas.openxmlformats.org/officeDocument/2006/relationships/hyperlink" Target="https://login.consultant.ru/link/?req=doc&amp;base=RLAW095&amp;n=199426&amp;dst=100028" TargetMode="External"/><Relationship Id="rId96" Type="http://schemas.openxmlformats.org/officeDocument/2006/relationships/hyperlink" Target="https://login.consultant.ru/link/?req=doc&amp;base=RLAW095&amp;n=229604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0264&amp;dst=100005" TargetMode="External"/><Relationship Id="rId15" Type="http://schemas.openxmlformats.org/officeDocument/2006/relationships/hyperlink" Target="https://login.consultant.ru/link/?req=doc&amp;base=RLAW095&amp;n=229604&amp;dst=100005" TargetMode="External"/><Relationship Id="rId23" Type="http://schemas.openxmlformats.org/officeDocument/2006/relationships/hyperlink" Target="https://www.gosuslugi.ru" TargetMode="External"/><Relationship Id="rId28" Type="http://schemas.openxmlformats.org/officeDocument/2006/relationships/hyperlink" Target="https://login.consultant.ru/link/?req=doc&amp;base=LAW&amp;n=422007" TargetMode="External"/><Relationship Id="rId36" Type="http://schemas.openxmlformats.org/officeDocument/2006/relationships/hyperlink" Target="https://login.consultant.ru/link/?req=doc&amp;base=RLAW095&amp;n=229604&amp;dst=100014" TargetMode="External"/><Relationship Id="rId49" Type="http://schemas.openxmlformats.org/officeDocument/2006/relationships/hyperlink" Target="https://login.consultant.ru/link/?req=doc&amp;base=RLAW095&amp;n=210264&amp;dst=100029" TargetMode="External"/><Relationship Id="rId57" Type="http://schemas.openxmlformats.org/officeDocument/2006/relationships/hyperlink" Target="https://login.consultant.ru/link/?req=doc&amp;base=LAW&amp;n=471026" TargetMode="External"/><Relationship Id="rId10" Type="http://schemas.openxmlformats.org/officeDocument/2006/relationships/hyperlink" Target="https://login.consultant.ru/link/?req=doc&amp;base=LAW&amp;n=480453&amp;dst=100094" TargetMode="External"/><Relationship Id="rId31" Type="http://schemas.openxmlformats.org/officeDocument/2006/relationships/hyperlink" Target="https://login.consultant.ru/link/?req=doc&amp;base=RLAW095&amp;n=210264&amp;dst=100023" TargetMode="External"/><Relationship Id="rId44" Type="http://schemas.openxmlformats.org/officeDocument/2006/relationships/hyperlink" Target="https://login.consultant.ru/link/?req=doc&amp;base=RLAW095&amp;n=242787&amp;dst=100008" TargetMode="External"/><Relationship Id="rId52" Type="http://schemas.openxmlformats.org/officeDocument/2006/relationships/hyperlink" Target="https://login.consultant.ru/link/?req=doc&amp;base=RLAW095&amp;n=199426&amp;dst=100010" TargetMode="External"/><Relationship Id="rId60" Type="http://schemas.openxmlformats.org/officeDocument/2006/relationships/hyperlink" Target="https://login.consultant.ru/link/?req=doc&amp;base=RLAW095&amp;n=199426&amp;dst=100012" TargetMode="External"/><Relationship Id="rId65" Type="http://schemas.openxmlformats.org/officeDocument/2006/relationships/hyperlink" Target="https://login.consultant.ru/link/?req=doc&amp;base=LAW&amp;n=480453&amp;dst=244" TargetMode="External"/><Relationship Id="rId73" Type="http://schemas.openxmlformats.org/officeDocument/2006/relationships/hyperlink" Target="https://login.consultant.ru/link/?req=doc&amp;base=RLAW095&amp;n=199426&amp;dst=100020" TargetMode="External"/><Relationship Id="rId78" Type="http://schemas.openxmlformats.org/officeDocument/2006/relationships/hyperlink" Target="https://login.consultant.ru/link/?req=doc&amp;base=RLAW095&amp;n=210264&amp;dst=100031" TargetMode="External"/><Relationship Id="rId81" Type="http://schemas.openxmlformats.org/officeDocument/2006/relationships/hyperlink" Target="https://login.consultant.ru/link/?req=doc&amp;base=RLAW095&amp;n=199426&amp;dst=100023" TargetMode="External"/><Relationship Id="rId86" Type="http://schemas.openxmlformats.org/officeDocument/2006/relationships/hyperlink" Target="https://login.consultant.ru/link/?req=doc&amp;base=RLAW095&amp;n=242787&amp;dst=100013" TargetMode="External"/><Relationship Id="rId94" Type="http://schemas.openxmlformats.org/officeDocument/2006/relationships/hyperlink" Target="https://login.consultant.ru/link/?req=doc&amp;base=LAW&amp;n=480453&amp;dst=218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024&amp;dst=101356" TargetMode="External"/><Relationship Id="rId13" Type="http://schemas.openxmlformats.org/officeDocument/2006/relationships/hyperlink" Target="https://login.consultant.ru/link/?req=doc&amp;base=RLAW095&amp;n=199426&amp;dst=100005" TargetMode="External"/><Relationship Id="rId18" Type="http://schemas.openxmlformats.org/officeDocument/2006/relationships/hyperlink" Target="https://login.consultant.ru/link/?req=doc&amp;base=RLAW095&amp;n=229604&amp;dst=100007" TargetMode="External"/><Relationship Id="rId39" Type="http://schemas.openxmlformats.org/officeDocument/2006/relationships/hyperlink" Target="https://login.consultant.ru/link/?req=doc&amp;base=LAW&amp;n=471026&amp;dst=2597" TargetMode="External"/><Relationship Id="rId34" Type="http://schemas.openxmlformats.org/officeDocument/2006/relationships/hyperlink" Target="https://login.consultant.ru/link/?req=doc&amp;base=RLAW095&amp;n=229604&amp;dst=100012" TargetMode="External"/><Relationship Id="rId50" Type="http://schemas.openxmlformats.org/officeDocument/2006/relationships/hyperlink" Target="https://login.consultant.ru/link/?req=doc&amp;base=RLAW095&amp;n=242787&amp;dst=100010" TargetMode="External"/><Relationship Id="rId55" Type="http://schemas.openxmlformats.org/officeDocument/2006/relationships/hyperlink" Target="https://login.consultant.ru/link/?req=doc&amp;base=LAW&amp;n=471026&amp;dst=2593" TargetMode="External"/><Relationship Id="rId76" Type="http://schemas.openxmlformats.org/officeDocument/2006/relationships/hyperlink" Target="https://login.consultant.ru/link/?req=doc&amp;base=RLAW095&amp;n=210264&amp;dst=100040" TargetMode="External"/><Relationship Id="rId97" Type="http://schemas.openxmlformats.org/officeDocument/2006/relationships/hyperlink" Target="https://login.consultant.ru/link/?req=doc&amp;base=RLAW095&amp;n=210264&amp;dst=100040" TargetMode="External"/><Relationship Id="rId7" Type="http://schemas.openxmlformats.org/officeDocument/2006/relationships/hyperlink" Target="https://login.consultant.ru/link/?req=doc&amp;base=RLAW095&amp;n=229604&amp;dst=100005" TargetMode="External"/><Relationship Id="rId71" Type="http://schemas.openxmlformats.org/officeDocument/2006/relationships/hyperlink" Target="https://login.consultant.ru/link/?req=doc&amp;base=RLAW095&amp;n=210264&amp;dst=100032" TargetMode="External"/><Relationship Id="rId92" Type="http://schemas.openxmlformats.org/officeDocument/2006/relationships/hyperlink" Target="https://login.consultant.ru/link/?req=doc&amp;base=RLAW095&amp;n=210264&amp;dst=1000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10264&amp;dst=100019" TargetMode="External"/><Relationship Id="rId24" Type="http://schemas.openxmlformats.org/officeDocument/2006/relationships/hyperlink" Target="https://login.consultant.ru/link/?req=doc&amp;base=RLAW095&amp;n=210264&amp;dst=100015" TargetMode="External"/><Relationship Id="rId40" Type="http://schemas.openxmlformats.org/officeDocument/2006/relationships/hyperlink" Target="https://login.consultant.ru/link/?req=doc&amp;base=LAW&amp;n=482687" TargetMode="External"/><Relationship Id="rId45" Type="http://schemas.openxmlformats.org/officeDocument/2006/relationships/hyperlink" Target="https://login.consultant.ru/link/?req=doc&amp;base=RLAW095&amp;n=199426&amp;dst=100006" TargetMode="External"/><Relationship Id="rId66" Type="http://schemas.openxmlformats.org/officeDocument/2006/relationships/hyperlink" Target="https://login.consultant.ru/link/?req=doc&amp;base=LAW&amp;n=416646&amp;dst=100013" TargetMode="External"/><Relationship Id="rId87" Type="http://schemas.openxmlformats.org/officeDocument/2006/relationships/hyperlink" Target="https://login.consultant.ru/link/?req=doc&amp;base=RLAW095&amp;n=242787&amp;dst=100013" TargetMode="External"/><Relationship Id="rId61" Type="http://schemas.openxmlformats.org/officeDocument/2006/relationships/hyperlink" Target="https://login.consultant.ru/link/?req=doc&amp;base=RLAW095&amp;n=242787&amp;dst=100015" TargetMode="External"/><Relationship Id="rId82" Type="http://schemas.openxmlformats.org/officeDocument/2006/relationships/hyperlink" Target="https://login.consultant.ru/link/?req=doc&amp;base=RLAW095&amp;n=210264&amp;dst=100038" TargetMode="External"/><Relationship Id="rId19" Type="http://schemas.openxmlformats.org/officeDocument/2006/relationships/hyperlink" Target="https://35cherepovets.gosuslugi.ru" TargetMode="External"/><Relationship Id="rId14" Type="http://schemas.openxmlformats.org/officeDocument/2006/relationships/hyperlink" Target="https://login.consultant.ru/link/?req=doc&amp;base=RLAW095&amp;n=210264&amp;dst=100010" TargetMode="External"/><Relationship Id="rId30" Type="http://schemas.openxmlformats.org/officeDocument/2006/relationships/hyperlink" Target="https://login.consultant.ru/link/?req=doc&amp;base=RLAW095&amp;n=210264&amp;dst=100021" TargetMode="External"/><Relationship Id="rId35" Type="http://schemas.openxmlformats.org/officeDocument/2006/relationships/hyperlink" Target="https://login.consultant.ru/link/?req=doc&amp;base=LAW&amp;n=307758&amp;dst=100017" TargetMode="External"/><Relationship Id="rId56" Type="http://schemas.openxmlformats.org/officeDocument/2006/relationships/hyperlink" Target="https://login.consultant.ru/link/?req=doc&amp;base=LAW&amp;n=471026&amp;dst=2595" TargetMode="External"/><Relationship Id="rId77" Type="http://schemas.openxmlformats.org/officeDocument/2006/relationships/hyperlink" Target="https://login.consultant.ru/link/?req=doc&amp;base=RLAW095&amp;n=210264&amp;dst=10004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242787&amp;dst=100005" TargetMode="External"/><Relationship Id="rId51" Type="http://schemas.openxmlformats.org/officeDocument/2006/relationships/hyperlink" Target="https://login.consultant.ru/link/?req=doc&amp;base=RLAW095&amp;n=199426&amp;dst=100008" TargetMode="External"/><Relationship Id="rId72" Type="http://schemas.openxmlformats.org/officeDocument/2006/relationships/hyperlink" Target="https://login.consultant.ru/link/?req=doc&amp;base=RLAW095&amp;n=210264&amp;dst=100032" TargetMode="External"/><Relationship Id="rId93" Type="http://schemas.openxmlformats.org/officeDocument/2006/relationships/hyperlink" Target="https://login.consultant.ru/link/?req=doc&amp;base=LAW&amp;n=466000" TargetMode="External"/><Relationship Id="rId98" Type="http://schemas.openxmlformats.org/officeDocument/2006/relationships/hyperlink" Target="https://login.consultant.ru/link/?req=doc&amp;base=LAW&amp;n=471026&amp;dst=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15727</Words>
  <Characters>89646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2024-12-16T06:39:00Z</dcterms:created>
  <dcterms:modified xsi:type="dcterms:W3CDTF">2024-12-16T06:39:00Z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-1342423295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