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F10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101C7" w:rsidRDefault="00964AB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101C7" w:rsidRDefault="00F101C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Мэрии г. Череповца от 18.09.2018 N 4063</w:t>
            </w:r>
            <w:r>
              <w:rPr>
                <w:sz w:val="48"/>
                <w:szCs w:val="48"/>
              </w:rPr>
              <w:br/>
              <w:t>(ред. от 12.04.2022)</w:t>
            </w:r>
            <w:r>
              <w:rPr>
                <w:sz w:val="48"/>
                <w:szCs w:val="48"/>
              </w:rPr>
              <w:br/>
              <w:t>"Об утверждении административного регламента предоставления муниципальной услуги по выдаче заключения о согласовании архитектурно-градостроительного облика объекта капитального строительства"</w:t>
            </w:r>
          </w:p>
        </w:tc>
      </w:tr>
      <w:tr w:rsidR="00F10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101C7" w:rsidRDefault="00F101C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101C7" w:rsidRDefault="00F101C7">
      <w:pPr>
        <w:pStyle w:val="ConsPlusNormal"/>
        <w:rPr>
          <w:rFonts w:ascii="Tahoma" w:hAnsi="Tahoma" w:cs="Tahoma"/>
          <w:sz w:val="28"/>
          <w:szCs w:val="28"/>
        </w:rPr>
        <w:sectPr w:rsidR="00F101C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101C7" w:rsidRDefault="00F101C7">
      <w:pPr>
        <w:pStyle w:val="ConsPlusNormal"/>
        <w:outlineLvl w:val="0"/>
      </w:pPr>
    </w:p>
    <w:p w:rsidR="00F101C7" w:rsidRDefault="00F101C7">
      <w:pPr>
        <w:pStyle w:val="ConsPlusTitle"/>
        <w:jc w:val="center"/>
        <w:outlineLvl w:val="0"/>
      </w:pPr>
      <w:r>
        <w:t>ВОЛОГОДСКАЯ ОБЛАСТЬ</w:t>
      </w:r>
    </w:p>
    <w:p w:rsidR="00F101C7" w:rsidRDefault="00F101C7">
      <w:pPr>
        <w:pStyle w:val="ConsPlusTitle"/>
        <w:jc w:val="center"/>
      </w:pPr>
      <w:r>
        <w:t>ГОРОД ЧЕРЕПОВЕЦ</w:t>
      </w:r>
    </w:p>
    <w:p w:rsidR="00F101C7" w:rsidRDefault="00F101C7">
      <w:pPr>
        <w:pStyle w:val="ConsPlusTitle"/>
        <w:jc w:val="center"/>
      </w:pPr>
      <w:r>
        <w:t>МЭРИЯ</w:t>
      </w:r>
    </w:p>
    <w:p w:rsidR="00F101C7" w:rsidRDefault="00F101C7">
      <w:pPr>
        <w:pStyle w:val="ConsPlusTitle"/>
        <w:jc w:val="center"/>
      </w:pPr>
    </w:p>
    <w:p w:rsidR="00F101C7" w:rsidRDefault="00F101C7">
      <w:pPr>
        <w:pStyle w:val="ConsPlusTitle"/>
        <w:jc w:val="center"/>
      </w:pPr>
      <w:r>
        <w:t>ПОСТАНОВЛЕНИЕ</w:t>
      </w:r>
    </w:p>
    <w:p w:rsidR="00F101C7" w:rsidRDefault="00F101C7">
      <w:pPr>
        <w:pStyle w:val="ConsPlusTitle"/>
        <w:jc w:val="center"/>
      </w:pPr>
      <w:r>
        <w:t>от 18 сентября 2018 г. N 4063</w:t>
      </w:r>
    </w:p>
    <w:p w:rsidR="00F101C7" w:rsidRDefault="00F101C7">
      <w:pPr>
        <w:pStyle w:val="ConsPlusTitle"/>
        <w:jc w:val="center"/>
      </w:pPr>
    </w:p>
    <w:p w:rsidR="00F101C7" w:rsidRDefault="00F101C7">
      <w:pPr>
        <w:pStyle w:val="ConsPlusTitle"/>
        <w:jc w:val="center"/>
      </w:pPr>
      <w:r>
        <w:t>ОБ УТВЕРЖДЕНИИ АДМИНИСТРАТИВНОГО РЕГЛАМЕНТА</w:t>
      </w:r>
    </w:p>
    <w:p w:rsidR="00F101C7" w:rsidRDefault="00F101C7">
      <w:pPr>
        <w:pStyle w:val="ConsPlusTitle"/>
        <w:jc w:val="center"/>
      </w:pPr>
      <w:r>
        <w:t>ПРЕДОСТАВЛЕНИЯ МУНИЦИПАЛЬНОЙ УСЛУГИ ПО ВЫДАЧЕ ЗАКЛЮЧЕНИЯ</w:t>
      </w:r>
    </w:p>
    <w:p w:rsidR="00F101C7" w:rsidRDefault="00F101C7">
      <w:pPr>
        <w:pStyle w:val="ConsPlusTitle"/>
        <w:jc w:val="center"/>
      </w:pPr>
      <w:r>
        <w:t>О СОГЛАСОВАНИИ АРХИТЕКТУРНО-ГРАДОСТРОИТЕЛЬНОГО</w:t>
      </w:r>
    </w:p>
    <w:p w:rsidR="00F101C7" w:rsidRDefault="00F101C7">
      <w:pPr>
        <w:pStyle w:val="ConsPlusTitle"/>
        <w:jc w:val="center"/>
      </w:pPr>
      <w:r>
        <w:t>ОБЛИКА ОБЪЕКТА КАПИТАЛЬНОГО СТРОИТЕЛЬСТВА</w:t>
      </w:r>
    </w:p>
    <w:p w:rsidR="00F101C7" w:rsidRDefault="00F101C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10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1C7" w:rsidRDefault="00F101C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1C7" w:rsidRDefault="00F101C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01C7" w:rsidRDefault="00F101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101C7" w:rsidRDefault="00F101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F101C7" w:rsidRDefault="00F101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12.04.2022 N 966)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1C7" w:rsidRDefault="00F101C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101C7" w:rsidRDefault="00F101C7">
      <w:pPr>
        <w:pStyle w:val="ConsPlusNormal"/>
      </w:pPr>
    </w:p>
    <w:p w:rsidR="00F101C7" w:rsidRDefault="00F101C7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1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2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ar32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заключения о согласовании архитектурно-градостроительного облика объекта капитального строительства (прилагается).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 Постановление подлежит опубликованию и размещению на официальном сайте мэрии города Череповца.</w:t>
      </w:r>
    </w:p>
    <w:p w:rsidR="00F101C7" w:rsidRDefault="00F101C7">
      <w:pPr>
        <w:pStyle w:val="ConsPlusNormal"/>
      </w:pPr>
    </w:p>
    <w:p w:rsidR="00F101C7" w:rsidRDefault="00F101C7">
      <w:pPr>
        <w:pStyle w:val="ConsPlusNormal"/>
        <w:jc w:val="right"/>
      </w:pPr>
      <w:r>
        <w:t>Мэр города</w:t>
      </w:r>
    </w:p>
    <w:p w:rsidR="00F101C7" w:rsidRDefault="00F101C7">
      <w:pPr>
        <w:pStyle w:val="ConsPlusNormal"/>
        <w:jc w:val="right"/>
      </w:pPr>
      <w:r>
        <w:t>Е.О.АВДЕЕВА</w:t>
      </w:r>
    </w:p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  <w:jc w:val="right"/>
        <w:outlineLvl w:val="0"/>
      </w:pPr>
      <w:r>
        <w:t>Утвержден</w:t>
      </w:r>
    </w:p>
    <w:p w:rsidR="00F101C7" w:rsidRDefault="00F101C7">
      <w:pPr>
        <w:pStyle w:val="ConsPlusNormal"/>
        <w:jc w:val="right"/>
      </w:pPr>
      <w:r>
        <w:t>Постановлением</w:t>
      </w:r>
    </w:p>
    <w:p w:rsidR="00F101C7" w:rsidRDefault="00F101C7">
      <w:pPr>
        <w:pStyle w:val="ConsPlusNormal"/>
        <w:jc w:val="right"/>
      </w:pPr>
      <w:r>
        <w:t>Мэрии г. Череповца</w:t>
      </w:r>
    </w:p>
    <w:p w:rsidR="00F101C7" w:rsidRDefault="00F101C7">
      <w:pPr>
        <w:pStyle w:val="ConsPlusNormal"/>
        <w:jc w:val="right"/>
      </w:pPr>
      <w:r>
        <w:t>от 18 сентября 2018 г. N 4063</w:t>
      </w:r>
    </w:p>
    <w:p w:rsidR="00F101C7" w:rsidRDefault="00F101C7">
      <w:pPr>
        <w:pStyle w:val="ConsPlusNormal"/>
      </w:pPr>
    </w:p>
    <w:p w:rsidR="00F101C7" w:rsidRDefault="00F101C7">
      <w:pPr>
        <w:pStyle w:val="ConsPlusTitle"/>
        <w:jc w:val="center"/>
      </w:pPr>
      <w:bookmarkStart w:id="1" w:name="Par32"/>
      <w:bookmarkEnd w:id="1"/>
      <w:r>
        <w:t>АДМИНИСТРАТИВНЫЙ РЕГЛАМЕНТ</w:t>
      </w:r>
    </w:p>
    <w:p w:rsidR="00F101C7" w:rsidRDefault="00F101C7">
      <w:pPr>
        <w:pStyle w:val="ConsPlusTitle"/>
        <w:jc w:val="center"/>
      </w:pPr>
      <w:r>
        <w:t>ПРЕДОСТАВЛЕНИЯ МУНИЦИПАЛЬНОЙ УСЛУГИ ПО ВЫДАЧЕ</w:t>
      </w:r>
    </w:p>
    <w:p w:rsidR="00F101C7" w:rsidRDefault="00F101C7">
      <w:pPr>
        <w:pStyle w:val="ConsPlusTitle"/>
        <w:jc w:val="center"/>
      </w:pPr>
      <w:r>
        <w:t>ЗАКЛЮЧЕНИЯ О СОГЛАСОВАНИИ АРХИТЕКТУРНО-ГРАДОСТРОИТЕЛЬНОГО</w:t>
      </w:r>
    </w:p>
    <w:p w:rsidR="00F101C7" w:rsidRDefault="00F101C7">
      <w:pPr>
        <w:pStyle w:val="ConsPlusTitle"/>
        <w:jc w:val="center"/>
      </w:pPr>
      <w:r>
        <w:t>ОБЛИКА ОБЪЕКТА КАПИТАЛЬНОГО СТРОИТЕЛЬСТВА</w:t>
      </w:r>
    </w:p>
    <w:p w:rsidR="00F101C7" w:rsidRDefault="00F101C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10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1C7" w:rsidRDefault="00F101C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1C7" w:rsidRDefault="00F101C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01C7" w:rsidRDefault="00F101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101C7" w:rsidRDefault="00F101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F101C7" w:rsidRDefault="00F101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12.04.2022 N 966)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1C7" w:rsidRDefault="00F101C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101C7" w:rsidRDefault="00F101C7">
      <w:pPr>
        <w:pStyle w:val="ConsPlusNormal"/>
      </w:pPr>
    </w:p>
    <w:p w:rsidR="00F101C7" w:rsidRDefault="00F101C7">
      <w:pPr>
        <w:pStyle w:val="ConsPlusTitle"/>
        <w:jc w:val="center"/>
        <w:outlineLvl w:val="1"/>
      </w:pPr>
      <w:r>
        <w:t>1. Общие положения</w:t>
      </w:r>
    </w:p>
    <w:p w:rsidR="00F101C7" w:rsidRDefault="00F101C7">
      <w:pPr>
        <w:pStyle w:val="ConsPlusNormal"/>
      </w:pPr>
    </w:p>
    <w:p w:rsidR="00F101C7" w:rsidRDefault="00F101C7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заключения о согласовании архитектурно-градостроительного облика объекта капитального строительства (далее - административный регламент) устанавливает порядок и стандарт предоставления муниципальной услуги на территории городского округа город Череповец Вологодской области.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выдаче заключения о согласовании архитектурно-градостроительного облика объекта капитального строительства (далее - муниципальная услуга), создания комфортных условий для лиц, обратившихся за предоставлением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1.1.1. Муниципальная услуга включает: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выдачу заключения о согласовании архитектурно-градостроительного облика объекта капитального строительства;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внесение изменений в ранее выданное заключение.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1.1.2. Согласование архитектурно-градостроительного облика объекта капитального строительства на территории городского округа город Череповец Вологодской области осуществляется в отношении вновь возводимых объектов капитального строительства, реконструируемых объектов капитального строительства в случае, если работы по реконструкции предусматривают изменение внешнего вида объекта, за исключением: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существующих объектов (в том числе объектов незавершенного строительства и объектов, по которым начаты строительные работы), для которых планируются мероприятия по завершению строительства и не планируются мероприятия по реконструкции, предусматривающие изменения внешнего вида;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существующих объектов, для которых планируются изменения внутренней планировки, капитальный ремонт, а также работы по реконструкции, предусматривающие работы по частичному изменению внешних поверхностей объектов капитального строительства: устройству навесов, тамбуров, витрин, изменению конфигурации крыши, ремонту, утеплению и облицовке фасадов (без изменения типа и колористики облицовочных материалов);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объектов культурного наследия;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индивидуальных жилых домов и подсобных сооружений при индивидуальных жилых домах;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индивидуальных и отдельно стоящих подземных, полуподземных гаражей, индивидуальных и отдельно стоящих гаражей, кроме объектов, размещаемых вдоль магистральных (основных) улиц;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объектов энергетики, сооружений связи (в том числе антенно-мачтовые сооружения), средств и линий связи;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гидротехнических сооружений (за исключением набережных);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линейных объектов транспортной инфраструктуры, дорожных сооружений;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объектов инженерной инфраструктуры;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объектов, предназначенных (используемых) для наблюдений за физическими и химическими процессами, происходящими в окружающей среде;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объектов, предназначенных (используемых) для ведения сельского хозяйства, в том числе объектов для производства, хранения, первичной и глубокой переработки сельскохозяйственной продукции и объектов сопутствующей инфраструктуры, размещаемых (используемых) для обеспечения деятельности указанных объектов (контрольно-пропускные пункты, административно-бытовые и хозяйственные блоки);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объектов, предназначенных (используемых) для коммунального обслуживания;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объектов, предназначенных (используемых) для добычи, производства и переработки (изготовления вещей промышленным способом), первичного хранения, изыскательской деятельности в сферах тяжелой, автомобилестроительной, легкой, фармацевтической, пищевой, строительной, нефтехимической, целлюлозно-бумажной промышленности и объектов сопутствующей инфраструктуры, размещаемых (используемых) для обеспечения деятельности указанных объектов (контрольно-пропускные пункты, административно-бытовые и хозяйственные блоки);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складов и объектов сопутствующей инфраструктуры, размещаемых (используемых) для обеспечения деятельности указанных объектов (контрольно-пропускные пункты, административно-бытовые и хозяйственные блоки), кроме объектов, размещаемых вдоль магистральных (основных) улиц;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складов и объектов сопутствующей инфраструктуры, размещаемых (используемых) для обеспечения деятельности указанных объектов (контрольно-пропускные пункты, административно-бытовые и хозяйственные блоки), являющихся частями производственных комплексов (зон), особых экономических зон, многопрофильных индустриальных парков, промышленных площадок, промышленных комплексов, технопарков (технологических парков), технопарков в сфере высоких технологий и технополисов;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объектов, предназначенных (используемых) для заготовки древесины и лесных ресурсов, и объектов сопутствующей инфраструктуры, размещаемых (используемых) для обеспечения деятельности указанных объектов (контрольно-пропускные пункты, административно-бытовые и хозяйственные блоки);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объектов, предназначенных (используемых) для производства и хранения взрывчатых веществ и средств взрывания, полезных ископаемых, объектов военного назначения и объектов сопутствующей инфраструктуры, размещаемых (используемых) для обеспечения деятельности указанных объектов (контрольно-пропускные пункты, административно-бытовые и хозяйственные блоки);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автозаправочных станций и комплексов.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1.1.3. Внесение изменений в заключение о согласовании архитектурно-градостроительного облика осуществляется в случае изменения: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объемно-пространственного решения объекта, архитектурного решения фасадов объекта;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места размещения объекта в пределах земельного участка, комплексного изменения схемы генплана, совмещенной со схемой организации транспортного движения по территории с учетом нового места размещения объекта;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схемы генплана, совмещенной со схемой организации транспортного движения по территории, более чем на 25%.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Изменение предварительных схем планов первого и неповторяющегося этажей, а также подземных уровней не требует внесения изменений в заключение о согласовании.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1.1.4. Основными целями согласования архитектурно-градостроительного облика объекта капитального строительства являются: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формирование целостности архитектурно-художественного облика застройки;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комплексный подход к оценке архитектурно-градостроительных решений объектов капитального строительства.</w:t>
      </w:r>
    </w:p>
    <w:p w:rsidR="00F101C7" w:rsidRDefault="00F101C7">
      <w:pPr>
        <w:pStyle w:val="ConsPlusNormal"/>
        <w:spacing w:before="240"/>
        <w:ind w:firstLine="540"/>
        <w:jc w:val="both"/>
      </w:pPr>
      <w:bookmarkStart w:id="2" w:name="Par74"/>
      <w:bookmarkEnd w:id="2"/>
      <w:r>
        <w:t xml:space="preserve">1.1.5. Рассмотрение архитектурно-градостроительного облика объекта капитального строительства осуществляется с учетом Генерального </w:t>
      </w:r>
      <w:hyperlink r:id="rId15" w:history="1">
        <w:r>
          <w:rPr>
            <w:color w:val="0000FF"/>
          </w:rPr>
          <w:t>плана</w:t>
        </w:r>
      </w:hyperlink>
      <w:r>
        <w:t xml:space="preserve"> города Череповца, </w:t>
      </w:r>
      <w:hyperlink r:id="rId16" w:history="1">
        <w:r>
          <w:rPr>
            <w:color w:val="0000FF"/>
          </w:rPr>
          <w:t>Правил</w:t>
        </w:r>
      </w:hyperlink>
      <w:r>
        <w:t xml:space="preserve"> землепользования и застройки города Череповца, проектов планировки территорий, требований градостроительного плана земельного участка, наличия существующих и планируемых инженерных сетей, ранее согласованного архитектурно-градостроительного облика объектов существующей и перспективной застройки по следующим критериям: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соблюдение сводов правил, региональных, местных нормативов градостроительного проектирования, территориальных строительных норм, правил благоустройства территории города при создании объекта, разработке благоустройства территории;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соответствие внешнего вида объекта назначению, функции;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определение внешнего вида объекта - силуэта, стиля, пластики, композиции с детальной проработкой элементов, визуально воспринимаемых на фасадах, с определением материалов отделки с целью формирования целостного архитектурно-художественного облика застройки, в том числе перспективной;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комплексное благоустройство территории с учетом размещения элементов улично-дорожной сети, детских, спортивных, контейнерных площадок, площадок отдыха, автостоянок для размещения и хранения автотранспортных средств, архитектурно-художественного освещения, средств размещения информации и навигации, ограждений, малых архитектурных форм, элементов озеленения в увязке с существующим и перспективным благоустройством прилегающих территорий с целью обеспечения безопасного, беспрерывного пешеходного, транспортного трафика, комфортных условий эксплуатации территории.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1.2. Заявителями при предоставлении муниципальной услуги являются физические и (или) юридические лица либо их уполномоченные представители (на основании доверенности, указания закона либо акта уполномоченного на то государственного органа или органа местного самоуправления), являющиеся правообладателями земельного участка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управление архитектуры и градостроительства мэрии или муниципальное бюджетное учреждение "Многофункциональный центр организации предоставления государственных и муниципальных услуг в г. Череповце" с заявлением о предоставлении муниципальной услуги (далее - заявитель).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Муниципальную услугу предоставляют: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управление архитектуры и градостроительства мэрии (далее - Уполномоченный орган);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Место нахождения, графики работы, справочные телефоны, адреса электронной почты Уполномоченного органа, МФЦ, а также формы обратной связи размещаются на странице Уполномоченного органа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Адрес официального сайта мэрии города Череповца: https://mayor.cherinfo.ru.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Адрес страницы Уполномоченного органа на официальном сайте мэрии города Череповца: https://mayor.cherinfo.ru/arh.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Адрес официального сайта МФЦ: http://www.cherepovets.mfc35.ru.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(функций): https://www.gosuslugi.ru.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области, Портал): https://gosuslugi35.ru.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лично;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посредством телефонной связи;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посредством электронной почты;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информационно-телекоммуникационной сети Интернет: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на официальном сайте мэрии города Череповца;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на официальном сайте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информационных стендах Уполномоченного органа,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на официальных сайтах мэрии города Череповца,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1.6. Информирование по вопросам предоставления муниципальной услуги осуществляется специалистами Уполномоченного органа, МФЦ, ответственными за информирование.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Специалисты Уполномоченного органа, ответственные за информирование, определяются актом Уполномоченного органа.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1.7. Информирование о правилах предоставления муниципальной услуги осуществляется по </w:t>
      </w:r>
      <w:r>
        <w:lastRenderedPageBreak/>
        <w:t>следующим вопросам: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место нахождения Уполномоченного органа,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графики работы Уполномоченного органа,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адреса официального сайта мэрии города Череповца,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адреса электронной почты Уполномоченного органа,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ход предоставления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срок предоставления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основания для отказа в предоставлении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</w:t>
      </w:r>
      <w:r>
        <w:lastRenderedPageBreak/>
        <w:t>привлечением других сотрудников.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в средствах массовой информации;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на официальных сайтах мэрии города Череповца,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- на Едином портале государственных и муниципальных услуг (функций);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на информационных стендах Уполномоченного органа, МФЦ.</w:t>
      </w:r>
    </w:p>
    <w:p w:rsidR="00F101C7" w:rsidRDefault="00F101C7">
      <w:pPr>
        <w:pStyle w:val="ConsPlusNormal"/>
      </w:pPr>
    </w:p>
    <w:p w:rsidR="00F101C7" w:rsidRDefault="00F101C7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101C7" w:rsidRDefault="00F101C7">
      <w:pPr>
        <w:pStyle w:val="ConsPlusNormal"/>
      </w:pPr>
    </w:p>
    <w:p w:rsidR="00F101C7" w:rsidRDefault="00F101C7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Выдача заключения о согласовании архитектурно-градостроительного облика объекта капитального строительства.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2.2. Наименование органа мэрии, предоставляющего муниципальную услугу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2.2.1. Муниципальная услуга предоставляется: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Уполномоченным органом - в части приема документов, направленных в Уполномоченный орган через Единый портал государственных и муниципальных услуг (функций), Портал, рассмотрения представленных документов, принятия решения и выдачи (направления) документов;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МФЦ - в части приема, обработки и передачи документов в Уполномоченный орган, выдачи документов.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2.2.2. В предоставлении муниципальной услуги в рамках межведомственного информационного взаимодействия принимают участие иные государственные органы, органы местного самоуправления, организации: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орган исполнительной власти Вологодской области, уполномоченный в сфере сохранения, использования, популяризации и государственной охраны объектов культурного наследия - в случае если объект капитального строительства расположен в границах территорий объектов культурного наследия, в зонах охраны объектов археологического наследия.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услуги, утвержденный решением Череповецкой городской Думы.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2.3. Результат предоставления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2.3.1. Результатом предоставления муниципальной услуги является: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выдача (направление) заявителю заключения о согласовании архитектурно-градостроительного облика объекта капитального строительства;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выдача (направление) заявителю отказа в выдаче заключения о согласовании архитектурно-градостроительного облика объекта капитального строительства с указанием причин отказа в форме письма за подписью руководителя (заместителя руководителя) Уполномоченного органа.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2.3.2. Результатом предоставления муниципальной услуги по внесению изменений в заключение о согласовании архитектурно-градостроительного облика является: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аннулирование ранее выданного заключения о согласовании архитектурно-градостроительного облика объекта капитального строительства и выдача (направление) нового заключения с учетом внесенных изменений;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выдача (направление) отказа во внесении изменений в ранее выданное заключение с указанием причин отказа в форме письма за подписью руководителя (заместителя руководителя) Уполномоченного органа.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Срок предоставления муниципальной услуги по выдаче заключения/внесению изменений в заключение о согласовании архитектурно-градостроительного облика - не более 10 рабочих дней со дня поступления заявления в Уполномоченный орган.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случае подачи заявления через МФЦ срок регистрации заявления и документов и передачи их в Уполномоченный орган - 2 рабочих дня.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описании муниципальной услуги на официальном сайте мэрии города Череповца в разделе "Муниципальные услуги",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</w:t>
      </w:r>
    </w:p>
    <w:p w:rsidR="00F101C7" w:rsidRDefault="00F101C7">
      <w:pPr>
        <w:pStyle w:val="ConsPlusNormal"/>
        <w:spacing w:before="240"/>
        <w:ind w:firstLine="540"/>
        <w:jc w:val="both"/>
      </w:pPr>
      <w:bookmarkStart w:id="3" w:name="Par167"/>
      <w:bookmarkEnd w:id="3"/>
      <w:r>
        <w:t xml:space="preserve">2.6.1. В целях получения заключения/внесения изменений в заключение о согласовании архитектурно-градостроительного облика заявитель направляет в Уполномоченный орган </w:t>
      </w:r>
      <w:hyperlink w:anchor="Par453" w:tooltip="ЗАЯВЛЕНИЕ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административному регламенту.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Бланк заявления размещается на официальном сайте мэрии города Череповца с возможностью его бесплатного копирования.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Заявление заполняется разборчиво в машинописном виде или от руки.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Заявление составляется в единственном экземпляре - оригинале.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F101C7" w:rsidRDefault="00F101C7">
      <w:pPr>
        <w:pStyle w:val="ConsPlusNormal"/>
        <w:spacing w:before="240"/>
        <w:ind w:firstLine="540"/>
        <w:jc w:val="both"/>
      </w:pPr>
      <w:bookmarkStart w:id="4" w:name="Par175"/>
      <w:bookmarkEnd w:id="4"/>
      <w:r>
        <w:t>2.6.2. В целях получения заключения о согласовании архитектурно-градостроительного облика к заявлению заявитель прилагает следующие документы: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1) материалы архитектурно-градостроительного облика объекта капитального строительства (на бумажном и электронном носителях):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пояснительная записка, содержащая характеристику и технико-экономические показатели объекта;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ситуационный план;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схема генплана объекта, совмещенную со схемой организации транспортного движения по территории (на актуализированной топографической основе в масштабе 1:500) с экспликацией, предварительно согласованную с ресурсоснабжающими организациями города, балансодержателями сетей;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схема разверток фасадов (по основным улицам с фотофиксацией существующего положения и вставками фасадов проектируемого (реконструируемого) объекта) в колористическом решении (предоставляется для объектов, расположенных вдоль магистральных (основных) улиц, а также для объектов, которые иным образом определяют архитектурный облик города);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схемы фасадов (в колористическом решении) с предложениями по размещению информационных конструкций и с указанием предполагаемых материалов для отделки фасадов, предварительные схемы планов первого и неповторяющегося этажей, а также подземных уровней;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схемы разрезов с указанием высотных отметок;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перспективные изображения проектируемого объекта (в колористическом решении), вставленные в материалы фотофиксации с нескольких точек его восприятия (3D-визуализация) (предоставляются для объектов, расположенных на первых линиях улиц, а также для объектов, которые иным образом определяют архитектурный облик города).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Материалы архитектурно-градостроительного облика объекта представляются: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в бумажном виде с цветными иллюстрациями (графическими материалами), оформленными </w:t>
      </w:r>
      <w:r>
        <w:lastRenderedPageBreak/>
        <w:t>в виде альбома, в 1 экземпляре;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электронном виде в формате PDF или PPTX в 1 экземпляре.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Материалы архитектурно-градостроительного облика объекта капитального строительства в бумажном виде брошюруются в альбом формата A4 или A3 в указанной последовательности.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Титульный лист подписывается авторами - разработчиками альбома;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2) копия свидетельства о допуске к работам по организации подготовки проектной документации, выданного саморегулируемой организацией;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3) доверенность, оформленная в установленном законодательством порядке (при обращении лица, уполномоченного заявителем).</w:t>
      </w:r>
    </w:p>
    <w:p w:rsidR="00F101C7" w:rsidRDefault="00F101C7">
      <w:pPr>
        <w:pStyle w:val="ConsPlusNormal"/>
        <w:spacing w:before="240"/>
        <w:ind w:firstLine="540"/>
        <w:jc w:val="both"/>
      </w:pPr>
      <w:bookmarkStart w:id="5" w:name="Par191"/>
      <w:bookmarkEnd w:id="5"/>
      <w:r>
        <w:t xml:space="preserve">2.6.3. В целях внесения изменений в заключение о согласовании архитектурно-градостроительного облика к заявлению прилагаются заключение о согласовании архитектурно-градостроительного облика, в которое необходимо внести изменения, а также документы, указанные в </w:t>
      </w:r>
      <w:hyperlink w:anchor="Par175" w:tooltip="2.6.2. В целях получения заключения о согласовании архитектурно-градостроительного облика к заявлению заявитель прилагает следующие документы:" w:history="1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на основании которых необходимо внесение изменений в ранее выданное заключение.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2.6.4. Заявление о предоставлении муниципальной услуги представляется заявителем в МФЦ на бумажном носителе непосредственно. Документы к заявлению прилагаются в бумажном виде и на оптическом диске.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Копия документа, подтверждающего полномочия представителя физического лица, заверяется нотариусом.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F101C7" w:rsidRDefault="00F101C7">
      <w:pPr>
        <w:pStyle w:val="ConsPlusNormal"/>
        <w:spacing w:before="240"/>
        <w:ind w:firstLine="540"/>
        <w:jc w:val="both"/>
      </w:pPr>
      <w:bookmarkStart w:id="6" w:name="Par198"/>
      <w:bookmarkEnd w:id="6"/>
      <w:r>
        <w:t>2.6.5. Заявитель вправе направить заявление и прилагаемые документы в форме электронных документов с использованием государственных информационных систем: Единого портала государственных и муниципальных услуг (функций), Портала государственных и муниципальных услуг (функций) Вологодской области.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простой электронной подписью заявителя (представителя заявителя);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лица, действующего от имени юридического лица без доверенности;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F101C7" w:rsidRDefault="00F101C7">
      <w:pPr>
        <w:pStyle w:val="ConsPlusNormal"/>
        <w:spacing w:before="240"/>
        <w:ind w:firstLine="540"/>
        <w:jc w:val="both"/>
      </w:pPr>
      <w:bookmarkStart w:id="7" w:name="Par208"/>
      <w:bookmarkEnd w:id="7"/>
      <w:r>
        <w:t>2.7.1. Для получения муниципальной услуги заявитель вправе представить в Уполномоченный орган заключение, выданное органом исполнительной власти Вологодской области, уполномоченным в сфере сохранения, использования, популяризации и государственной охраны объектов культурного наследия, в случае если объект капитального строительства расположен в границах территорий объектов культурного наследия, в зонах охраны объектов археологического наследия.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2.7.2. Запрещено требовать от заявителя: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- представления документов и информации, отсутствие и (или) недостоверность которых не </w:t>
      </w:r>
      <w: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Оснований для отказа в приеме заявления и документов, необходимых для предоставления муниципальной услуги, не установлено.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2.9.1. Основания для приостановления предоставления муниципальной услуги не предусмотрены.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2.9.2. Уполномоченный орган отказывает в выдаче заключения о согласовании архитектурно-градостроительного облика/во внесении изменений в ранее выданное заключение при наличии следующих оснований:</w:t>
      </w:r>
    </w:p>
    <w:p w:rsidR="00F101C7" w:rsidRDefault="00F101C7">
      <w:pPr>
        <w:pStyle w:val="ConsPlusNormal"/>
        <w:spacing w:before="240"/>
        <w:ind w:firstLine="540"/>
        <w:jc w:val="both"/>
      </w:pPr>
      <w:bookmarkStart w:id="8" w:name="Par223"/>
      <w:bookmarkEnd w:id="8"/>
      <w:r>
        <w:lastRenderedPageBreak/>
        <w:t xml:space="preserve">1) отсутствие документов, указанных в </w:t>
      </w:r>
      <w:hyperlink w:anchor="Par175" w:tooltip="2.6.2. В целях получения заключения о согласовании архитектурно-градостроительного облика к заявлению заявитель прилагает следующие документы:" w:history="1">
        <w:r>
          <w:rPr>
            <w:color w:val="0000FF"/>
          </w:rPr>
          <w:t>подпунктах 2.6.2</w:t>
        </w:r>
      </w:hyperlink>
      <w:r>
        <w:t xml:space="preserve"> или </w:t>
      </w:r>
      <w:hyperlink w:anchor="Par191" w:tooltip="2.6.3. В целях внесения изменений в заключение о согласовании архитектурно-градостроительного облика к заявлению прилагаются заключение о согласовании архитектурно-градостроительного облика, в которое необходимо внести изменения, а также документы, указанные в пункте 2.6.2 настоящего административного регламента, на основании которых необходимо внесение изменений в ранее выданное заключение." w:history="1">
        <w:r>
          <w:rPr>
            <w:color w:val="0000FF"/>
          </w:rPr>
          <w:t>2.6.3</w:t>
        </w:r>
      </w:hyperlink>
      <w:r>
        <w:t xml:space="preserve"> настоящего административного регламента;</w:t>
      </w:r>
    </w:p>
    <w:p w:rsidR="00F101C7" w:rsidRDefault="00F101C7">
      <w:pPr>
        <w:pStyle w:val="ConsPlusNormal"/>
        <w:spacing w:before="240"/>
        <w:ind w:firstLine="540"/>
        <w:jc w:val="both"/>
      </w:pPr>
      <w:bookmarkStart w:id="9" w:name="Par224"/>
      <w:bookmarkEnd w:id="9"/>
      <w:r>
        <w:t xml:space="preserve">2) несоответствие представленных документов требованиям, установленным в </w:t>
      </w:r>
      <w:hyperlink w:anchor="Par167" w:tooltip="2.6.1. В целях получения заключения/внесения изменений в заключение о согласовании архитектурно-градостроительного облика заявитель направляет в Уполномоченный орган заявление по форме согласно приложению 1 к настоящему административному регламенту." w:history="1">
        <w:r>
          <w:rPr>
            <w:color w:val="0000FF"/>
          </w:rPr>
          <w:t>пунктах 2.6.1</w:t>
        </w:r>
      </w:hyperlink>
      <w:r>
        <w:t xml:space="preserve"> - </w:t>
      </w:r>
      <w:hyperlink w:anchor="Par198" w:tooltip="2.6.5. Заявитель вправе направить заявление и прилагаемые документы в форме электронных документов с использованием государственных информационных систем: Единого портала государственных и муниципальных услуг (функций), Портала государственных и муниципальных услуг (функций) Вологодской области." w:history="1">
        <w:r>
          <w:rPr>
            <w:color w:val="0000FF"/>
          </w:rPr>
          <w:t>2.6.5</w:t>
        </w:r>
      </w:hyperlink>
      <w:r>
        <w:t xml:space="preserve"> настоящего административного регламента;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3) принятие комиссией по согласованию архитектурно-градостроительного облика объекта капитального строительства на территории города Череповца (далее - Комиссия) рекомендации об отказе в согласовании архитектурно-градостроительного облика объектов капитального строительства на основании: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несоответствия представленных документов требованиям: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Генерального </w:t>
      </w:r>
      <w:hyperlink r:id="rId18" w:history="1">
        <w:r>
          <w:rPr>
            <w:color w:val="0000FF"/>
          </w:rPr>
          <w:t>плана</w:t>
        </w:r>
      </w:hyperlink>
      <w:r>
        <w:t xml:space="preserve"> города Череповца;</w:t>
      </w:r>
    </w:p>
    <w:p w:rsidR="00F101C7" w:rsidRDefault="00F101C7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Правил</w:t>
        </w:r>
      </w:hyperlink>
      <w:r>
        <w:t xml:space="preserve"> землепользования и застройки города Череповца, проекта планировки территории;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градостроительного плана земельного участка;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градостроительных регламентов в границах территории исторического поселения регионального значения "город Череповец";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ранее согласованного архитектурно-градостроительного облика объектов существующей и перспективной застройки на смежных территориях;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- несоответствия архитектурно-градостроительного облика объекта критериям, определенным в </w:t>
      </w:r>
      <w:hyperlink w:anchor="Par74" w:tooltip="1.1.5. Рассмотрение архитектурно-градостроительного облика объекта капитального строительства осуществляется с учетом Генерального плана города Череповца, Правил землепользования и застройки города Череповца, проектов планировки территорий, требований градостроительного плана земельного участка, наличия существующих и планируемых инженерных сетей, ранее согласованного архитектурно-градостроительного облика объектов существующей и перспективной застройки по следующим критериям:" w:history="1">
        <w:r>
          <w:rPr>
            <w:color w:val="0000FF"/>
          </w:rPr>
          <w:t>пункте 1.1.5</w:t>
        </w:r>
      </w:hyperlink>
      <w:r>
        <w:t xml:space="preserve"> настоящего административного регламента;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наличия существующих и планируемых инженерных коммуникаций.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не имеется.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2.13. Срок регистрации запроса заявителя о предоставлении муниципальной услуги, в том числе в электронной форме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Регистрация заявления осуществляется специалистом Уполномоченного органа, ответственным за регистрацию заявления, в день поступления заявления.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При поступлении заявления в электронной форме по окончании рабочего времени или в нерабочий день оно регистрируется специалистом Уполномоченного органа, ответственным за прием и регистрацию заявления (далее - специалист Уполномоченного органа), в ближайший рабочий день, следующий за днем поступления указанного заявления.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2.14.1.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иную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информации; номера кабинетов Уполномоченного органа, МФЦ, где проводится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</w:t>
      </w:r>
      <w:r>
        <w:lastRenderedPageBreak/>
        <w:t>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Уполномоченный орган, МФЦ размещают в занимаемых ими помещениях иную информацию, необходимую для оперативного информирования о порядке предоставления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заполнения и копирования в электронной форме заявления и иных документов;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2.14.5. Вход в здание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На автомобильных стоянках у здания, в которых предоставляется муниципальная услуга, предусматриваются места для бесплатной парковки автомобилей инвалидов.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2.15. Показатели доступности и качества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2.15.1. Показателями доступности муниципальной услуги являются: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информирование заявителей о предоставлении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оборудование территорий, прилегающих к месторасположению Уполномоченного органа, МФЦ, местами парковки автотранспортных средств, в том числе для лиц с ограниченными возможностями;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соблюдение графика работы Уполномоченного органа,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время, затраченное на получение конечного результата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2.15.2. Показателями качества муниципальной услуги являются: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органа, МФЦ документов, платы, не предусмотренных настоящим административным регламентом.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С учетом </w:t>
      </w:r>
      <w:hyperlink r:id="rId20" w:history="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F101C7" w:rsidRDefault="00F101C7">
      <w:pPr>
        <w:pStyle w:val="ConsPlusNormal"/>
      </w:pPr>
    </w:p>
    <w:p w:rsidR="00F101C7" w:rsidRDefault="00F101C7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101C7" w:rsidRDefault="00F101C7">
      <w:pPr>
        <w:pStyle w:val="ConsPlusTitle"/>
        <w:jc w:val="center"/>
      </w:pPr>
      <w:r>
        <w:t>административных процедур, требования к порядку</w:t>
      </w:r>
    </w:p>
    <w:p w:rsidR="00F101C7" w:rsidRDefault="00F101C7">
      <w:pPr>
        <w:pStyle w:val="ConsPlusTitle"/>
        <w:jc w:val="center"/>
      </w:pPr>
      <w:r>
        <w:t>их выполнения, в том числе особенности выполнения</w:t>
      </w:r>
    </w:p>
    <w:p w:rsidR="00F101C7" w:rsidRDefault="00F101C7">
      <w:pPr>
        <w:pStyle w:val="ConsPlusTitle"/>
        <w:jc w:val="center"/>
      </w:pPr>
      <w:r>
        <w:t>административных процедур в электронной форме</w:t>
      </w:r>
    </w:p>
    <w:p w:rsidR="00F101C7" w:rsidRDefault="00F101C7">
      <w:pPr>
        <w:pStyle w:val="ConsPlusNormal"/>
      </w:pPr>
    </w:p>
    <w:p w:rsidR="00F101C7" w:rsidRDefault="00F101C7">
      <w:pPr>
        <w:pStyle w:val="ConsPlusNormal"/>
        <w:ind w:firstLine="540"/>
        <w:jc w:val="both"/>
      </w:pPr>
      <w:r>
        <w:t>3.1. Предоставление муниципальной услуги включает выполнение следующих административных процедур: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1) прием и регистрация заявления и документов о выдаче заключения/внесении изменений в заключение о согласовании архитектурно-градостроительного облика;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2) рассмотрение заявления и принятие решения о предоставлении/отказе в предоставлении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3) направление заявителю (представителю заявителя) результата предоставления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 Административные процедуры при поступлении заявления о предоставлении муниципальной услуги в Уполномоченный орган, в том числе через МФЦ и с использованием Единого портала государственных и муниципальных услуг (функций), Портала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3.2.1. Прием и регистрация заявления и документов о выдаче заключения/внесении изменений в заключение о согласовании архитектурно-градостроительного облика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3.2.1.1. Основанием для начала административной процедуры является поступление в Уполномоченный орган заявления о выдаче заключения/внесении изменений в заключение о согласовании архитектурно-градостроительного облика (далее - заявление) с приложенными документами.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3.2.1.2. При поступлении заявления в электронной форме через Единый портал государственных и муниципальных услуг (функций), Портал специалист Уполномоченного органа в день обращения: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знакомится с направленными документами и заявлением в электронной форме;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распечатывает пакет документов, осуществляет регистрацию заявления;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направляет его руководителю (заместителю руководителя) Уполномоченного органа для наложения резолюции по исполнению документа;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передает заявление с резолюцией руководителя (заместителя руководителя) Уполномоченного органа в соответствии с указаниями по исполнению документа в отдел архитектуры и дизайна.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3.2.1.3. При поступлении в Уполномоченный орган заявления через МФЦ специалист Уполномоченного органа в день поступления: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осуществляет регистрацию заявления;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направляет поступившее заявление с приложенными документами руководителю (заместителю руководителя) Уполномоченного органа для наложения резолюции по исполнению документа;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передает заявление с резолюцией руководителя (заместителя руководителя) Уполномоченного органа в соответствии с указаниями по исполнению документа в отдел архитектуры и дизайна.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3.2.1.4. Результатом выполнения административной процедуры является зарегистрированное и завизированное заявление и документы, переданные начальнику отдела архитектуры и дизайна, осуществляющего предоставление муниципальной услуги (далее - начальник Отдела).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Срок выполнения административной процедуры - 1 рабочий день со дня поступления заявления в Уполномоченный орган.</w:t>
      </w:r>
    </w:p>
    <w:p w:rsidR="00F101C7" w:rsidRDefault="00F101C7">
      <w:pPr>
        <w:pStyle w:val="ConsPlusNormal"/>
        <w:spacing w:before="240"/>
        <w:ind w:firstLine="540"/>
        <w:jc w:val="both"/>
      </w:pPr>
      <w:bookmarkStart w:id="10" w:name="Par295"/>
      <w:bookmarkEnd w:id="10"/>
      <w:r>
        <w:lastRenderedPageBreak/>
        <w:t>3.2.2. Рассмотрение заявления и принятие решения о предоставлении/отказе в предоставлении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3.2.2.1. Основанием для начала административной процедуры является зарегистрированное и завизированное заявление и документы, переданные начальнику Отдела.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3.2.2.2. Начальник Отдела не позднее 1 рабочего дня со дня поступления к нему заявления и документов назначает исполнителя - специалиста отдела архитектуры и дизайна, ответственного за предоставление муниципальной услуги (далее - специалист Отдела), делая отметку в регистрационной карточке, и передает ему документы на исполнение.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3.2.2.3. Специалист Отдела в день передачи ему документов и заявления осуществляет проверку документов, необходимых для предоставления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3.2.2.4. В случае если объект капитального строительства расположен в границах территорий объектов культурного наследия, в зонах охраны объектов археологического наследия и заявитель не представил документы, указанные в </w:t>
      </w:r>
      <w:hyperlink w:anchor="Par208" w:tooltip="2.7.1. Для получения муниципальной услуги заявитель вправе представить в Уполномоченный орган заключение, выданное органом исполнительной власти Вологодской области, уполномоченным в сфере сохранения, использования, популяризации и государственной охраны объектов культурного наследия, в случае если объект капитального строительства расположен в границах территорий объектов культурного наследия, в зонах охраны объектов археологического наследия." w:history="1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специалист Отдела незамедлительно в порядке, установленном действующим законодательством, направляет запрос в орган исполнительной власти Вологодской области, уполномоченный в сфере сохранения, использования, популяризации и государственной охраны объектов культурного наследия, и контролирует получение ответа на запрос.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3.2.2.5. При наличии оснований, указанных в </w:t>
      </w:r>
      <w:hyperlink w:anchor="Par223" w:tooltip="1) отсутствие документов, указанных в подпунктах 2.6.2 или 2.6.3 настоящего административного регламента;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224" w:tooltip="2) несоответствие представленных документов требованиям, установленным в пунктах 2.6.1 - 2.6.5 настоящего административного регламента;" w:history="1">
        <w:r>
          <w:rPr>
            <w:color w:val="0000FF"/>
          </w:rPr>
          <w:t>2 пункта 2.9.2</w:t>
        </w:r>
      </w:hyperlink>
      <w:r>
        <w:t xml:space="preserve"> настоящего административного регламента, специалист Отдела в течение 3 рабочих дней со дня передачи ему документов и заявления готовит отказ в выдаче заключения/во внесении изменений в заключение о согласования архитектурно-градостроительного облика объекта капитального строительства с указанием причин отказа в форме письма (далее - отказ в предоставлении муниципальной услуги), согласовывает с начальником Отдела и передает на подпись руководителю (заместителю руководителя) Уполномоченного органа, который в этот же день подписывает отказ в предоставлении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3.2.2.6. При отсутствии оснований для отказа в предоставлении муниципальной услуги, указанных в </w:t>
      </w:r>
      <w:hyperlink w:anchor="Par223" w:tooltip="1) отсутствие документов, указанных в подпунктах 2.6.2 или 2.6.3 настоящего административного регламента;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224" w:tooltip="2) несоответствие представленных документов требованиям, установленным в пунктах 2.6.1 - 2.6.5 настоящего административного регламента;" w:history="1">
        <w:r>
          <w:rPr>
            <w:color w:val="0000FF"/>
          </w:rPr>
          <w:t>2 пункта 2.9.2</w:t>
        </w:r>
      </w:hyperlink>
      <w:r>
        <w:t xml:space="preserve"> настоящего административного регламента, специалист Отдела незамедлительно инициирует заседание Комиссии и передает документацию на рассмотрение в структурные подразделения Уполномоченного органа: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- отдел исходно-разрешительной документации (на предмет соответствия документации требованиям Градостроительного плана земельного участка, требованиям </w:t>
      </w:r>
      <w:hyperlink r:id="rId21" w:history="1">
        <w:r>
          <w:rPr>
            <w:color w:val="0000FF"/>
          </w:rPr>
          <w:t>Правил</w:t>
        </w:r>
      </w:hyperlink>
      <w:r>
        <w:t xml:space="preserve"> землепользования и застройки территории города Череповца);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сектор кадастровых съемок (на предмет соответствия документации актуализированным сведениям из информационной системы обеспечения градостроительной деятельности);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отдел информационного обеспечения градостроительной деятельности (на предмет соответствия документации Генеральному плану города);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сектор инженерной и транспортной инфраструктуры (на предмет соответствия документации информации о существующих и проектируемых инженерных сетях);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- отдел перспективного планирования и развития территорий (на предмет соответствия и увязки документации проектам планировки территорий, перспективной застройке) для рассмотрения либо заполнения соответствующих разделов в соответствии с возложенными полномочиями.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Срок рассмотрения документации в структурных подразделениях Уполномоченного органа - не более 2 рабочих дней со дня передачи.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3.2.2.7. Работа Комиссии осуществляется в соответствии с </w:t>
      </w:r>
      <w:hyperlink r:id="rId22" w:history="1">
        <w:r>
          <w:rPr>
            <w:color w:val="0000FF"/>
          </w:rPr>
          <w:t>положением</w:t>
        </w:r>
      </w:hyperlink>
      <w:r>
        <w:t>, утвержденным постановлением мэрии города от 20.10.2020 N 4247. Рекомендации Комиссии оформляются протоколом, который утверждается председателем Комиссии.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Срок рассмотрения документации Комиссией - не более 5 рабочих дней со дня со дня поступления заявления в Уполномоченный орган.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3.2.2.8. Специалист Отдела на основании рекомендаций Комиссии, утвержденных протоколом заседания Комиссии, в течение 2 рабочих дней со дня утверждения указанного протокола готовит </w:t>
      </w:r>
      <w:hyperlink w:anchor="Par517" w:tooltip="ЗАКЛЮЧЕНИЕ" w:history="1">
        <w:r>
          <w:rPr>
            <w:color w:val="0000FF"/>
          </w:rPr>
          <w:t>заключение</w:t>
        </w:r>
      </w:hyperlink>
      <w:r>
        <w:t xml:space="preserve"> о согласовании архитектурно-градостроительного облика объекта капитального строительства (далее - заключение) по форме в соответствии с приложением 2 к настоящему административному регламенту либо отказ в предоставлении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случае внесения изменений в заключение ранее выданное заключение аннулируется, готовится новое заключение.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3.2.2.9. Начальник Отдела в течение 1 рабочего дня: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подписывает заключение и передает руководителю (заместителю руководителя) Уполномоченного органа для утверждения;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согласовывает отказ в предоставлении муниципальной услуги и передает руководителю (заместителю руководителя) Уполномоченного органа на подпись.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3.2.2.10. Руководитель (заместитель руководителя) Уполномоченного органа в течение 1 рабочего дня утверждает заключение либо подписывает отказ в предоставлении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3.2.2.11. Утвержденное заключение либо подписанный отказ в предоставлении муниципальной услуги незамедлительно передается специалисту Уполномоченного органа для направления заявителю.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3.2.2.12. Результатом административной процедуры является: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утвержденное заключение;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аннулирование ранее выданного заключения и утвержденное заключение с учетом внесенных изменений;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подписанный руководителем (заместителем руководителя) Уполномоченного органа отказ в выдаче заключения/во внесении изменений в заключение с указанием причин отказа в форме </w:t>
      </w:r>
      <w:r>
        <w:lastRenderedPageBreak/>
        <w:t>письма.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Срок выполнения административной процедуры - не более 9 рабочих дней со дня поступления заявления в Уполномоченный орган.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3.2.3. Направление заявителю (представителю заявителя) результата предоставления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3.2.3.1. Основанием для начала выполнения административной процедуры является поступление специалисту Уполномоченного органа утвержденного заключения либо подписанного отказа в предоставлении муниципальной услуги для направления заявителю.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3.2.3.2. Специалист Уполномоченного органа в день поступления документов, в случае подачи заявления в электронной форме, направляет результат предоставления муниципальной услуги заявителю через личный кабинет в электронной форме, подписанный усиленной квалифицированной электронной подписью.</w:t>
      </w:r>
    </w:p>
    <w:p w:rsidR="00F101C7" w:rsidRDefault="00F101C7">
      <w:pPr>
        <w:pStyle w:val="ConsPlusNormal"/>
        <w:spacing w:before="240"/>
        <w:ind w:firstLine="540"/>
        <w:jc w:val="both"/>
      </w:pPr>
      <w:bookmarkStart w:id="11" w:name="Par325"/>
      <w:bookmarkEnd w:id="11"/>
      <w:r>
        <w:t>3.2.3.3. Специалист Уполномоченного органа в день поступления документов, в случае подачи заявления через МФЦ, направляет результат предоставления муниципальной услуги через ячейку в МФЦ для выдачи заявителю (представителю заявителя).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3.2.3.4. Результатом выполнения данной административной процедуры является направление заявителю (представителю заявителя) результата предоставления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Срок выполнения административной процедуры - не более 1 рабочего дня со дня поступления специалисту Уполномоченного органа документов для направления заявителю.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3.3.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F101C7" w:rsidRDefault="00F101C7">
      <w:pPr>
        <w:pStyle w:val="ConsPlusNormal"/>
      </w:pPr>
    </w:p>
    <w:p w:rsidR="00F101C7" w:rsidRDefault="00F101C7">
      <w:pPr>
        <w:pStyle w:val="ConsPlusTitle"/>
        <w:jc w:val="center"/>
        <w:outlineLvl w:val="1"/>
      </w:pPr>
      <w:r>
        <w:t>4. Формы контроля за исполнением</w:t>
      </w:r>
    </w:p>
    <w:p w:rsidR="00F101C7" w:rsidRDefault="00F101C7">
      <w:pPr>
        <w:pStyle w:val="ConsPlusTitle"/>
        <w:jc w:val="center"/>
      </w:pPr>
      <w:r>
        <w:t>административного регламента</w:t>
      </w:r>
    </w:p>
    <w:p w:rsidR="00F101C7" w:rsidRDefault="00F101C7">
      <w:pPr>
        <w:pStyle w:val="ConsPlusNormal"/>
      </w:pPr>
    </w:p>
    <w:p w:rsidR="00F101C7" w:rsidRDefault="00F101C7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Отдела, руководитель структурного подразделения МФЦ.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органа, директор (заместитель директора) МФЦ.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</w:t>
      </w:r>
      <w:r>
        <w:lastRenderedPageBreak/>
        <w:t>качества предоставления муниципальной услуги и недопущению аналогичных нарушений.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4.3. Контроль предоставления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Федерации.</w:t>
      </w:r>
    </w:p>
    <w:p w:rsidR="00F101C7" w:rsidRDefault="00F101C7">
      <w:pPr>
        <w:pStyle w:val="ConsPlusNormal"/>
      </w:pPr>
    </w:p>
    <w:p w:rsidR="00F101C7" w:rsidRDefault="00F101C7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F101C7" w:rsidRDefault="00F101C7">
      <w:pPr>
        <w:pStyle w:val="ConsPlusTitle"/>
        <w:jc w:val="center"/>
      </w:pPr>
      <w:r>
        <w:t>и действий (бездействия) органа, предоставляющего</w:t>
      </w:r>
    </w:p>
    <w:p w:rsidR="00F101C7" w:rsidRDefault="00F101C7">
      <w:pPr>
        <w:pStyle w:val="ConsPlusTitle"/>
        <w:jc w:val="center"/>
      </w:pPr>
      <w:r>
        <w:t>муниципальную услугу, а также должностных</w:t>
      </w:r>
    </w:p>
    <w:p w:rsidR="00F101C7" w:rsidRDefault="00F101C7">
      <w:pPr>
        <w:pStyle w:val="ConsPlusTitle"/>
        <w:jc w:val="center"/>
      </w:pPr>
      <w:r>
        <w:t>лиц, муниципальных служащих</w:t>
      </w:r>
    </w:p>
    <w:p w:rsidR="00F101C7" w:rsidRDefault="00F101C7">
      <w:pPr>
        <w:pStyle w:val="ConsPlusNormal"/>
      </w:pPr>
    </w:p>
    <w:p w:rsidR="00F101C7" w:rsidRDefault="00F101C7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25" w:history="1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5.4. Заявитель вправе оспорить действия (бездействие) и решения, осуществляемые </w:t>
      </w:r>
      <w:r>
        <w:lastRenderedPageBreak/>
        <w:t>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F101C7" w:rsidRDefault="00F101C7">
      <w:pPr>
        <w:pStyle w:val="ConsPlusNormal"/>
      </w:pPr>
    </w:p>
    <w:p w:rsidR="00F101C7" w:rsidRDefault="00F101C7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F101C7" w:rsidRDefault="00F101C7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F101C7" w:rsidRDefault="00F101C7">
      <w:pPr>
        <w:pStyle w:val="ConsPlusTitle"/>
        <w:jc w:val="center"/>
      </w:pPr>
      <w:r>
        <w:t>государственных и муниципальных услуг</w:t>
      </w:r>
    </w:p>
    <w:p w:rsidR="00F101C7" w:rsidRDefault="00F101C7">
      <w:pPr>
        <w:pStyle w:val="ConsPlusNormal"/>
      </w:pPr>
    </w:p>
    <w:p w:rsidR="00F101C7" w:rsidRDefault="00F101C7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лично;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посредством телефонной связи;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посредством электронной почты;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на информационных стендах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в информационно-телекоммуникационной сети Интернет: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на официальном сайте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на Портале.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место нахождения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график работы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адрес официального сайта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адрес электронной почты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муниципальной услуги, в том числе административный регламент (наименование, номер, дата принятия нормативного правового акта);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административные процедуры предоставления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6.2. Административные процедуры при поступлении заявления о предоставлении муниципальной услуги в МФЦ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прием, регистрация и передача в Уполномоченный орган представленных заявителем заявления и документов;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получение из Уполномоченного органа и выдача результата предоставления муниципальной услуги в МФЦ.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6.3. Прием, регистрация и передача в Уполномоченный орган представленных заявителем заявления и документов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6.3.1. Основанием для начала данной административной процедуры является заявление и прилагаемые к нему документы, поступившие специалисту МФЦ лично.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6.3.2. Специалист МФЦ в день поступления заявления и прилагаемых документов: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проверяет в заявлении правильность указания Ф.И.О. физического лица либо наименования юридического лица, а также наличие подписи физического лица либо представителя юридического лица;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сверяет копии документов на основании представленных оригиналов, на копиях ставит отметку об их соответствии оригиналу и возвращает оригиналы заявителю;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готовит в двух экземплярах расписку о принятии документов и один экземпляр выдает заявителю;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- формирует пакет документов для передачи специалисту, ответственному за прием и </w:t>
      </w:r>
      <w:r>
        <w:lastRenderedPageBreak/>
        <w:t>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6.3.3. Специалист МФЦ, ответственный за прием и передачу документов в Уполномоченный орган: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час. рабочего дня, следующего за днем поступления в МФЦ заявления и документов.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6.3.4. Результатом административной процедуры является принятое, зарегистрированное и переданное в ячейку заявление и прилагаемые документы.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Срок выполнения административной процедуры - не более 2 рабочих дней со дня поступления заявления в МФЦ.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6.4. Рассмотрение заявления и принятие решения о предоставлении/отказе в предоставлении муниципальной услуги осуществляется Уполномоченным органом в порядке и в сроки, предусмотренные </w:t>
      </w:r>
      <w:hyperlink w:anchor="Par295" w:tooltip="3.2.2. Рассмотрение заявления и принятие решения о предоставлении/отказе в предоставлении муниципальной услуги" w:history="1">
        <w:r>
          <w:rPr>
            <w:color w:val="0000FF"/>
          </w:rPr>
          <w:t>пунктом 3.2.2</w:t>
        </w:r>
      </w:hyperlink>
      <w:r>
        <w:t xml:space="preserve"> настоящего административного регламента.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6.5. Получение из Уполномоченного органа и выдача заявителю результата предоставления муниципальной услуги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 xml:space="preserve">6.5.1. Основанием для начала данной административной процедуры является поступление результата предоставления муниципальной услуги в ячейку, переданного из Уполномоченного органа в МФЦ в соответствии с </w:t>
      </w:r>
      <w:hyperlink w:anchor="Par325" w:tooltip="3.2.3.3. Специалист Уполномоченного органа в день поступления документов, в случае подачи заявления через МФЦ, направляет результат предоставления муниципальной услуги через ячейку в МФЦ для выдачи заявителю (представителю заявителя)." w:history="1">
        <w:r>
          <w:rPr>
            <w:color w:val="0000FF"/>
          </w:rPr>
          <w:t>пунктом 3.2.3.3</w:t>
        </w:r>
      </w:hyperlink>
      <w:r>
        <w:t xml:space="preserve"> настоящего административного регламента.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6.5.2. Специалист МФЦ, ответственный за прием и передачу документов в Уполномоченный орган: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забирает из ячейки документы, являющиеся результатом предоставления муниципальной услуги, и акт приема-передачи;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осуществляет сверку указанных документов на соответствие акту приема-передачи;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подписывает акт приема-передачи и возвращает один экземпляр акта в ячейку с отметками для получения специалистом Уполномоченного органа, ответственным за делопроизводство;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- доставляет документы, являющиеся результатом предоставления муниципальной услуги, и второй экземпляр акта приема-передачи в МФЦ.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6.5.3. Специалист МФЦ не позднее рабочего дня, следующего за днем поступления документов из Уполномоченного органа, информирует заявителя или его законного представителя о подготовке результата предоставления муниципальной услуги и возможности его получения в МФЦ.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lastRenderedPageBreak/>
        <w:t>6.5.4. Результат предоставления муниципальной услуги выдается лично заявителю при предъявлении документа, удостоверяющего личность, либо представителю заявителя при предъявлении документа, удостоверяющего полномочия представителя заявителя, и документа, удостоверяющего личность представителя заявителя.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6.5.5. Результатом административной процедуры является выданное заявителю заключение либо отказ в предоставлении муниципальной услуги.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6.5.6. В случае если заявитель или законный представитель в течение 60 календарных дней после уведомления о подготовке результата предоставления муниципальной услуги и возможности его получения не явились для его получения, специалист МФЦ возвращает в Уполномоченный орган документы, являющиеся результатом предоставления муниципальной услуги, не позднее 3 рабочих дней после окончания указанного срока.</w:t>
      </w:r>
    </w:p>
    <w:p w:rsidR="00F101C7" w:rsidRDefault="00F101C7">
      <w:pPr>
        <w:pStyle w:val="ConsPlusNormal"/>
        <w:spacing w:before="240"/>
        <w:ind w:firstLine="540"/>
        <w:jc w:val="both"/>
      </w:pPr>
      <w:r>
        <w:t>6.5.7.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  <w:jc w:val="right"/>
        <w:outlineLvl w:val="1"/>
      </w:pPr>
      <w:r>
        <w:t>Приложение 1</w:t>
      </w:r>
    </w:p>
    <w:p w:rsidR="00F101C7" w:rsidRDefault="00F101C7">
      <w:pPr>
        <w:pStyle w:val="ConsPlusNormal"/>
        <w:jc w:val="right"/>
      </w:pPr>
      <w:r>
        <w:t>к Административному регламенту</w:t>
      </w:r>
    </w:p>
    <w:p w:rsidR="00F101C7" w:rsidRDefault="00F101C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340"/>
        <w:gridCol w:w="1436"/>
        <w:gridCol w:w="593"/>
        <w:gridCol w:w="486"/>
        <w:gridCol w:w="370"/>
        <w:gridCol w:w="535"/>
        <w:gridCol w:w="599"/>
        <w:gridCol w:w="2551"/>
      </w:tblGrid>
      <w:tr w:rsidR="00F101C7">
        <w:tc>
          <w:tcPr>
            <w:tcW w:w="4529" w:type="dxa"/>
            <w:gridSpan w:val="4"/>
            <w:vMerge w:val="restart"/>
          </w:tcPr>
          <w:p w:rsidR="00F101C7" w:rsidRDefault="00F101C7">
            <w:pPr>
              <w:pStyle w:val="ConsPlusNormal"/>
            </w:pPr>
          </w:p>
        </w:tc>
        <w:tc>
          <w:tcPr>
            <w:tcW w:w="4541" w:type="dxa"/>
            <w:gridSpan w:val="5"/>
          </w:tcPr>
          <w:p w:rsidR="00F101C7" w:rsidRDefault="00F101C7">
            <w:pPr>
              <w:pStyle w:val="ConsPlusNormal"/>
            </w:pPr>
            <w:r>
              <w:t>Начальнику управления</w:t>
            </w:r>
          </w:p>
          <w:p w:rsidR="00F101C7" w:rsidRDefault="00F101C7">
            <w:pPr>
              <w:pStyle w:val="ConsPlusNormal"/>
            </w:pPr>
            <w:r>
              <w:t>архитектуры и градостроительства</w:t>
            </w:r>
          </w:p>
          <w:p w:rsidR="00F101C7" w:rsidRDefault="00F101C7">
            <w:pPr>
              <w:pStyle w:val="ConsPlusNormal"/>
            </w:pPr>
            <w:r>
              <w:t>мэрии города Череповца</w:t>
            </w: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4541" w:type="dxa"/>
            <w:gridSpan w:val="5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  <w:jc w:val="center"/>
            </w:pPr>
            <w:r>
              <w:t>Ф.И.О.</w:t>
            </w: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  <w:jc w:val="center"/>
            </w:pPr>
          </w:p>
        </w:tc>
        <w:tc>
          <w:tcPr>
            <w:tcW w:w="486" w:type="dxa"/>
          </w:tcPr>
          <w:p w:rsidR="00F101C7" w:rsidRDefault="00F101C7">
            <w:pPr>
              <w:pStyle w:val="ConsPlusNormal"/>
            </w:pPr>
            <w:r>
              <w:t>от</w:t>
            </w: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486" w:type="dxa"/>
          </w:tcPr>
          <w:p w:rsidR="00F101C7" w:rsidRDefault="00F101C7">
            <w:pPr>
              <w:pStyle w:val="ConsPlusNormal"/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(для юридического лица указывается полное наименование</w:t>
            </w: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4541" w:type="dxa"/>
            <w:gridSpan w:val="5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организации, для физического лица указываются фамилия, имя,</w:t>
            </w: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4541" w:type="dxa"/>
            <w:gridSpan w:val="5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отчество заявителя, для лица, действующего по доверенности,</w:t>
            </w: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4541" w:type="dxa"/>
            <w:gridSpan w:val="5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- фамилия, имя отчество лица, действующего на основании</w:t>
            </w: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4541" w:type="dxa"/>
            <w:gridSpan w:val="5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  <w:jc w:val="center"/>
            </w:pPr>
            <w:r>
              <w:t>доверенности)</w:t>
            </w: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F101C7" w:rsidRDefault="00F101C7">
            <w:pPr>
              <w:pStyle w:val="ConsPlusNormal"/>
            </w:pPr>
            <w:r>
              <w:t>адрес: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F101C7" w:rsidRDefault="00F101C7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  <w:jc w:val="center"/>
            </w:pPr>
            <w:r>
              <w:t>(индекс)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  <w:jc w:val="center"/>
            </w:pPr>
            <w:r>
              <w:t>(город)</w:t>
            </w: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F101C7" w:rsidRDefault="00F101C7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F101C7" w:rsidRDefault="00F101C7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  <w:jc w:val="center"/>
            </w:pPr>
            <w:r>
              <w:t>(улица, дом, квартира)</w:t>
            </w: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F101C7" w:rsidRDefault="00F101C7">
            <w:pPr>
              <w:pStyle w:val="ConsPlusNormal"/>
            </w:pPr>
            <w:r>
              <w:t>тел.: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4529" w:type="dxa"/>
            <w:gridSpan w:val="4"/>
            <w:vMerge/>
          </w:tcPr>
          <w:p w:rsidR="00F101C7" w:rsidRDefault="00F101C7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F101C7" w:rsidRDefault="00F101C7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</w:tr>
      <w:tr w:rsidR="00F101C7">
        <w:tc>
          <w:tcPr>
            <w:tcW w:w="9070" w:type="dxa"/>
            <w:gridSpan w:val="9"/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9"/>
          </w:tcPr>
          <w:p w:rsidR="00F101C7" w:rsidRDefault="00F101C7">
            <w:pPr>
              <w:pStyle w:val="ConsPlusNormal"/>
              <w:jc w:val="center"/>
            </w:pPr>
            <w:bookmarkStart w:id="12" w:name="Par453"/>
            <w:bookmarkEnd w:id="12"/>
            <w:r>
              <w:t>ЗАЯВЛЕНИЕ</w:t>
            </w:r>
          </w:p>
        </w:tc>
      </w:tr>
      <w:tr w:rsidR="00F101C7">
        <w:tc>
          <w:tcPr>
            <w:tcW w:w="9070" w:type="dxa"/>
            <w:gridSpan w:val="9"/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9"/>
          </w:tcPr>
          <w:p w:rsidR="00F101C7" w:rsidRDefault="00F101C7">
            <w:pPr>
              <w:pStyle w:val="ConsPlusNormal"/>
            </w:pPr>
            <w:r>
              <w:t>Прошу рассмотреть архитектурно-градостроительный облик объекта:</w:t>
            </w:r>
          </w:p>
        </w:tc>
      </w:tr>
      <w:tr w:rsidR="00F101C7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  <w:jc w:val="center"/>
            </w:pPr>
            <w:r>
              <w:t>(наименование объекта)</w:t>
            </w:r>
          </w:p>
        </w:tc>
      </w:tr>
      <w:tr w:rsidR="00F101C7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9"/>
          </w:tcPr>
          <w:p w:rsidR="00F101C7" w:rsidRDefault="00F101C7">
            <w:pPr>
              <w:pStyle w:val="ConsPlusNormal"/>
            </w:pPr>
            <w:r>
              <w:t>Номер ранее выданного заключения о согласовании архитектурно-градостроительного облика объекта &lt;1&gt;:</w:t>
            </w:r>
          </w:p>
          <w:p w:rsidR="00F101C7" w:rsidRDefault="00F101C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F101C7" w:rsidRDefault="00F101C7">
            <w:pPr>
              <w:pStyle w:val="ConsPlusNormal"/>
              <w:ind w:firstLine="283"/>
              <w:jc w:val="both"/>
            </w:pPr>
            <w:r>
              <w:t>&lt;1&gt; Указывается при внесении изменений в заключение о согласовании архитектурно-градостроительного облика.</w:t>
            </w:r>
          </w:p>
        </w:tc>
      </w:tr>
      <w:tr w:rsidR="00F101C7">
        <w:tc>
          <w:tcPr>
            <w:tcW w:w="9070" w:type="dxa"/>
            <w:gridSpan w:val="9"/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3936" w:type="dxa"/>
            <w:gridSpan w:val="3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Адрес объекта (при наличии):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3936" w:type="dxa"/>
            <w:gridSpan w:val="3"/>
          </w:tcPr>
          <w:p w:rsidR="00F101C7" w:rsidRDefault="00F101C7">
            <w:pPr>
              <w:pStyle w:val="ConsPlusNormal"/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  <w:jc w:val="center"/>
            </w:pPr>
            <w:r>
              <w:t>(адрес)</w:t>
            </w:r>
          </w:p>
        </w:tc>
      </w:tr>
      <w:tr w:rsidR="00F101C7">
        <w:tc>
          <w:tcPr>
            <w:tcW w:w="5015" w:type="dxa"/>
            <w:gridSpan w:val="5"/>
          </w:tcPr>
          <w:p w:rsidR="00F101C7" w:rsidRDefault="00F101C7">
            <w:pPr>
              <w:pStyle w:val="ConsPlusNormal"/>
            </w:pPr>
            <w:r>
              <w:t>Кадастровый номер земельного участка:</w:t>
            </w: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5920" w:type="dxa"/>
            <w:gridSpan w:val="7"/>
          </w:tcPr>
          <w:p w:rsidR="00F101C7" w:rsidRDefault="00F101C7">
            <w:pPr>
              <w:pStyle w:val="ConsPlusNormal"/>
            </w:pPr>
            <w:r>
              <w:lastRenderedPageBreak/>
              <w:t>Кадастровый номер здания, строения, сооружения: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5920" w:type="dxa"/>
            <w:gridSpan w:val="7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4529" w:type="dxa"/>
            <w:gridSpan w:val="4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Функциональное назначение объекта: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F101C7">
        <w:tc>
          <w:tcPr>
            <w:tcW w:w="9070" w:type="dxa"/>
            <w:gridSpan w:val="9"/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1.</w:t>
            </w:r>
          </w:p>
        </w:tc>
      </w:tr>
      <w:tr w:rsidR="00F101C7">
        <w:tc>
          <w:tcPr>
            <w:tcW w:w="9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2.</w:t>
            </w:r>
          </w:p>
        </w:tc>
      </w:tr>
      <w:tr w:rsidR="00F101C7">
        <w:tc>
          <w:tcPr>
            <w:tcW w:w="9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3.</w:t>
            </w:r>
          </w:p>
        </w:tc>
      </w:tr>
      <w:tr w:rsidR="00F101C7">
        <w:tc>
          <w:tcPr>
            <w:tcW w:w="9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4.</w:t>
            </w:r>
          </w:p>
        </w:tc>
      </w:tr>
      <w:tr w:rsidR="00F101C7">
        <w:tc>
          <w:tcPr>
            <w:tcW w:w="9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  <w:r>
              <w:t>5.</w:t>
            </w:r>
          </w:p>
        </w:tc>
      </w:tr>
      <w:tr w:rsidR="00F101C7"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9"/>
          </w:tcPr>
          <w:p w:rsidR="00F101C7" w:rsidRDefault="00F101C7">
            <w:pPr>
              <w:pStyle w:val="ConsPlusNormal"/>
            </w:pPr>
            <w:r>
              <w:t>Способ получения результата предоставления услуги (ненужное зачеркнуть):</w:t>
            </w:r>
          </w:p>
          <w:p w:rsidR="00F101C7" w:rsidRDefault="00F101C7">
            <w:pPr>
              <w:pStyle w:val="ConsPlusNormal"/>
              <w:ind w:firstLine="283"/>
              <w:jc w:val="both"/>
            </w:pPr>
            <w:r>
              <w:t>- в МФЦ (в случае подачи заявления в МФЦ);</w:t>
            </w:r>
          </w:p>
          <w:p w:rsidR="00F101C7" w:rsidRDefault="00F101C7">
            <w:pPr>
              <w:pStyle w:val="ConsPlusNormal"/>
              <w:ind w:firstLine="283"/>
              <w:jc w:val="both"/>
            </w:pPr>
            <w:r>
              <w:t>- через Единый портал государственных и муниципальных услуг (функций), Портал (в случае подачи заявления через Единый портал государственных и муниципальных услуг (функций), Портал).</w:t>
            </w:r>
          </w:p>
        </w:tc>
      </w:tr>
      <w:tr w:rsidR="00F101C7">
        <w:tc>
          <w:tcPr>
            <w:tcW w:w="9070" w:type="dxa"/>
            <w:gridSpan w:val="9"/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2160" w:type="dxa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  <w:tc>
          <w:tcPr>
            <w:tcW w:w="340" w:type="dxa"/>
          </w:tcPr>
          <w:p w:rsidR="00F101C7" w:rsidRDefault="00F101C7">
            <w:pPr>
              <w:pStyle w:val="ConsPlusNormal"/>
            </w:pPr>
          </w:p>
        </w:tc>
        <w:tc>
          <w:tcPr>
            <w:tcW w:w="2885" w:type="dxa"/>
            <w:gridSpan w:val="4"/>
            <w:tcBorders>
              <w:bottom w:val="single" w:sz="4" w:space="0" w:color="auto"/>
            </w:tcBorders>
            <w:vAlign w:val="bottom"/>
          </w:tcPr>
          <w:p w:rsidR="00F101C7" w:rsidRDefault="00F101C7">
            <w:pPr>
              <w:pStyle w:val="ConsPlusNormal"/>
            </w:pPr>
          </w:p>
        </w:tc>
        <w:tc>
          <w:tcPr>
            <w:tcW w:w="535" w:type="dxa"/>
          </w:tcPr>
          <w:p w:rsidR="00F101C7" w:rsidRDefault="00F101C7">
            <w:pPr>
              <w:pStyle w:val="ConsPlusNormal"/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2160" w:type="dxa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</w:tcPr>
          <w:p w:rsidR="00F101C7" w:rsidRDefault="00F101C7">
            <w:pPr>
              <w:pStyle w:val="ConsPlusNormal"/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35" w:type="dxa"/>
          </w:tcPr>
          <w:p w:rsidR="00F101C7" w:rsidRDefault="00F101C7">
            <w:pPr>
              <w:pStyle w:val="ConsPlusNormal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F101C7" w:rsidRDefault="00F101C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  <w:jc w:val="right"/>
        <w:outlineLvl w:val="1"/>
      </w:pPr>
      <w:r>
        <w:t>Приложение 2</w:t>
      </w:r>
    </w:p>
    <w:p w:rsidR="00F101C7" w:rsidRDefault="00F101C7">
      <w:pPr>
        <w:pStyle w:val="ConsPlusNormal"/>
        <w:jc w:val="right"/>
      </w:pPr>
      <w:r>
        <w:t>к Административному регламенту</w:t>
      </w:r>
    </w:p>
    <w:p w:rsidR="00F101C7" w:rsidRDefault="00F101C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74"/>
        <w:gridCol w:w="3061"/>
      </w:tblGrid>
      <w:tr w:rsidR="00F101C7">
        <w:tc>
          <w:tcPr>
            <w:tcW w:w="4535" w:type="dxa"/>
          </w:tcPr>
          <w:p w:rsidR="00F101C7" w:rsidRDefault="00F101C7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F101C7" w:rsidRDefault="00F101C7">
            <w:pPr>
              <w:pStyle w:val="ConsPlusNormal"/>
            </w:pPr>
            <w:r>
              <w:t>Начальник управления</w:t>
            </w:r>
          </w:p>
          <w:p w:rsidR="00F101C7" w:rsidRDefault="00F101C7">
            <w:pPr>
              <w:pStyle w:val="ConsPlusNormal"/>
            </w:pPr>
            <w:r>
              <w:t>архитектуры и градостроительства</w:t>
            </w:r>
          </w:p>
          <w:p w:rsidR="00F101C7" w:rsidRDefault="00F101C7">
            <w:pPr>
              <w:pStyle w:val="ConsPlusNormal"/>
            </w:pPr>
            <w:r>
              <w:t>мэрии города Череповца</w:t>
            </w:r>
          </w:p>
          <w:p w:rsidR="00F101C7" w:rsidRDefault="00F101C7">
            <w:pPr>
              <w:pStyle w:val="ConsPlusNormal"/>
            </w:pPr>
          </w:p>
          <w:p w:rsidR="00F101C7" w:rsidRDefault="00F101C7">
            <w:pPr>
              <w:pStyle w:val="ConsPlusNormal"/>
            </w:pPr>
            <w:r>
              <w:t>________________________ А.А. Аникин</w:t>
            </w:r>
          </w:p>
        </w:tc>
      </w:tr>
      <w:tr w:rsidR="00F101C7">
        <w:tc>
          <w:tcPr>
            <w:tcW w:w="9070" w:type="dxa"/>
            <w:gridSpan w:val="3"/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3"/>
          </w:tcPr>
          <w:p w:rsidR="00F101C7" w:rsidRDefault="00F101C7">
            <w:pPr>
              <w:pStyle w:val="ConsPlusNormal"/>
            </w:pPr>
            <w:r>
              <w:t>Регистрационный N:</w:t>
            </w:r>
          </w:p>
          <w:p w:rsidR="00F101C7" w:rsidRDefault="00F101C7">
            <w:pPr>
              <w:pStyle w:val="ConsPlusNormal"/>
            </w:pPr>
            <w:r>
              <w:t>Дата:</w:t>
            </w:r>
          </w:p>
        </w:tc>
      </w:tr>
      <w:tr w:rsidR="00F101C7">
        <w:tc>
          <w:tcPr>
            <w:tcW w:w="9070" w:type="dxa"/>
            <w:gridSpan w:val="3"/>
          </w:tcPr>
          <w:p w:rsidR="00F101C7" w:rsidRDefault="00F101C7">
            <w:pPr>
              <w:pStyle w:val="ConsPlusNormal"/>
              <w:jc w:val="center"/>
            </w:pPr>
            <w:bookmarkStart w:id="13" w:name="Par517"/>
            <w:bookmarkEnd w:id="13"/>
            <w:r>
              <w:t>ЗАКЛЮЧЕНИЕ</w:t>
            </w:r>
          </w:p>
          <w:p w:rsidR="00F101C7" w:rsidRDefault="00F101C7">
            <w:pPr>
              <w:pStyle w:val="ConsPlusNormal"/>
              <w:jc w:val="center"/>
            </w:pPr>
            <w:r>
              <w:t>о согласовании архитектурно-градостроительного</w:t>
            </w:r>
          </w:p>
          <w:p w:rsidR="00F101C7" w:rsidRDefault="00F101C7">
            <w:pPr>
              <w:pStyle w:val="ConsPlusNormal"/>
              <w:jc w:val="center"/>
            </w:pPr>
            <w:r>
              <w:t>облика объекта/изменений в ранее выданное заключение</w:t>
            </w:r>
          </w:p>
          <w:p w:rsidR="00F101C7" w:rsidRDefault="00F101C7">
            <w:pPr>
              <w:pStyle w:val="ConsPlusNormal"/>
              <w:jc w:val="center"/>
            </w:pPr>
            <w:r>
              <w:t>о согласовании архитектурно-градостроительного облика</w:t>
            </w:r>
          </w:p>
        </w:tc>
      </w:tr>
      <w:tr w:rsidR="00F101C7">
        <w:tc>
          <w:tcPr>
            <w:tcW w:w="9070" w:type="dxa"/>
            <w:gridSpan w:val="3"/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3"/>
          </w:tcPr>
          <w:p w:rsidR="00F101C7" w:rsidRDefault="00F101C7">
            <w:pPr>
              <w:pStyle w:val="ConsPlusNormal"/>
            </w:pPr>
            <w:r>
              <w:t>Вид работ:</w:t>
            </w:r>
          </w:p>
          <w:p w:rsidR="00F101C7" w:rsidRDefault="00F101C7">
            <w:pPr>
              <w:pStyle w:val="ConsPlusNormal"/>
            </w:pPr>
            <w:r>
              <w:t>Наименование объекта:</w:t>
            </w:r>
          </w:p>
          <w:p w:rsidR="00F101C7" w:rsidRDefault="00F101C7">
            <w:pPr>
              <w:pStyle w:val="ConsPlusNormal"/>
            </w:pPr>
            <w:r>
              <w:t>Адрес объекта:</w:t>
            </w:r>
          </w:p>
          <w:p w:rsidR="00F101C7" w:rsidRDefault="00F101C7">
            <w:pPr>
              <w:pStyle w:val="ConsPlusNormal"/>
            </w:pPr>
            <w:r>
              <w:t>Владение:</w:t>
            </w:r>
          </w:p>
          <w:p w:rsidR="00F101C7" w:rsidRDefault="00F101C7">
            <w:pPr>
              <w:pStyle w:val="ConsPlusNormal"/>
            </w:pPr>
            <w:r>
              <w:t>Функциональное назначение помещений:</w:t>
            </w:r>
          </w:p>
          <w:p w:rsidR="00F101C7" w:rsidRDefault="00F101C7">
            <w:pPr>
              <w:pStyle w:val="ConsPlusNormal"/>
            </w:pPr>
            <w:r>
              <w:t>Заказчик:</w:t>
            </w:r>
          </w:p>
          <w:p w:rsidR="00F101C7" w:rsidRDefault="00F101C7">
            <w:pPr>
              <w:pStyle w:val="ConsPlusNormal"/>
            </w:pPr>
            <w:r>
              <w:t>Градостроительный план земельного участка:</w:t>
            </w:r>
          </w:p>
          <w:p w:rsidR="00F101C7" w:rsidRDefault="00F101C7">
            <w:pPr>
              <w:pStyle w:val="ConsPlusNormal"/>
            </w:pPr>
            <w:r>
              <w:t>Проектная организация:</w:t>
            </w:r>
          </w:p>
          <w:p w:rsidR="00F101C7" w:rsidRDefault="00F101C7">
            <w:pPr>
              <w:pStyle w:val="ConsPlusNormal"/>
            </w:pPr>
            <w:r>
              <w:t>Свидетельство СРО:</w:t>
            </w:r>
          </w:p>
          <w:p w:rsidR="00F101C7" w:rsidRDefault="00F101C7">
            <w:pPr>
              <w:pStyle w:val="ConsPlusNormal"/>
            </w:pPr>
            <w:r>
              <w:t>Руководитель проекта:</w:t>
            </w:r>
          </w:p>
        </w:tc>
      </w:tr>
      <w:tr w:rsidR="00F101C7">
        <w:tc>
          <w:tcPr>
            <w:tcW w:w="9070" w:type="dxa"/>
            <w:gridSpan w:val="3"/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3"/>
          </w:tcPr>
          <w:p w:rsidR="00F101C7" w:rsidRDefault="00F101C7">
            <w:pPr>
              <w:pStyle w:val="ConsPlusNormal"/>
            </w:pPr>
            <w:r>
              <w:t>Основные параметры архитектурно-градостроительного облика объекта:</w:t>
            </w:r>
          </w:p>
          <w:p w:rsidR="00F101C7" w:rsidRDefault="00F101C7">
            <w:pPr>
              <w:pStyle w:val="ConsPlusNormal"/>
              <w:ind w:firstLine="283"/>
              <w:jc w:val="both"/>
            </w:pPr>
            <w:r>
              <w:t>- технико-экономические показатели:</w:t>
            </w:r>
          </w:p>
          <w:p w:rsidR="00F101C7" w:rsidRDefault="00F101C7">
            <w:pPr>
              <w:pStyle w:val="ConsPlusNormal"/>
              <w:ind w:firstLine="283"/>
              <w:jc w:val="both"/>
            </w:pPr>
            <w:r>
              <w:t>- краткое описание архитектурного решения фасадов:</w:t>
            </w:r>
          </w:p>
          <w:p w:rsidR="00F101C7" w:rsidRDefault="00F101C7">
            <w:pPr>
              <w:pStyle w:val="ConsPlusNormal"/>
              <w:ind w:firstLine="283"/>
              <w:jc w:val="both"/>
            </w:pPr>
            <w:r>
              <w:t>- краткое описание планировочной организации земельного участка:</w:t>
            </w:r>
          </w:p>
          <w:p w:rsidR="00F101C7" w:rsidRDefault="00F101C7">
            <w:pPr>
              <w:pStyle w:val="ConsPlusNormal"/>
            </w:pPr>
            <w:r>
              <w:t>Решение:</w:t>
            </w:r>
          </w:p>
          <w:p w:rsidR="00F101C7" w:rsidRDefault="00F101C7">
            <w:pPr>
              <w:pStyle w:val="ConsPlusNormal"/>
              <w:ind w:firstLine="283"/>
              <w:jc w:val="both"/>
            </w:pPr>
            <w:r>
              <w:t>- Архитектурно-градостроительный облик объекта капитального строительства СОГЛАСОВАН (прилагается на __ л. в 1 экз.).</w:t>
            </w:r>
          </w:p>
          <w:p w:rsidR="00F101C7" w:rsidRDefault="00F101C7">
            <w:pPr>
              <w:pStyle w:val="ConsPlusNormal"/>
              <w:ind w:firstLine="283"/>
              <w:jc w:val="both"/>
            </w:pPr>
            <w:r>
              <w:t>- Дополнительно сообщаем, что:</w:t>
            </w:r>
          </w:p>
        </w:tc>
      </w:tr>
      <w:tr w:rsidR="00F101C7">
        <w:tc>
          <w:tcPr>
            <w:tcW w:w="9070" w:type="dxa"/>
            <w:gridSpan w:val="3"/>
          </w:tcPr>
          <w:p w:rsidR="00F101C7" w:rsidRDefault="00F101C7">
            <w:pPr>
              <w:pStyle w:val="ConsPlusNormal"/>
            </w:pPr>
          </w:p>
        </w:tc>
      </w:tr>
      <w:tr w:rsidR="00F101C7">
        <w:tc>
          <w:tcPr>
            <w:tcW w:w="9070" w:type="dxa"/>
            <w:gridSpan w:val="3"/>
          </w:tcPr>
          <w:p w:rsidR="00F101C7" w:rsidRDefault="00F101C7">
            <w:pPr>
              <w:pStyle w:val="ConsPlusNormal"/>
            </w:pPr>
            <w:r>
              <w:t>Дата: _____ N: ________</w:t>
            </w:r>
          </w:p>
        </w:tc>
      </w:tr>
      <w:tr w:rsidR="00F101C7">
        <w:tc>
          <w:tcPr>
            <w:tcW w:w="6009" w:type="dxa"/>
            <w:gridSpan w:val="2"/>
          </w:tcPr>
          <w:p w:rsidR="00F101C7" w:rsidRDefault="00F101C7">
            <w:pPr>
              <w:pStyle w:val="ConsPlusNormal"/>
            </w:pPr>
            <w:r>
              <w:t>Начальник отдела архитектуры и дизайна</w:t>
            </w:r>
          </w:p>
        </w:tc>
        <w:tc>
          <w:tcPr>
            <w:tcW w:w="3061" w:type="dxa"/>
          </w:tcPr>
          <w:p w:rsidR="00F101C7" w:rsidRDefault="00F101C7">
            <w:pPr>
              <w:pStyle w:val="ConsPlusNormal"/>
            </w:pPr>
            <w:r>
              <w:t>Ф.И.О.</w:t>
            </w:r>
          </w:p>
          <w:p w:rsidR="00F101C7" w:rsidRDefault="00F101C7">
            <w:pPr>
              <w:pStyle w:val="ConsPlusNormal"/>
            </w:pPr>
            <w:r>
              <w:t>Телефон:</w:t>
            </w:r>
          </w:p>
        </w:tc>
      </w:tr>
    </w:tbl>
    <w:p w:rsidR="00F101C7" w:rsidRDefault="00F101C7">
      <w:pPr>
        <w:pStyle w:val="ConsPlusNormal"/>
      </w:pPr>
    </w:p>
    <w:p w:rsidR="00F101C7" w:rsidRDefault="00F101C7">
      <w:pPr>
        <w:pStyle w:val="ConsPlusNormal"/>
      </w:pPr>
    </w:p>
    <w:p w:rsidR="00F101C7" w:rsidRDefault="00F101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101C7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20" w:rsidRDefault="00360320">
      <w:pPr>
        <w:spacing w:after="0" w:line="240" w:lineRule="auto"/>
      </w:pPr>
      <w:r>
        <w:separator/>
      </w:r>
    </w:p>
  </w:endnote>
  <w:endnote w:type="continuationSeparator" w:id="0">
    <w:p w:rsidR="00360320" w:rsidRDefault="0036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C7" w:rsidRDefault="00F101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101C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1C7" w:rsidRDefault="00F101C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1C7" w:rsidRDefault="00F101C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1C7" w:rsidRDefault="00F101C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64AB1">
            <w:rPr>
              <w:rFonts w:ascii="Tahoma" w:hAnsi="Tahoma" w:cs="Tahoma"/>
              <w:noProof/>
              <w:sz w:val="20"/>
              <w:szCs w:val="20"/>
            </w:rPr>
            <w:t>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64AB1">
            <w:rPr>
              <w:rFonts w:ascii="Tahoma" w:hAnsi="Tahoma" w:cs="Tahoma"/>
              <w:noProof/>
              <w:sz w:val="20"/>
              <w:szCs w:val="20"/>
            </w:rPr>
            <w:t>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101C7" w:rsidRDefault="00F101C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20" w:rsidRDefault="00360320">
      <w:pPr>
        <w:spacing w:after="0" w:line="240" w:lineRule="auto"/>
      </w:pPr>
      <w:r>
        <w:separator/>
      </w:r>
    </w:p>
  </w:footnote>
  <w:footnote w:type="continuationSeparator" w:id="0">
    <w:p w:rsidR="00360320" w:rsidRDefault="0036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101C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1C7" w:rsidRDefault="00F101C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г. Череповца от 18.09.2018 N 4063</w:t>
          </w:r>
          <w:r>
            <w:rPr>
              <w:rFonts w:ascii="Tahoma" w:hAnsi="Tahoma" w:cs="Tahoma"/>
              <w:sz w:val="16"/>
              <w:szCs w:val="16"/>
            </w:rPr>
            <w:br/>
            <w:t>(ред. от 12.04.2022)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1C7" w:rsidRDefault="00F101C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20.02.2023</w:t>
          </w:r>
        </w:p>
      </w:tc>
    </w:tr>
  </w:tbl>
  <w:p w:rsidR="00F101C7" w:rsidRDefault="00F101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101C7" w:rsidRDefault="00F101C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E3"/>
    <w:rsid w:val="001B35E3"/>
    <w:rsid w:val="00360320"/>
    <w:rsid w:val="00964AB1"/>
    <w:rsid w:val="00F1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5&amp;n=209140&amp;date=20.02.2023&amp;dst=100162&amp;field=134" TargetMode="External"/><Relationship Id="rId18" Type="http://schemas.openxmlformats.org/officeDocument/2006/relationships/hyperlink" Target="https://login.consultant.ru/link/?req=doc&amp;base=RLAW095&amp;n=208244&amp;date=20.02.2023&amp;dst=103850&amp;field=134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5&amp;n=208259&amp;date=20.02.2023&amp;dst=102882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0635&amp;date=20.02.2023&amp;dst=100094&amp;field=134" TargetMode="External"/><Relationship Id="rId17" Type="http://schemas.openxmlformats.org/officeDocument/2006/relationships/hyperlink" Target="https://login.consultant.ru/link/?req=doc&amp;base=LAW&amp;n=422007&amp;date=20.02.2023" TargetMode="External"/><Relationship Id="rId25" Type="http://schemas.openxmlformats.org/officeDocument/2006/relationships/hyperlink" Target="https://login.consultant.ru/link/?req=doc&amp;base=RLAW095&amp;n=163375&amp;date=20.02.2023&amp;dst=100153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08259&amp;date=20.02.2023&amp;dst=102882&amp;field=134" TargetMode="External"/><Relationship Id="rId20" Type="http://schemas.openxmlformats.org/officeDocument/2006/relationships/hyperlink" Target="https://login.consultant.ru/link/?req=doc&amp;base=LAW&amp;n=416646&amp;date=20.02.2023&amp;dst=100013&amp;fie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2250&amp;date=20.02.2023&amp;dst=100166&amp;field=134" TargetMode="External"/><Relationship Id="rId24" Type="http://schemas.openxmlformats.org/officeDocument/2006/relationships/hyperlink" Target="https://login.consultant.ru/link/?req=doc&amp;base=LAW&amp;n=430635&amp;date=20.02.2023&amp;dst=218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5&amp;n=208244&amp;date=20.02.2023&amp;dst=103850&amp;field=134" TargetMode="External"/><Relationship Id="rId23" Type="http://schemas.openxmlformats.org/officeDocument/2006/relationships/hyperlink" Target="https://login.consultant.ru/link/?req=doc&amp;base=LAW&amp;n=314836&amp;date=20.02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205357&amp;date=20.02.2023&amp;dst=100005&amp;field=134" TargetMode="External"/><Relationship Id="rId19" Type="http://schemas.openxmlformats.org/officeDocument/2006/relationships/hyperlink" Target="https://login.consultant.ru/link/?req=doc&amp;base=RLAW095&amp;n=208259&amp;date=20.02.2023&amp;dst=10288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095&amp;n=205357&amp;date=20.02.2023&amp;dst=100005&amp;field=134" TargetMode="External"/><Relationship Id="rId22" Type="http://schemas.openxmlformats.org/officeDocument/2006/relationships/hyperlink" Target="https://login.consultant.ru/link/?req=doc&amp;base=RLAW095&amp;n=211064&amp;date=20.02.2023&amp;dst=100014&amp;field=134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10477</Words>
  <Characters>59719</Characters>
  <Application>Microsoft Office Word</Application>
  <DocSecurity>2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г. Череповца от 18.09.2018 N 4063(ред. от 12.04.2022)"Об утверждении административного регламента предоставления муниципальной услуги по выдаче заключения о согласовании архитектурно-градостроительного облика объекта капитального строи</vt:lpstr>
    </vt:vector>
  </TitlesOfParts>
  <Company>КонсультантПлюс Версия 4022.00.09</Company>
  <LinksUpToDate>false</LinksUpToDate>
  <CharactersWithSpaces>70056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г. Череповца от 18.09.2018 N 4063(ред. от 12.04.2022)"Об утверждении административного регламента предоставления муниципальной услуги по выдаче заключения о согласовании архитектурно-градостроительного облика объекта капитального строи</dc:title>
  <dc:creator>Оболонская Екатерина Анатольевна</dc:creator>
  <cp:lastModifiedBy>Юлия</cp:lastModifiedBy>
  <cp:revision>2</cp:revision>
  <dcterms:created xsi:type="dcterms:W3CDTF">2023-02-21T12:33:00Z</dcterms:created>
  <dcterms:modified xsi:type="dcterms:W3CDTF">2023-02-21T12:33:00Z</dcterms:modified>
</cp:coreProperties>
</file>