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79" w:rsidRDefault="007F5519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r w:rsidRPr="00997F79">
        <w:fldChar w:fldCharType="begin"/>
      </w:r>
      <w:r w:rsidRPr="00997F79">
        <w:instrText xml:space="preserve"> HYPERLINK "http://ivo.garant.ru/" \l "/document/12138258/paragraph/2291703:16" \t "_blank" </w:instrText>
      </w:r>
      <w:r w:rsidRPr="00997F79">
        <w:fldChar w:fldCharType="separate"/>
      </w:r>
      <w:r w:rsidR="00221272" w:rsidRPr="00997F79">
        <w:rPr>
          <w:rStyle w:val="a3"/>
        </w:rPr>
        <w:t>Градостроительный кодекс Российской Федерации</w:t>
      </w:r>
      <w:r w:rsidRPr="00997F79">
        <w:rPr>
          <w:rStyle w:val="a3"/>
        </w:rPr>
        <w:fldChar w:fldCharType="end"/>
      </w:r>
      <w:r w:rsidR="00221272" w:rsidRPr="00997F79">
        <w:t>;</w:t>
      </w:r>
      <w:bookmarkStart w:id="0" w:name="_GoBack"/>
      <w:bookmarkEnd w:id="0"/>
    </w:p>
    <w:p w:rsidR="00997F79" w:rsidRDefault="00997F79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hyperlink r:id="rId5" w:anchor="/document/12177515/paragraph/20689/doclist/2552/1/0/0/210:12" w:history="1">
        <w:r w:rsidRPr="00997F79">
          <w:rPr>
            <w:rStyle w:val="a3"/>
          </w:rPr>
          <w:t>Федеральный закон от 27 июля 2010 г. N 210-ФЗ</w:t>
        </w:r>
      </w:hyperlink>
      <w:r>
        <w:br/>
        <w:t>«</w:t>
      </w:r>
      <w:r w:rsidRPr="00997F79">
        <w:t>Об организации предоставления госуда</w:t>
      </w:r>
      <w:r>
        <w:t>рственных и муниципальных услуг»</w:t>
      </w:r>
      <w:r w:rsidRPr="00997F79">
        <w:t>;</w:t>
      </w:r>
    </w:p>
    <w:p w:rsidR="00997F79" w:rsidRDefault="00221272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r w:rsidRPr="00997F79">
        <w:rPr>
          <w:rStyle w:val="a3"/>
        </w:rPr>
        <w:t xml:space="preserve">Федеральный закон от 24 июля 2007 </w:t>
      </w:r>
      <w:hyperlink r:id="rId6" w:anchor="/document/12154874/paragraph/3035170:28" w:tgtFrame="_blank" w:history="1">
        <w:r w:rsidRPr="00997F79">
          <w:rPr>
            <w:rStyle w:val="a3"/>
          </w:rPr>
          <w:t>№ 221-ФЗ</w:t>
        </w:r>
      </w:hyperlink>
      <w:r w:rsidRPr="00997F79">
        <w:t xml:space="preserve"> «О государственном кадастре недвижимости»;</w:t>
      </w:r>
    </w:p>
    <w:p w:rsidR="00997F79" w:rsidRDefault="00997F79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hyperlink r:id="rId7" w:anchor="/document/12184522/paragraph/455/doclist/2558/1/0/0/63%20об%20электронной%20подписи:16" w:history="1">
        <w:r w:rsidRPr="00997F79">
          <w:rPr>
            <w:rStyle w:val="a3"/>
          </w:rPr>
          <w:t>Федеральный закон от 6 апреля 2011 г. N 63-ФЗ</w:t>
        </w:r>
      </w:hyperlink>
      <w:r>
        <w:t xml:space="preserve"> «Об электронной подписи»</w:t>
      </w:r>
      <w:r w:rsidRPr="00997F79">
        <w:t>;</w:t>
      </w:r>
    </w:p>
    <w:p w:rsidR="00997F79" w:rsidRDefault="00221272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r w:rsidRPr="00997F79">
        <w:rPr>
          <w:rStyle w:val="a3"/>
        </w:rPr>
        <w:t xml:space="preserve">Федеральный закон от 28 декабря 2013 </w:t>
      </w:r>
      <w:hyperlink r:id="rId8" w:anchor="/document/70552650/paragraph/1:31" w:tgtFrame="_blank" w:history="1">
        <w:r w:rsidRPr="00997F79">
          <w:rPr>
            <w:rStyle w:val="a3"/>
          </w:rPr>
          <w:t>№ 443-ФЗ</w:t>
        </w:r>
      </w:hyperlink>
      <w:r w:rsidRPr="00997F79">
        <w:t xml:space="preserve"> «О федеральной информационной адресной системе и о внесении изменений в Федеральный закон «Об общих принципах организации местного самоупра</w:t>
      </w:r>
      <w:r w:rsidR="00997F79">
        <w:t>вления в Российской Федерации»</w:t>
      </w:r>
      <w:r w:rsidRPr="00997F79">
        <w:t>;</w:t>
      </w:r>
    </w:p>
    <w:p w:rsidR="00997F79" w:rsidRDefault="00997F79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hyperlink r:id="rId9" w:anchor="/document/70700452/paragraph/1/doclist/2580/1/0/0/от%2021.07.2014%20№%20212-ФЗ:22" w:history="1">
        <w:r w:rsidRPr="00997F79">
          <w:rPr>
            <w:rStyle w:val="a3"/>
          </w:rPr>
          <w:t>Федеральный закон от 21 июля 2014 г. N 212-ФЗ</w:t>
        </w:r>
      </w:hyperlink>
      <w:r>
        <w:t xml:space="preserve"> «</w:t>
      </w:r>
      <w:r w:rsidRPr="00997F79">
        <w:t xml:space="preserve">Об основах общественного </w:t>
      </w:r>
      <w:r>
        <w:t>контроля в Российской Федерации»</w:t>
      </w:r>
      <w:r w:rsidRPr="00997F79">
        <w:t>;</w:t>
      </w:r>
    </w:p>
    <w:p w:rsidR="00997F79" w:rsidRDefault="00221272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r w:rsidRPr="00997F79">
        <w:rPr>
          <w:rStyle w:val="a3"/>
        </w:rPr>
        <w:t xml:space="preserve">Постановление Правительства Российской Федерации от 19 ноября 2014 </w:t>
      </w:r>
      <w:hyperlink r:id="rId10" w:anchor="/document/70803770/paragraph/1:33" w:tgtFrame="_blank" w:history="1">
        <w:r w:rsidRPr="00997F79">
          <w:rPr>
            <w:rStyle w:val="a3"/>
          </w:rPr>
          <w:t>№ 1221</w:t>
        </w:r>
      </w:hyperlink>
      <w:r w:rsidR="00997F79">
        <w:t xml:space="preserve"> </w:t>
      </w:r>
      <w:r w:rsidRPr="00997F79">
        <w:t>«Об утверждении Правил присвоения, изменения и аннулирования адресов»;</w:t>
      </w:r>
    </w:p>
    <w:p w:rsidR="00997F79" w:rsidRDefault="00221272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r w:rsidRPr="00997F79">
        <w:t xml:space="preserve">Приказ Минфина России от 11 декабря 2014 </w:t>
      </w:r>
      <w:hyperlink r:id="rId11" w:anchor="/document/70865886/paragraph/1:35" w:tgtFrame="_blank" w:history="1">
        <w:r w:rsidRPr="00997F79">
          <w:rPr>
            <w:rStyle w:val="a3"/>
          </w:rPr>
          <w:t>№ 146н</w:t>
        </w:r>
      </w:hyperlink>
      <w:r w:rsidRPr="00997F79">
        <w:t xml:space="preserve"> «Об утверждении форм заявления о присвоении объекту адресации адреса или аннулировании его адреса, решения об отказе в присвоении объекту адресации адреса или аннулировании его адреса»;</w:t>
      </w:r>
    </w:p>
    <w:p w:rsidR="00997F79" w:rsidRDefault="00221272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r w:rsidRPr="00997F79">
        <w:t xml:space="preserve">Приказ Минфина России от 5 ноября 2015 </w:t>
      </w:r>
      <w:hyperlink r:id="rId12" w:anchor="/document/71249284/paragraph/1:37" w:tgtFrame="_blank" w:history="1">
        <w:r w:rsidRPr="00997F79">
          <w:rPr>
            <w:rStyle w:val="a3"/>
          </w:rPr>
          <w:t>№ 171н</w:t>
        </w:r>
      </w:hyperlink>
      <w:r w:rsidRPr="00997F79">
        <w:t xml:space="preserve"> «Об 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 качестве реквизитов адреса, и Правил сокращенного наименования </w:t>
      </w:r>
      <w:proofErr w:type="spellStart"/>
      <w:r w:rsidRPr="00997F79">
        <w:t>адресообразующих</w:t>
      </w:r>
      <w:proofErr w:type="spellEnd"/>
      <w:r w:rsidRPr="00997F79">
        <w:t xml:space="preserve"> элементов»;</w:t>
      </w:r>
    </w:p>
    <w:p w:rsidR="00997F79" w:rsidRDefault="00997F79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r w:rsidRPr="00997F79">
        <w:t xml:space="preserve"> </w:t>
      </w:r>
      <w:hyperlink r:id="rId13" w:anchor="/document/70139150/paragraph/1/doclist/2570/1/0/0/от%2027.12.2011%20№%20796:20" w:history="1">
        <w:r w:rsidRPr="00997F79">
          <w:rPr>
            <w:rStyle w:val="a3"/>
          </w:rPr>
          <w:t>Приказ ФСБ РФ от 27 декабря 2011 г. N 796</w:t>
        </w:r>
      </w:hyperlink>
      <w:r>
        <w:br/>
        <w:t>«</w:t>
      </w:r>
      <w:r w:rsidRPr="00997F79">
        <w:t>Об утверждении Требований к средствам электронной подписи и Требований к с</w:t>
      </w:r>
      <w:r>
        <w:t>редствам удостоверяющего центра»</w:t>
      </w:r>
      <w:r w:rsidRPr="00997F79">
        <w:t>;</w:t>
      </w:r>
    </w:p>
    <w:p w:rsidR="00997F79" w:rsidRDefault="00221272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r w:rsidRPr="00997F79">
        <w:t xml:space="preserve">Постановление Череповецкой городской Думы </w:t>
      </w:r>
      <w:hyperlink r:id="rId14" w:tgtFrame="_blank" w:history="1">
        <w:r w:rsidRPr="00997F79">
          <w:rPr>
            <w:rStyle w:val="a3"/>
          </w:rPr>
          <w:t>от 08.08.2005 № 84</w:t>
        </w:r>
      </w:hyperlink>
      <w:r w:rsidRPr="00997F79">
        <w:t xml:space="preserve"> «Об Уставе города Череповца»;</w:t>
      </w:r>
    </w:p>
    <w:p w:rsidR="00997F79" w:rsidRDefault="00221272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r w:rsidRPr="00997F79">
        <w:t xml:space="preserve">Решение Череповецкой городской Думы </w:t>
      </w:r>
      <w:hyperlink r:id="rId15" w:tgtFrame="_blank" w:history="1">
        <w:r w:rsidRPr="00997F79">
          <w:rPr>
            <w:rStyle w:val="a3"/>
          </w:rPr>
          <w:t>от 01.12.2009 № 144</w:t>
        </w:r>
      </w:hyperlink>
      <w:r w:rsidRPr="00997F79">
        <w:t xml:space="preserve"> «О Положении об управлении архитектуры и градостроительства мэрии города Череповца»;</w:t>
      </w:r>
    </w:p>
    <w:p w:rsidR="00221272" w:rsidRPr="00997F79" w:rsidRDefault="00221272" w:rsidP="00997F79">
      <w:pPr>
        <w:pStyle w:val="div-fade"/>
        <w:numPr>
          <w:ilvl w:val="0"/>
          <w:numId w:val="1"/>
        </w:numPr>
        <w:spacing w:after="0" w:afterAutospacing="0"/>
        <w:ind w:left="426" w:hanging="426"/>
      </w:pPr>
      <w:r w:rsidRPr="00997F79">
        <w:t xml:space="preserve">Постановление мэрии города </w:t>
      </w:r>
      <w:hyperlink r:id="rId16" w:tgtFrame="_blank" w:history="1">
        <w:r w:rsidRPr="00997F79">
          <w:rPr>
            <w:rStyle w:val="a3"/>
          </w:rPr>
          <w:t>от 29.05.2012 № 3030</w:t>
        </w:r>
      </w:hyperlink>
      <w:r w:rsidRPr="00997F79"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служащих».</w:t>
      </w:r>
    </w:p>
    <w:p w:rsidR="0079418F" w:rsidRPr="00997F79" w:rsidRDefault="0079418F" w:rsidP="00997F79">
      <w:pPr>
        <w:ind w:left="426" w:hanging="426"/>
        <w:rPr>
          <w:rFonts w:ascii="Times New Roman" w:hAnsi="Times New Roman"/>
        </w:rPr>
      </w:pPr>
    </w:p>
    <w:sectPr w:rsidR="0079418F" w:rsidRPr="00997F79" w:rsidSect="00997F7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248"/>
    <w:multiLevelType w:val="hybridMultilevel"/>
    <w:tmpl w:val="54C2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47AAB"/>
    <w:rsid w:val="000E6894"/>
    <w:rsid w:val="001E03D3"/>
    <w:rsid w:val="00211BDF"/>
    <w:rsid w:val="00221272"/>
    <w:rsid w:val="00301B14"/>
    <w:rsid w:val="00427055"/>
    <w:rsid w:val="0054671D"/>
    <w:rsid w:val="00753BDD"/>
    <w:rsid w:val="0079418F"/>
    <w:rsid w:val="007F5519"/>
    <w:rsid w:val="008428AC"/>
    <w:rsid w:val="00997F79"/>
    <w:rsid w:val="00AB5834"/>
    <w:rsid w:val="00AC435F"/>
    <w:rsid w:val="00D40FE8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CF8F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  <w:style w:type="paragraph" w:customStyle="1" w:styleId="div-fade">
    <w:name w:val="div-fade"/>
    <w:basedOn w:val="a"/>
    <w:rsid w:val="002212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rinfo.ru/decree/484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://duma.cherinfo.ru/resolution/26717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duma.cherinfo.ru/resolution/4515-postanovlenie-cerepoveckoj-gorodskoj-dumy-ot-08082005-no-84-ob-ustave-goroda-cerepov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2024-11-02T10:50:00Z</dcterms:created>
  <dcterms:modified xsi:type="dcterms:W3CDTF">2024-11-02T10:50:00Z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385659324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8" name="_PreviousAdHocReviewCycleID">
    <vt:i4>800868914</vt:i4>
  </property>
</Properties>
</file>