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1A" w:rsidRDefault="00F9401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9401A" w:rsidRDefault="00F9401A">
      <w:pPr>
        <w:pStyle w:val="ConsPlusNormal"/>
        <w:jc w:val="both"/>
        <w:outlineLvl w:val="0"/>
      </w:pPr>
    </w:p>
    <w:p w:rsidR="00F9401A" w:rsidRDefault="00F9401A">
      <w:pPr>
        <w:pStyle w:val="ConsPlusTitle"/>
        <w:jc w:val="center"/>
        <w:outlineLvl w:val="0"/>
      </w:pPr>
      <w:r>
        <w:t>ВОЛОГОДСКАЯ ОБЛАСТЬ</w:t>
      </w:r>
    </w:p>
    <w:p w:rsidR="00F9401A" w:rsidRDefault="00F9401A">
      <w:pPr>
        <w:pStyle w:val="ConsPlusTitle"/>
        <w:jc w:val="center"/>
      </w:pPr>
      <w:r>
        <w:t>ГОРОД ЧЕРЕПОВЕЦ</w:t>
      </w:r>
    </w:p>
    <w:p w:rsidR="00F9401A" w:rsidRDefault="00F9401A">
      <w:pPr>
        <w:pStyle w:val="ConsPlusTitle"/>
        <w:jc w:val="center"/>
      </w:pPr>
      <w:r>
        <w:t>МЭРИЯ</w:t>
      </w:r>
    </w:p>
    <w:p w:rsidR="00F9401A" w:rsidRDefault="00F9401A">
      <w:pPr>
        <w:pStyle w:val="ConsPlusTitle"/>
        <w:jc w:val="both"/>
      </w:pPr>
    </w:p>
    <w:p w:rsidR="00F9401A" w:rsidRDefault="00F9401A">
      <w:pPr>
        <w:pStyle w:val="ConsPlusTitle"/>
        <w:jc w:val="center"/>
      </w:pPr>
      <w:r>
        <w:t>ПОСТАНОВЛЕНИЕ</w:t>
      </w:r>
    </w:p>
    <w:p w:rsidR="00F9401A" w:rsidRDefault="00F9401A">
      <w:pPr>
        <w:pStyle w:val="ConsPlusTitle"/>
        <w:jc w:val="center"/>
      </w:pPr>
      <w:r>
        <w:t>от 10 ноября 2017 г. N 5413</w:t>
      </w:r>
    </w:p>
    <w:p w:rsidR="00F9401A" w:rsidRDefault="00F9401A">
      <w:pPr>
        <w:pStyle w:val="ConsPlusTitle"/>
        <w:jc w:val="both"/>
      </w:pPr>
    </w:p>
    <w:p w:rsidR="00F9401A" w:rsidRDefault="00F9401A">
      <w:pPr>
        <w:pStyle w:val="ConsPlusTitle"/>
        <w:jc w:val="center"/>
      </w:pPr>
      <w:r>
        <w:t>ОБ УТВЕРЖДЕНИИ АДМИНИСТРАТИВНОГО РЕГЛАМЕНТА</w:t>
      </w:r>
    </w:p>
    <w:p w:rsidR="00F9401A" w:rsidRDefault="00F9401A">
      <w:pPr>
        <w:pStyle w:val="ConsPlusTitle"/>
        <w:jc w:val="center"/>
      </w:pPr>
      <w:r>
        <w:t>ПРЕДОСТАВЛЕНИЯ МУНИЦИПАЛЬНОЙ УСЛУГИ ПО ПРИСВОЕНИЮ</w:t>
      </w:r>
    </w:p>
    <w:p w:rsidR="00F9401A" w:rsidRDefault="00F9401A">
      <w:pPr>
        <w:pStyle w:val="ConsPlusTitle"/>
        <w:jc w:val="center"/>
      </w:pPr>
      <w:r>
        <w:t>АДРЕСА ОБЪЕКТУ АДРЕСАЦИИ, ИЗМЕНЕНИЮ И АННУЛИРОВАНИЮ</w:t>
      </w:r>
    </w:p>
    <w:p w:rsidR="00F9401A" w:rsidRDefault="00F9401A">
      <w:pPr>
        <w:pStyle w:val="ConsPlusTitle"/>
        <w:jc w:val="center"/>
      </w:pPr>
      <w:r>
        <w:t>ТАКОГО АДРЕСА</w:t>
      </w:r>
    </w:p>
    <w:p w:rsidR="00F9401A" w:rsidRDefault="00F940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40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1A" w:rsidRDefault="00F940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1A" w:rsidRDefault="00F940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401A" w:rsidRDefault="00F94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401A" w:rsidRDefault="00F9401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F9401A" w:rsidRDefault="00F9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22.07.2020 </w:t>
            </w:r>
            <w:hyperlink r:id="rId5">
              <w:r>
                <w:rPr>
                  <w:color w:val="0000FF"/>
                </w:rPr>
                <w:t>N 2968</w:t>
              </w:r>
            </w:hyperlink>
            <w:r>
              <w:rPr>
                <w:color w:val="392C69"/>
              </w:rPr>
              <w:t xml:space="preserve">, от 26.02.2021 </w:t>
            </w:r>
            <w:hyperlink r:id="rId6">
              <w:r>
                <w:rPr>
                  <w:color w:val="0000FF"/>
                </w:rPr>
                <w:t>N 861</w:t>
              </w:r>
            </w:hyperlink>
            <w:r>
              <w:rPr>
                <w:color w:val="392C69"/>
              </w:rPr>
              <w:t xml:space="preserve">, от 25.08.2022 </w:t>
            </w:r>
            <w:hyperlink r:id="rId7">
              <w:r>
                <w:rPr>
                  <w:color w:val="0000FF"/>
                </w:rPr>
                <w:t>N 2530</w:t>
              </w:r>
            </w:hyperlink>
            <w:r>
              <w:rPr>
                <w:color w:val="392C69"/>
              </w:rPr>
              <w:t>,</w:t>
            </w:r>
          </w:p>
          <w:p w:rsidR="00F9401A" w:rsidRDefault="00F9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21.11.2023 </w:t>
            </w:r>
            <w:hyperlink r:id="rId8">
              <w:r>
                <w:rPr>
                  <w:color w:val="0000FF"/>
                </w:rPr>
                <w:t>N 3364</w:t>
              </w:r>
            </w:hyperlink>
            <w:r>
              <w:rPr>
                <w:color w:val="392C69"/>
              </w:rPr>
              <w:t xml:space="preserve">, от 03.05.2024 </w:t>
            </w:r>
            <w:hyperlink r:id="rId9">
              <w:r>
                <w:rPr>
                  <w:color w:val="0000FF"/>
                </w:rPr>
                <w:t>N 1186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1A" w:rsidRDefault="00F9401A">
            <w:pPr>
              <w:pStyle w:val="ConsPlusNormal"/>
            </w:pPr>
          </w:p>
        </w:tc>
      </w:tr>
    </w:tbl>
    <w:p w:rsidR="00F9401A" w:rsidRDefault="00F9401A">
      <w:pPr>
        <w:pStyle w:val="ConsPlusNormal"/>
        <w:jc w:val="both"/>
      </w:pPr>
    </w:p>
    <w:p w:rsidR="00F9401A" w:rsidRDefault="00F9401A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0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1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2">
        <w:r>
          <w:rPr>
            <w:color w:val="0000FF"/>
          </w:rPr>
          <w:t>постановлением</w:t>
        </w:r>
      </w:hyperlink>
      <w:r>
        <w:t xml:space="preserve"> мэрии города от 16.06.2017 N 2811 "О порядке разработки и утверждения административных регламентов предоставления муниципальных услуг мэрией города" постановляю: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6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присвоению адреса объекту адресации, изменению и аннулированию такого адреса (прилагается).</w:t>
      </w:r>
    </w:p>
    <w:p w:rsidR="00F9401A" w:rsidRDefault="00F9401A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Мэрии г. Череповца от 25.08.2022 N 2530)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4">
        <w:r>
          <w:rPr>
            <w:color w:val="0000FF"/>
          </w:rPr>
          <w:t>постановление</w:t>
        </w:r>
      </w:hyperlink>
      <w:r>
        <w:t xml:space="preserve"> мэрии города от 09.12.2015 N 6431 "Об утверждении административного регламента предоставления муниципальной услуги по присвоению, аннулированию адресов на территории города Череповца".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3. Постановление подлежит опубликованию и размещению на официальном интернет-сайте мэрии города Череповца.</w:t>
      </w: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Normal"/>
        <w:jc w:val="right"/>
      </w:pPr>
      <w:r>
        <w:t>Первый заместитель</w:t>
      </w:r>
    </w:p>
    <w:p w:rsidR="00F9401A" w:rsidRDefault="00F9401A">
      <w:pPr>
        <w:pStyle w:val="ConsPlusNormal"/>
        <w:jc w:val="right"/>
      </w:pPr>
      <w:r>
        <w:t>мэра города</w:t>
      </w:r>
    </w:p>
    <w:p w:rsidR="00F9401A" w:rsidRDefault="00F9401A">
      <w:pPr>
        <w:pStyle w:val="ConsPlusNormal"/>
        <w:jc w:val="right"/>
      </w:pPr>
      <w:r>
        <w:t>А.С.СЕРГУШЕВ</w:t>
      </w: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Normal"/>
        <w:jc w:val="right"/>
        <w:outlineLvl w:val="0"/>
      </w:pPr>
      <w:r>
        <w:t>Утвержден</w:t>
      </w:r>
    </w:p>
    <w:p w:rsidR="00F9401A" w:rsidRDefault="00F9401A">
      <w:pPr>
        <w:pStyle w:val="ConsPlusNormal"/>
        <w:jc w:val="right"/>
      </w:pPr>
      <w:r>
        <w:t>Постановлением</w:t>
      </w:r>
    </w:p>
    <w:p w:rsidR="00F9401A" w:rsidRDefault="00F9401A">
      <w:pPr>
        <w:pStyle w:val="ConsPlusNormal"/>
        <w:jc w:val="right"/>
      </w:pPr>
      <w:r>
        <w:t>Мэрии г. Череповца</w:t>
      </w:r>
    </w:p>
    <w:p w:rsidR="00F9401A" w:rsidRDefault="00F9401A">
      <w:pPr>
        <w:pStyle w:val="ConsPlusNormal"/>
        <w:jc w:val="right"/>
      </w:pPr>
      <w:r>
        <w:t>от 10 ноября 2017 г. N 5413</w:t>
      </w: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F9401A" w:rsidRDefault="00F9401A">
      <w:pPr>
        <w:pStyle w:val="ConsPlusTitle"/>
        <w:jc w:val="center"/>
      </w:pPr>
      <w:r>
        <w:t>ПРЕДОСТАВЛЕНИЯ МУНИЦИПАЛЬНОЙ УСЛУГИ ПО ПРИСВОЕНИЮ АДРЕСА</w:t>
      </w:r>
    </w:p>
    <w:p w:rsidR="00F9401A" w:rsidRDefault="00F9401A">
      <w:pPr>
        <w:pStyle w:val="ConsPlusTitle"/>
        <w:jc w:val="center"/>
      </w:pPr>
      <w:r>
        <w:t>ОБЪЕКТУ АДРЕСАЦИИ, ИЗМЕНЕНИЮ И АННУЛИРОВАНИЮ ТАКОГО АДРЕСА</w:t>
      </w:r>
    </w:p>
    <w:p w:rsidR="00F9401A" w:rsidRDefault="00F940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40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1A" w:rsidRDefault="00F940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1A" w:rsidRDefault="00F940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401A" w:rsidRDefault="00F94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401A" w:rsidRDefault="00F9401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F9401A" w:rsidRDefault="00F9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25.08.2022 </w:t>
            </w:r>
            <w:hyperlink r:id="rId15">
              <w:r>
                <w:rPr>
                  <w:color w:val="0000FF"/>
                </w:rPr>
                <w:t>N 2530</w:t>
              </w:r>
            </w:hyperlink>
            <w:r>
              <w:rPr>
                <w:color w:val="392C69"/>
              </w:rPr>
              <w:t xml:space="preserve">, от 21.11.2023 </w:t>
            </w:r>
            <w:hyperlink r:id="rId16">
              <w:r>
                <w:rPr>
                  <w:color w:val="0000FF"/>
                </w:rPr>
                <w:t>N 3364</w:t>
              </w:r>
            </w:hyperlink>
            <w:r>
              <w:rPr>
                <w:color w:val="392C69"/>
              </w:rPr>
              <w:t xml:space="preserve">, от 03.05.2024 </w:t>
            </w:r>
            <w:hyperlink r:id="rId17">
              <w:r>
                <w:rPr>
                  <w:color w:val="0000FF"/>
                </w:rPr>
                <w:t>N 1186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1A" w:rsidRDefault="00F9401A">
            <w:pPr>
              <w:pStyle w:val="ConsPlusNormal"/>
            </w:pPr>
          </w:p>
        </w:tc>
      </w:tr>
    </w:tbl>
    <w:p w:rsidR="00F9401A" w:rsidRDefault="00F9401A">
      <w:pPr>
        <w:pStyle w:val="ConsPlusNormal"/>
        <w:jc w:val="both"/>
      </w:pPr>
    </w:p>
    <w:p w:rsidR="00F9401A" w:rsidRDefault="00F9401A">
      <w:pPr>
        <w:pStyle w:val="ConsPlusTitle"/>
        <w:jc w:val="center"/>
        <w:outlineLvl w:val="1"/>
      </w:pPr>
      <w:r>
        <w:t>1. Общие положения</w:t>
      </w: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присвоению адреса объекту адресации, изменению и аннулированию такого адреса (далее - административный регламент, муниципальная услуга) устанавливает порядок и стандарт предоставления муниципальной услуги.</w:t>
      </w:r>
    </w:p>
    <w:p w:rsidR="00F9401A" w:rsidRDefault="00F9401A">
      <w:pPr>
        <w:pStyle w:val="ConsPlusNormal"/>
        <w:spacing w:before="220"/>
        <w:ind w:firstLine="540"/>
        <w:jc w:val="both"/>
      </w:pPr>
      <w:bookmarkStart w:id="1" w:name="P46"/>
      <w:bookmarkEnd w:id="1"/>
      <w:r>
        <w:t>1.2. 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собственниками объекта адресации;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лицами, обладающими одним из следующих вещных прав на объект адресации: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а) право хозяйственного ведения;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б) право оперативного управления;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в) право пожизненно наследуемого владения;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г) право постоянного (бессрочного) пользования.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От имени заявителя вправе обратиться кадастровый инженер, выполняющий на основании документа, предусмотренного </w:t>
      </w:r>
      <w:hyperlink r:id="rId18">
        <w:r>
          <w:rPr>
            <w:color w:val="0000FF"/>
          </w:rPr>
          <w:t>статьей 35</w:t>
        </w:r>
      </w:hyperlink>
      <w:r>
        <w:t xml:space="preserve"> или </w:t>
      </w:r>
      <w:hyperlink r:id="rId19">
        <w:r>
          <w:rPr>
            <w:color w:val="0000FF"/>
          </w:rPr>
          <w:t>статьей 42.3</w:t>
        </w:r>
      </w:hyperlink>
      <w:r>
        <w:t xml:space="preserve">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1.3. Муниципальную услугу предоставляют: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управление архитектуры и градостроительства мэрии (далее - Уполномоченный орган);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муниципальное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МФЦ).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Место нахождения, графики работы, справочные телефоны, адреса электронной почты Уполномоченного органа, МФЦ, а также формы обратной связи размещаются на официальном </w:t>
      </w:r>
      <w:r>
        <w:lastRenderedPageBreak/>
        <w:t>сайте мэрии города Череповца, на официальном сайте МФЦ,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Уполномоченного органа, МФЦ, где предоставляется муниципальная услуга.</w:t>
      </w:r>
    </w:p>
    <w:p w:rsidR="00F9401A" w:rsidRDefault="00F9401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Мэрии г. Череповца от 21.11.2023 N 3364)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Адрес официального сайта мэрии города Череповца: </w:t>
      </w:r>
      <w:hyperlink r:id="rId21">
        <w:r>
          <w:rPr>
            <w:color w:val="0000FF"/>
          </w:rPr>
          <w:t>https://35cherepovets.gosuslugi.ru</w:t>
        </w:r>
      </w:hyperlink>
      <w:r>
        <w:t xml:space="preserve"> (далее - официальный сайт мэрии города).</w:t>
      </w:r>
    </w:p>
    <w:p w:rsidR="00F9401A" w:rsidRDefault="00F9401A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Мэрии г. Череповца от 21.11.2023 N 3364)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3">
        <w:r>
          <w:rPr>
            <w:color w:val="0000FF"/>
          </w:rPr>
          <w:t>Постановление</w:t>
        </w:r>
      </w:hyperlink>
      <w:r>
        <w:t xml:space="preserve"> Мэрии г. Череповца от 21.11.2023 N 3364.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Адрес официального сайта МФЦ: </w:t>
      </w:r>
      <w:hyperlink r:id="rId24">
        <w:r>
          <w:rPr>
            <w:color w:val="0000FF"/>
          </w:rPr>
          <w:t>http://cherepovets.mfc35.ru</w:t>
        </w:r>
      </w:hyperlink>
      <w:r>
        <w:t xml:space="preserve"> (далее - официальный сайт МФЦ).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Адрес федеральной государственной информационной системы "Единый портал государственных и муниципальных услуг (функций)": </w:t>
      </w:r>
      <w:hyperlink r:id="rId25">
        <w:r>
          <w:rPr>
            <w:color w:val="0000FF"/>
          </w:rPr>
          <w:t>https://www.gosuslugi.ru</w:t>
        </w:r>
      </w:hyperlink>
      <w:r>
        <w:t xml:space="preserve"> (далее - Единый портал государственных и муниципальных услуг (функций), Единый портал).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Адрес федеральной информационной адресной системы: </w:t>
      </w:r>
      <w:hyperlink r:id="rId26">
        <w:r>
          <w:rPr>
            <w:color w:val="0000FF"/>
          </w:rPr>
          <w:t>https://fias.nalog.ru</w:t>
        </w:r>
      </w:hyperlink>
      <w:r>
        <w:t>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Адрес государственной информационной системы "Портал государственных и муниципальных услуг (функций) Вологодской области": </w:t>
      </w:r>
      <w:hyperlink r:id="rId27">
        <w:r>
          <w:rPr>
            <w:color w:val="0000FF"/>
          </w:rPr>
          <w:t>https://gosuslugi35.ru</w:t>
        </w:r>
      </w:hyperlink>
      <w:r>
        <w:t xml:space="preserve"> (далее - Портал государственных и муниципальных услуг (функций) Вологодской области).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1.4. Способы получения информации о правилах предоставления муниципальной услуги: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лично;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органа, МФЦ;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на сайте в сети Интернет: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на официальном сайте мэрии города, МФЦ;</w:t>
      </w:r>
    </w:p>
    <w:p w:rsidR="00F9401A" w:rsidRDefault="00F9401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Мэрии г. Череповца от 21.11.2023 N 3364)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размещается: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органа, МФЦ;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на официальном сайте мэрии города, МФЦ;</w:t>
      </w:r>
    </w:p>
    <w:p w:rsidR="00F9401A" w:rsidRDefault="00F9401A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Мэрии г. Череповца от 21.11.2023 N 3364)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lastRenderedPageBreak/>
        <w:t>на Портале государственных и муниципальных услуг (функций) Вологодской области.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1.6. Исключен. - </w:t>
      </w:r>
      <w:hyperlink r:id="rId30">
        <w:r>
          <w:rPr>
            <w:color w:val="0000FF"/>
          </w:rPr>
          <w:t>Постановление</w:t>
        </w:r>
      </w:hyperlink>
      <w:r>
        <w:t xml:space="preserve"> Мэрии г. Череповца от 21.11.2023 N 3364.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место нахождения Уполномоченного органа, его структурных подразделений, МФЦ;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графики работы Уполномоченного органа, МФЦ;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адреса официальных сайтов мэрии города, МФЦ;</w:t>
      </w:r>
    </w:p>
    <w:p w:rsidR="00F9401A" w:rsidRDefault="00F9401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Мэрии г. Череповца от 21.11.2023 N 3364)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адреса электронной почты Уполномоченного органа, МФЦ;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иная информация о деятельности Уполномоченного органа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1.8.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В случае если для подготовки ответа требуется более продолжительное время, специалист, </w:t>
      </w:r>
      <w:r>
        <w:lastRenderedPageBreak/>
        <w:t>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органа, МФЦ.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органа, МФЦ.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на официальном сайте мэрии города, МФЦ;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органа, МФЦ;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Присвоение адреса объекту адресации, изменение и аннулирование такого адреса.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2.2. Наименование органа местного самоуправления, предоставляющего муниципальную </w:t>
      </w:r>
      <w:r>
        <w:lastRenderedPageBreak/>
        <w:t>услугу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2.2.1. Муниципальная услуга предоставляется: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Уполномоченным органом - в части приема заявления и документов, рассмотрения представленных документов, принятия решения и выдачи (направления) документов.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МФЦ - в части приема, обработки и выдачи документов.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2.2.2. Исключен. - </w:t>
      </w:r>
      <w:hyperlink r:id="rId33">
        <w:r>
          <w:rPr>
            <w:color w:val="0000FF"/>
          </w:rPr>
          <w:t>Постановление</w:t>
        </w:r>
      </w:hyperlink>
      <w:r>
        <w:t xml:space="preserve"> Мэрии г. Череповца от 21.11.2023 N 3364.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 выдача (направление) заявителю (представителю заявителя) решения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об отказе в присвоении объекту адресации адреса, изменении или аннулировании его адреса.</w:t>
      </w:r>
    </w:p>
    <w:p w:rsidR="00F9401A" w:rsidRDefault="00F9401A">
      <w:pPr>
        <w:pStyle w:val="ConsPlusNormal"/>
        <w:jc w:val="both"/>
      </w:pPr>
      <w:r>
        <w:t xml:space="preserve">(п. 2.3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F9401A" w:rsidRDefault="00F9401A">
      <w:pPr>
        <w:pStyle w:val="ConsPlusNormal"/>
        <w:spacing w:before="220"/>
        <w:ind w:firstLine="540"/>
        <w:jc w:val="both"/>
      </w:pPr>
      <w:bookmarkStart w:id="2" w:name="P135"/>
      <w:bookmarkEnd w:id="2"/>
      <w:r>
        <w:t>2.4.1. Решение о присвоении объекту адресации адреса, изменении или аннулировании его адреса, а также решение об отказе в таком присвоении, изменении или аннулировании принимаются Уполномоченным органом:</w:t>
      </w:r>
    </w:p>
    <w:p w:rsidR="00F9401A" w:rsidRDefault="00F9401A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в случае подачи заявления на бумажном носителе - в срок не более 10 рабочих дней со дня поступления заявления;</w:t>
      </w:r>
    </w:p>
    <w:p w:rsidR="00F9401A" w:rsidRDefault="00F9401A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в случае подачи заявления в форме электронного документа - не более 5 рабочих дней со дня поступления заявления.</w:t>
      </w:r>
    </w:p>
    <w:p w:rsidR="00F9401A" w:rsidRDefault="00F9401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В случае представления заявления через МФЦ срок, указанный в </w:t>
      </w:r>
      <w:hyperlink w:anchor="P135">
        <w:r>
          <w:rPr>
            <w:color w:val="0000FF"/>
          </w:rPr>
          <w:t>абзаце первом</w:t>
        </w:r>
      </w:hyperlink>
      <w:r>
        <w:t xml:space="preserve"> настоящего пункта, исчисляется со дня передачи МФЦ заявления и документов в Уполномоченный орган.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2.4.2. Решение о присвоении объекту адресации адреса, изменении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решения.</w:t>
      </w:r>
    </w:p>
    <w:p w:rsidR="00F9401A" w:rsidRDefault="00F9401A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реестре.</w:t>
      </w:r>
    </w:p>
    <w:p w:rsidR="00F9401A" w:rsidRDefault="00F9401A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2.4.3. Решение Уполномоченного органа о присвоении объекту адресации адреса, изменении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</w:t>
      </w:r>
      <w:r>
        <w:lastRenderedPageBreak/>
        <w:t>реестре, а также решение об отказе в таком присвоении, изменении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F9401A" w:rsidRDefault="00F9401A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 или портала федеральной информационной адресной системы в информационно-телекоммуникационной сети Интернет (далее - портал адресной системы) не позднее одного рабочего дня со дня истечения срока, указанного в </w:t>
      </w:r>
      <w:hyperlink w:anchor="P135">
        <w:r>
          <w:rPr>
            <w:color w:val="0000FF"/>
          </w:rPr>
          <w:t>пункте 2.4.1</w:t>
        </w:r>
      </w:hyperlink>
      <w:r>
        <w:t xml:space="preserve"> настоящего административного регламента;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P135">
        <w:r>
          <w:rPr>
            <w:color w:val="0000FF"/>
          </w:rPr>
          <w:t>пунктом 2.4.1</w:t>
        </w:r>
      </w:hyperlink>
      <w:r>
        <w:t xml:space="preserve"> настоящего административного регламента срока, посредством почтового отправления по указанному в заявлении почтовому адресу.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При наличии в заявлении указания о выдаче решения о присвоении объекту адресации адреса, изменении или аннулировании его адреса, решения об отказе в таком присвоении, изменении или аннулировании через МФЦ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МФЦ для выдачи заявителю (представителю заявителя) не позднее рабочего дня, следующего за днем истечения срока, предусмотренного </w:t>
      </w:r>
      <w:hyperlink w:anchor="P135">
        <w:r>
          <w:rPr>
            <w:color w:val="0000FF"/>
          </w:rPr>
          <w:t>пунктом 2.4.1</w:t>
        </w:r>
      </w:hyperlink>
      <w:r>
        <w:t xml:space="preserve"> настоящего административного регламента.</w:t>
      </w:r>
    </w:p>
    <w:p w:rsidR="00F9401A" w:rsidRDefault="00F9401A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 Череповца в разделе,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F9401A" w:rsidRDefault="00F9401A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Мэрии г. Череповца от 21.11.2023 N 3364)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представления, в том числе в электронной форме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2.6.1. Для предоставления муниципальной услуги заявитель (представитель заявителя) представляет (направляет):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1) заявление по </w:t>
      </w:r>
      <w:hyperlink r:id="rId43">
        <w:r>
          <w:rPr>
            <w:color w:val="0000FF"/>
          </w:rPr>
          <w:t>форме</w:t>
        </w:r>
      </w:hyperlink>
      <w:r>
        <w:t>, утвержденной приказом Минфина России от 11.12.2014 N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</w:t>
      </w:r>
      <w:hyperlink w:anchor="P453">
        <w:r>
          <w:rPr>
            <w:color w:val="0000FF"/>
          </w:rPr>
          <w:t>приложение</w:t>
        </w:r>
      </w:hyperlink>
      <w:r>
        <w:t xml:space="preserve"> к административному регламенту).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 Заявление направляется (представляется) по месту нахождения объекта адресации.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4">
        <w:r>
          <w:rPr>
            <w:color w:val="0000FF"/>
          </w:rPr>
          <w:t>Постановление</w:t>
        </w:r>
      </w:hyperlink>
      <w:r>
        <w:t xml:space="preserve"> Мэрии г. Череповца от 21.11.2023 N 3364.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lastRenderedPageBreak/>
        <w:t>Заявление заполняется разборчиво, в машинописном виде или от руки. Заявление заверяется подписью заявителя (представителя заявителя).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Заявление, по просьбе заявителя (представителя заявителя), может быть заполнено специалистом, ответственным за прием документов, с помощью компьютера или от руки. В последнем случае заявитель (представитель заявителя) вписывает в заявление от руки свои фамилию, имя, отчество (полностью) и ставит подпись.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Заявление составляется в единственном экземпляре - оригинале.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Заявление подписывается заявителем либо представителем заявителя.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2) документ, удостоверяющий личность заявителя или представителя заявителя (при личном обращении в Уполномоченный орган (МФЦ);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4) при представлении заявления кадастровым инженером к такому заявлению прилагается копия документа, предусмотренного </w:t>
      </w:r>
      <w:hyperlink r:id="rId45">
        <w:r>
          <w:rPr>
            <w:color w:val="0000FF"/>
          </w:rPr>
          <w:t>статьей 35</w:t>
        </w:r>
      </w:hyperlink>
      <w:r>
        <w:t xml:space="preserve"> или </w:t>
      </w:r>
      <w:hyperlink r:id="rId46">
        <w:r>
          <w:rPr>
            <w:color w:val="0000FF"/>
          </w:rPr>
          <w:t>статьей 42.3</w:t>
        </w:r>
      </w:hyperlink>
      <w: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5)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47">
        <w:r>
          <w:rPr>
            <w:color w:val="0000FF"/>
          </w:rPr>
          <w:t>кодексом</w:t>
        </w:r>
      </w:hyperlink>
      <w: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 (если право на него (них) не зарегистрировано (не зарегистрированы) в Едином государственном реестре недвижимости (далее - ЕГРН).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2.6.2.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с использованием Единого портала, портала адресной системы.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Заявление представляется заявителем (представителем заявителя) в Уполномоченный орган или МФЦ.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F9401A" w:rsidRDefault="00F9401A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Мэрии г. Череповца от 03.05.2024 N 1186)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lastRenderedPageBreak/>
        <w:t xml:space="preserve">2.6.3.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49">
        <w:r>
          <w:rPr>
            <w:color w:val="0000FF"/>
          </w:rPr>
          <w:t>частью 2 статьи 21.1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2.6.4. В случае представления документов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В случае представления документов на иностранном языке они должны быть переведены на русский язык. Верность перевода либо подлинность подписи переводчика должны быть нотариально удостоверены.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представить.</w:t>
      </w:r>
    </w:p>
    <w:p w:rsidR="00F9401A" w:rsidRDefault="00F9401A">
      <w:pPr>
        <w:pStyle w:val="ConsPlusNormal"/>
        <w:spacing w:before="220"/>
        <w:ind w:firstLine="540"/>
        <w:jc w:val="both"/>
      </w:pPr>
      <w:bookmarkStart w:id="3" w:name="P180"/>
      <w:bookmarkEnd w:id="3"/>
      <w:r>
        <w:t>2.7.1. Заявитель вправе представить в Уполномоченный орган: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50">
        <w:r>
          <w:rPr>
            <w:color w:val="0000FF"/>
          </w:rPr>
          <w:t>кодексом</w:t>
        </w:r>
      </w:hyperlink>
      <w: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б)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51">
        <w:r>
          <w:rPr>
            <w:color w:val="0000FF"/>
          </w:rPr>
          <w:t>кодексом</w:t>
        </w:r>
      </w:hyperlink>
      <w: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в)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г)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д)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lastRenderedPageBreak/>
        <w:t xml:space="preserve">2.7.2. Документы, указанные в </w:t>
      </w:r>
      <w:hyperlink w:anchor="P180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регламента, могут быть представлены заявителем (представителем заявителя) следующими способами: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путем личного обращения в Уполномоченный орган или в МФЦ лично либо через своих представителей;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по электронной почте;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посредством Единого портала;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посредством портала адресной системы.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2.7.3. Документы, указанные в </w:t>
      </w:r>
      <w:hyperlink w:anchor="P180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 (их копии, сведения, содержащиеся в них),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 (представителя заявителя), при этом заявитель вправе их представить самостоятельно.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2.7.4. Документы, указанные в </w:t>
      </w:r>
      <w:hyperlink w:anchor="P180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52">
        <w:r>
          <w:rPr>
            <w:color w:val="0000FF"/>
          </w:rPr>
          <w:t>частью 2 статьи 21.1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F9401A" w:rsidRDefault="00F9401A">
      <w:pPr>
        <w:pStyle w:val="ConsPlusNormal"/>
        <w:spacing w:before="220"/>
        <w:ind w:firstLine="540"/>
        <w:jc w:val="both"/>
      </w:pPr>
      <w:bookmarkStart w:id="4" w:name="P194"/>
      <w:bookmarkEnd w:id="4"/>
      <w:r>
        <w:t>2.7.5. Уполномоченный орган в порядке межведомственного информационного взаимодействия запрашивает: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а) выписку из ЕГРН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б) выписку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в) выписку из ЕГРН об объекте недвижимости, который снят с государственного кадастрового учета, являющемся объектом адресации (при аннулировании адреса объекта адресации в случае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г) уведомление об отсутствии в ЕГРН запрашиваемых сведений по объекту недвижимости, являющемуся объектом адресации (при аннулировании адреса объекта адресации в случае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2.7.6. Документы, предусмотренные </w:t>
      </w:r>
      <w:hyperlink w:anchor="P194">
        <w:r>
          <w:rPr>
            <w:color w:val="0000FF"/>
          </w:rPr>
          <w:t>пунктом 2.7.5</w:t>
        </w:r>
      </w:hyperlink>
      <w:r>
        <w:t xml:space="preserve">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ЕГРН,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2.7.7. Запрещено требовать от заявителя: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 или осуществления действий, представление или </w:t>
      </w:r>
      <w:r>
        <w:lastRenderedPageBreak/>
        <w:t>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53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F9401A" w:rsidRDefault="00F9401A">
      <w:pPr>
        <w:pStyle w:val="ConsPlusNormal"/>
        <w:spacing w:before="220"/>
        <w:ind w:firstLine="540"/>
        <w:jc w:val="both"/>
      </w:pPr>
      <w:bookmarkStart w:id="5" w:name="P213"/>
      <w:bookmarkEnd w:id="5"/>
      <w:r>
        <w:lastRenderedPageBreak/>
        <w:t>2.9.2. Основания для приостановления предоставления муниципальной услуги отсутствуют.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2.9.3. Основания для отказа в присвоении, изменении или аннулировании адреса: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а) с заявлением о присвоении объекту адресации адреса обратилось лицо, не указанное в </w:t>
      </w:r>
      <w:hyperlink w:anchor="P46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адреса, изменения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в) документы, обязанность по представлению которых для присвоения адреса, изменения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г) отсутствуют случаи и условия для присвоения объекту адресации адреса, изменения или аннулирования его адреса, указанные в </w:t>
      </w:r>
      <w:hyperlink r:id="rId54">
        <w:r>
          <w:rPr>
            <w:color w:val="0000FF"/>
          </w:rPr>
          <w:t>пунктах 5</w:t>
        </w:r>
      </w:hyperlink>
      <w:r>
        <w:t xml:space="preserve">, </w:t>
      </w:r>
      <w:hyperlink r:id="rId55">
        <w:r>
          <w:rPr>
            <w:color w:val="0000FF"/>
          </w:rPr>
          <w:t>8</w:t>
        </w:r>
      </w:hyperlink>
      <w:r>
        <w:t xml:space="preserve"> - </w:t>
      </w:r>
      <w:hyperlink r:id="rId56">
        <w:r>
          <w:rPr>
            <w:color w:val="0000FF"/>
          </w:rPr>
          <w:t>11</w:t>
        </w:r>
      </w:hyperlink>
      <w:r>
        <w:t xml:space="preserve"> и </w:t>
      </w:r>
      <w:hyperlink r:id="rId57">
        <w:r>
          <w:rPr>
            <w:color w:val="0000FF"/>
          </w:rPr>
          <w:t>14</w:t>
        </w:r>
      </w:hyperlink>
      <w:r>
        <w:t xml:space="preserve"> - </w:t>
      </w:r>
      <w:hyperlink r:id="rId58">
        <w:r>
          <w:rPr>
            <w:color w:val="0000FF"/>
          </w:rPr>
          <w:t>18</w:t>
        </w:r>
      </w:hyperlink>
      <w:r>
        <w:t xml:space="preserve"> Правил, утвержденных постановлением Правительства Российской Федерации от 19.11.2014 N 1221 "Об утверждении Правил присвоения, изменения и аннулирования адресов".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не имеется.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для заявителя (представителя заявителя) на безвозмездной основе.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2.13. Срок регистрации запроса заявителя о предоставлении муниципальной услуги, в том числе в электронной форме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Регистрация запроса о предоставлении муниципальной услуги, в том числе в электронной форме, осуществляется в день его поступления (при поступлении в электронном виде в нерабочее время - в ближайший рабочий день, следующий за днем поступления указанных документов).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В случае если заявитель направил запрос о предоставлении муниципальной услуги в виде электронного документа, специалист, ответственный за прием и регистрацию заявления, в течение 1 рабочего дня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F9401A" w:rsidRDefault="00F9401A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lastRenderedPageBreak/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2.14.1. Центральный вход в здание Уполномоченного органа, МФЦ,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2.14.3. Места информирования, предназначенные для ознакомления заявителя с информационными материалами, оборудуются информационным стендом, содержащим визуальную, текстовую информацию о правилах предоставления муниципальной услуги. На информационных стендах размещается следующая информация: режим работы Уполномоченного органа, МФЦ, включая график приема заявителей; условия и порядок получения информации от Уполномоченного органа, МФЦ; номера кабинетов Уполномоченного органа, МФЦ,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органа, МФЦ;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Уполномоченный орган, МФЦ размещает в занимаемых им помещениях иную информацию, необходимую для оперативного информирования о порядке предоставления муниципальной услуги.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Кабинеты ответственных должностных лиц оборудуются информационными табличками </w:t>
      </w:r>
      <w:r>
        <w:lastRenderedPageBreak/>
        <w:t>(вывесками) с указанием номера кабинета и наименования Уполномоченного органа, МФЦ (структурного подразделения Уполномоченного органа - при наличии).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2.14.5. Вход в здание оборудуется в соответствии с требованиями, обеспечивающими беспрепятственный доступ лицам с ограниченными возможностями здоровья, инвалидам (включая инвалидов, использующих кресла-коляски и собак-проводников) (пандусы, поручни, другие специальные приспособления).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На автомобильных стоянках у зданий, в которых исполняется муниципальная услуга, предусматриваются места для бесплатной парковки автомобилей инвалидов.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соблюдение стандарта муниципальной услуги;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доступность для заявителей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с использованием информационно-телекоммуникационных технологий;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- возможность получения муниципальной услуги в МФЦ (в том числе в полном объеме) посредством запроса о предоставлении нескольких муниципальных и (или) государственных услуг в многофункциональном центре предоставления государственных и муниципальных услуг, предусмотренного </w:t>
      </w:r>
      <w:hyperlink r:id="rId60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соблюдение сроков подготовки документов, запрашиваемых заявителями;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отсутствие обоснованных жалоб заявителей.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2.16. Иные требования, учитывающие особенности представления муниципальной услуги в электронной форме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Для предоставления муниципальной услуги в электронной форме обеспечивается: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возможность заполнения заявления в электронной форме;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возможность подачи заявления в электронной форме через Единый портал;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- возможность получения заявителем сведений о ходе выполнения запроса о предоставлении </w:t>
      </w:r>
      <w:r>
        <w:lastRenderedPageBreak/>
        <w:t>муниципальной услуги;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возможность получения результата предоставления муниципальной услуги.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2.17.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61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F9401A" w:rsidRDefault="00F9401A">
      <w:pPr>
        <w:pStyle w:val="ConsPlusTitle"/>
        <w:jc w:val="center"/>
      </w:pPr>
      <w:r>
        <w:t>административных процедур, требования к порядку</w:t>
      </w:r>
    </w:p>
    <w:p w:rsidR="00F9401A" w:rsidRDefault="00F9401A">
      <w:pPr>
        <w:pStyle w:val="ConsPlusTitle"/>
        <w:jc w:val="center"/>
      </w:pPr>
      <w:r>
        <w:t>их выполнения, в том числе особенности выполнения</w:t>
      </w:r>
    </w:p>
    <w:p w:rsidR="00F9401A" w:rsidRDefault="00F9401A">
      <w:pPr>
        <w:pStyle w:val="ConsPlusTitle"/>
        <w:jc w:val="center"/>
      </w:pPr>
      <w:r>
        <w:t>административных процедур в электронной форме</w:t>
      </w: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Normal"/>
        <w:ind w:firstLine="540"/>
        <w:jc w:val="both"/>
      </w:pPr>
      <w:r>
        <w:t>3.1. Исчерпывающий перечень административных процедур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1) прием и регистрация заявления и прилагаемых документов;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2) рассмотрение заявления и прилагаемых к нему документов, принятие решения о присвоении объекту адресации адреса, изменении или аннулировании его адреса либо об отказе в присвоении объекту адресации адреса, изменении или аннулировании его адреса;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3) выдача (направление) заявителю решения о присвоении объекту адресации адреса, изменении или аннулировании его адреса либо об отказе в присвоении объекту адресации адреса, изменении или аннулировании его адреса.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3.2. Прием и регистрация заявления и прилагаемых документов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3.2.1.1. При поступлении заявления и документов на личном приеме специалист Уполномоченного органа, ответственный за прием и регистрацию заявления, в этот же день: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проверяет надлежащее оформление заявления о предоставлении муниципальной услуги;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проверяет наличие документов;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заверяет копии документов на основании представленных оригиналов;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осуществляет регистрацию в установленном порядке;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выдает заявителю или его представителю расписку в получении документов с указанием их перечня и даты получения, должности и Ф.И.О. лица, принявшего заявление, телефона для справок, номера заявки, даты выдачи результата муниципальной услуги.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3.2.1.2. При поступлении заявления по почте заказным письмом (с описью вложенных документов и уведомлением о вручении) специалист Уполномоченного органа, ответственный за </w:t>
      </w:r>
      <w:r>
        <w:lastRenderedPageBreak/>
        <w:t>прием и регистрацию заявления, в день поступления заявления: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делает отметку в почтовом уведомлении о получении документов;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вскрывает конверт;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осуществляет регистрацию заявления в соответствии с </w:t>
      </w:r>
      <w:hyperlink r:id="rId62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направляет расписку в получении документов по указанному в заявлении почтовому адресу в течение рабочего дня, следующего за днем поступления документов в Уполномоченный орган.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3.2.1.3. При поступлении заявления и документов в форме электронных документов специалист Уполномоченного органа, ответственный за прием и регистрацию заявления, в день поступления (при поступлении в нерабочее время - в ближайший рабочий день, следующий за днем поступления указанных документов):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знакомится с направленным заявлением и документами;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распечатывает пакет документов;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осуществляет регистрацию заявления в соответствии с </w:t>
      </w:r>
      <w:hyperlink r:id="rId63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не позднее рабочего дня, следующего за днем поступления заявления, направляет по указанному в заявлении адресу электронной почты или в личный кабинет заявителя (представителя заявителя) на Едином портале или на портале адресной системы,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3.2.1.4. При поступлении заявления, принятого в МФЦ и переданного в Уполномоченный орган в соответствии с </w:t>
      </w:r>
      <w:hyperlink w:anchor="P407">
        <w:r>
          <w:rPr>
            <w:color w:val="0000FF"/>
          </w:rPr>
          <w:t>пунктами 6.2.1</w:t>
        </w:r>
      </w:hyperlink>
      <w:r>
        <w:t xml:space="preserve">, </w:t>
      </w:r>
      <w:hyperlink w:anchor="P420">
        <w:r>
          <w:rPr>
            <w:color w:val="0000FF"/>
          </w:rPr>
          <w:t>6.2.2</w:t>
        </w:r>
      </w:hyperlink>
      <w:r>
        <w:t xml:space="preserve"> настоящего административного регламента, специалист Уполномоченного органа, ответственный за прием и регистрацию заявления, не позднее 09.00 часов рабочего дня, следующего за днем поступления документов в ячейку для документов, расположенную на участке документационного обеспечения МАУ "Центр комплексного обслуживания" по адресу: пр-кт Строителей, 2, каб. 101 (далее - ячейка):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осуществляет сверку документов на соответствие акту приема-передачи, после чего делает об этом отметку в акте приема-передачи;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незамедлительно через ячейку передает один экземпляр акта приема-передачи с отметкой о получении в МФЦ;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Уполномоченный орган;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регистрирует заявление в соответствии с </w:t>
      </w:r>
      <w:hyperlink r:id="rId64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направляет расписку в получении заявления и документов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регистрация поступившего заявления о предоставлении муниципальной услуги с приложенными документами в Уполномоченном органе.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lastRenderedPageBreak/>
        <w:t>Срок выполнения административной процедуры - не более 3 рабочих дней, включая день поступления заявления о предоставлении муниципальной услуги в МФЦ.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3.2.2. После регистрации специалист Уполномоченного органа, ответственный за прием и регистрацию заявления, передает заявление для рассмотрения и визирования начальнику (заместителю начальника) Уполномоченного органа.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Начальник (заместитель начальника) Уполномоченного органа в день получения заявления рассматривает его, проставляет резолюцию по исполнению и передает специалисту Уполномоченного органа, ответственному за прием и регистрацию заявления, для направления заявления и документов на исполнение в отдел информационного обеспечения градостроительной деятельности Уполномоченного органа.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3.2.3. Результатом административной процедуры является зарегистрированное, завизированное начальником (заместителем начальника) Уполномоченного органа заявление.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- 1 рабочий день со дня поступления заявления в Уполномоченный орган.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3.3. Рассмотрение заявления и прилагаемых к нему документов, принятие решения о присвоении объекту адресации адреса или аннулировании адреса объекта адресации либо об отказе в присвоении объекту адресации адреса или аннулировании адреса объекта адресации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является зарегистрированное, завизированное начальником (заместителем начальника) Уполномоченного органа заявление, поступившее на исполнение начальнику отдела информационного обеспечения градостроительной деятельности, уполномоченного на предоставление муниципальной услуги (далее - начальник отдела).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3.3.2. Начальник отдела передает заявление на исполнение специалисту отдела информационного обеспечения градостроительной деятельности, уполномоченного на предоставление муниципальной услуги (далее - специалист отдела).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3.3.3. Специалист отдела в день поступления заявления и прилагаемых документов для исполнения: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3.3.3.1. В случае поступления заявления и прилагаемых документов в электронной форме проводит проверку усиленной квалифицированной электронной подписи, которой подписаны заявление и прилагаемые документы.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Проверка усиленной квалифицированной электронной подписи осуществляется в течение 1 рабочего дня со дня регистрации заявления и документов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9401A" w:rsidRDefault="00F9401A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Если в случае проверки усиленной квалифицированной электронной подписи установлено несоблюдение условий признания ее действительности, специалист отдела в течение 1 рабочего дня со дня окончания указанной проверки: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готовит уведомление об отказе в приеме заявления и прилагаемых документов с указанием причин за подписью руководителя Уполномоченного органа;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lastRenderedPageBreak/>
        <w:t>направляет заявителю в личном кабинете указанное уведомление в электронной форме, подписанное усиленной квалифицированной электронной подписью руководителя Уполномоченного органа.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первичного обращения.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3.3.3.2. В случае если заявитель по своему усмотрению не представил документы, указанные в </w:t>
      </w:r>
      <w:hyperlink w:anchor="P180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регламента, и заявление и прилагаемые документы поступили в электронной форме, обеспечивает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документы (их копии, сведения, содержащиеся в них), указанные в </w:t>
      </w:r>
      <w:hyperlink w:anchor="P180">
        <w:r>
          <w:rPr>
            <w:color w:val="0000FF"/>
          </w:rPr>
          <w:t>подпунктах 2.7.1</w:t>
        </w:r>
      </w:hyperlink>
      <w:r>
        <w:t xml:space="preserve">, </w:t>
      </w:r>
      <w:hyperlink w:anchor="P194">
        <w:r>
          <w:rPr>
            <w:color w:val="0000FF"/>
          </w:rPr>
          <w:t>2.7.5</w:t>
        </w:r>
      </w:hyperlink>
      <w:r>
        <w:t xml:space="preserve"> настоящего административного регламента.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3.3.4. Специалист отдела в течение 5 рабочих дней (при подаче заявления на бумажном носителе), 2 рабочих дней (при подаче заявления в форме электронного документа) со дня поступления заявления и прилагаемых документов в Уполномоченный орган:</w:t>
      </w:r>
    </w:p>
    <w:p w:rsidR="00F9401A" w:rsidRDefault="00F9401A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при необходимости проводит осмотр местонахождения объекта;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- проверяет заявление и все представленные документы на наличие оснований для отказа в присвоении объекту адресации адреса или аннулировании адреса объекта адресации, предусмотренных </w:t>
      </w:r>
      <w:hyperlink w:anchor="P213">
        <w:r>
          <w:rPr>
            <w:color w:val="0000FF"/>
          </w:rPr>
          <w:t>пунктом 2.9.2</w:t>
        </w:r>
      </w:hyperlink>
      <w:r>
        <w:t xml:space="preserve"> настоящего административного регламента, и в случае: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- наличия оснований для отказа, указанных в </w:t>
      </w:r>
      <w:hyperlink w:anchor="P213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регламента, готовит решение об отказе в присвоении объекту адресации адреса или аннулировании адреса объекта адресации по </w:t>
      </w:r>
      <w:hyperlink r:id="rId67">
        <w:r>
          <w:rPr>
            <w:color w:val="0000FF"/>
          </w:rPr>
          <w:t>форме</w:t>
        </w:r>
      </w:hyperlink>
      <w:r>
        <w:t>, установленной приказом Минфина России от 11.12.2014 N 146н (далее - решение об отказе) и передает его для подписания начальнику Уполномоченного органа;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- отсутствия оснований для отказа, указанных в </w:t>
      </w:r>
      <w:hyperlink w:anchor="P213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регламента, готовит распоряжение начальника Уполномоченного органа о присвоении объекту адресации адреса или аннулировании адреса объекта адресации (далее - распоряжение) и передает его для подписания начальнику Уполномоченного органа.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3.3.5. Начальник Уполномоченного органа подписывает распоряжение или решение об отказе не позднее 1 рабочего дня со дня его передачи на подпись. Подписанное распоряжение либо решение об отказе передается специалисту контрольно-правового отдела Уполномоченного органа для дальнейшей выдачи (направления) заявителю.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3.3.6. Результатом выполнения административной процедуры является принятое распоряжение о присвоении объекту адресации адреса или аннулировании адреса объекта адресации либо мотивированный отказ в присвоении объекту адресации адреса или аннулировании адреса объекта адресации, переданное специалисту контрольно-правового отдела Уполномоченного органа для выдачи (направления) заявителю.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в случае подачи заявления на бумажном носителе - не более 10 рабочих дней со дня поступления заявления; в случае подачи заявления в форме электронного документа - не более 5 рабочих дней со дня поступления заявления.</w:t>
      </w:r>
    </w:p>
    <w:p w:rsidR="00F9401A" w:rsidRDefault="00F9401A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3.3.7. Внесение сведений о присвоении объекту адресации адреса или аннулировании его </w:t>
      </w:r>
      <w:r>
        <w:lastRenderedPageBreak/>
        <w:t>адреса в государственный адресный реестр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3.3.7.1. Основанием для начала административной процедуры является получение начальником отдела распоряжения начальника Уполномоченного органа для внесения сведений в государственный адресный реестр.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3.3.7.2. Начальник отдела передает распоряжение начальника Уполномоченного органа специалисту отдела.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3.3.7.3. Специалист отдела в течение 1 рабочего дня со дня принятия распоряжения начальника Уполномоченного органа размещает сведения об адресе объекта адресации в государственном адресном реестре, при этом датой присвоения объекту адресации адреса или аннулирования его адреса признается дата внесения сведений об адресе объекта в государственный адресный реестр.</w:t>
      </w:r>
    </w:p>
    <w:p w:rsidR="00F9401A" w:rsidRDefault="00F9401A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3.3.7.4. Результатом административной процедуры является внесение сведений в государственный адресный реестр.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1 рабочего дня со дня со дня принятия распоряжения начальника Уполномоченного органа.</w:t>
      </w:r>
    </w:p>
    <w:p w:rsidR="00F9401A" w:rsidRDefault="00F9401A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3.4. Выдача (направление) заявителю решения о присвоении объекту адресации адреса или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об отказе в присвоении объекту адресации адреса или аннулировании адреса объекта адресации в Уполномоченном органе</w:t>
      </w:r>
    </w:p>
    <w:p w:rsidR="00F9401A" w:rsidRDefault="00F9401A">
      <w:pPr>
        <w:pStyle w:val="ConsPlusNormal"/>
        <w:jc w:val="both"/>
      </w:pPr>
      <w:r>
        <w:t xml:space="preserve">(п. 3.4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3.4.1. Юридическим фактом, являющимся основанием для начала выполнения административной процедуры, является подписанное начальником Уполномоченного органа распоряжение и полученная выписка из государственного адресного реестра об адресе объекта адресации или уведомление об отсутствии сведений в государственном адресном реестре либо решение об отказе, поступившие специалисту контрольно-правового отдела Уполномоченного органа для выдачи (направления) заявителю.</w:t>
      </w:r>
    </w:p>
    <w:p w:rsidR="00F9401A" w:rsidRDefault="00F9401A">
      <w:pPr>
        <w:pStyle w:val="ConsPlusNormal"/>
        <w:jc w:val="both"/>
      </w:pPr>
      <w:r>
        <w:t xml:space="preserve">(п. 3.4.1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3.4.2. Указанные документы выдаются (направляются) специалистом контрольно-правового отдела Уполномоченного органа заявителю (представителю заявителя) одним из способов, указанным в заявлении: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в форме электронного документа с использованием информационно-телекоммуникационных сетей общего пользования, в том числе Единого портала или портала адресной системы,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аннулировании), посредством почтового отправления по указанному в заявлении почтовому адресу;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при наличии в заявлении указания о выдаче результата предоставления муниципальной услуги через МФЦ специалист контрольно-правового отдела Уполномоченного органа не позднее </w:t>
      </w:r>
      <w:r>
        <w:lastRenderedPageBreak/>
        <w:t xml:space="preserve">рабочего дня, следующего за днем истечения срока принятия решения о присвоении объекту адресации адреса или аннулировании его адреса (об отказе в таком присвоении или аннулировании), указанного в </w:t>
      </w:r>
      <w:hyperlink w:anchor="P135">
        <w:r>
          <w:rPr>
            <w:color w:val="0000FF"/>
          </w:rPr>
          <w:t>пункте 2.4.1</w:t>
        </w:r>
      </w:hyperlink>
      <w:r>
        <w:t xml:space="preserve"> настоящего административного регламента: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формирует документы, являющиеся результатом предоставления муниципальной услуги, для передачи в МФЦ;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оформляет акт приема-передачи документов в двух экземплярах;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передает через ячейку документы и акт приема-передачи документов в МФЦ для выдачи заявителю.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3.4.3. Срок исполнения административной процедуры составляет: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в форме электронного документа с использованием информационно-телекоммуникационных сетей общего пользования, в том числе Единого портала или портала адресной системы -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в форме документа на бумажном носителе посредством выдачи заявителю (представителю заявителя) лично под расписку либо направления заявителю (представителю заявителя) посредством почтового отправления по указанному в заявлении почтовому адресу -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При выдаче решения о присвоении объекту адресации адреса или аннулировании его адреса, решения об отказе в таком присвоении или аннулировании через МФЦ Уполномоченный орган обеспечивает передачу документа в МФЦ для выдачи заявителю не позднее рабочего дня, следующего за днем истечения срока принятия решения о присвоении объекту адресации адреса или аннулировании его адреса (об отказе в таком присвоении или аннулировании), указанного в </w:t>
      </w:r>
      <w:hyperlink w:anchor="P135">
        <w:r>
          <w:rPr>
            <w:color w:val="0000FF"/>
          </w:rPr>
          <w:t>пункте 2.4.1</w:t>
        </w:r>
      </w:hyperlink>
      <w:r>
        <w:t xml:space="preserve"> настоящего административного регламента.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3.4.4. Результатом выполнения административной процедуры является выдача (направление) заявителю распоряжения о присвоении объекту адресации адреса или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мотивированного отказа в присвоении объекту адресации адреса или аннулировании адреса объекта адресации.</w:t>
      </w:r>
    </w:p>
    <w:p w:rsidR="00F9401A" w:rsidRDefault="00F9401A">
      <w:pPr>
        <w:pStyle w:val="ConsPlusNormal"/>
        <w:jc w:val="both"/>
      </w:pPr>
      <w:r>
        <w:t xml:space="preserve">(п. 3.4.4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Title"/>
        <w:jc w:val="center"/>
        <w:outlineLvl w:val="1"/>
      </w:pPr>
      <w:r>
        <w:t>4. Порядок и формы контроля</w:t>
      </w:r>
    </w:p>
    <w:p w:rsidR="00F9401A" w:rsidRDefault="00F9401A">
      <w:pPr>
        <w:pStyle w:val="ConsPlusTitle"/>
        <w:jc w:val="center"/>
      </w:pPr>
      <w:r>
        <w:t>за предоставлением муниципальной услуги</w:t>
      </w: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осуществляют начальник отдела Уполномоченного органа, руководитель структурного подразделения МФЦ или лица, их замещающие.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4.2. Контроль над полнотой и качеством предоставления муниципальной услуги осуществляют начальник (заместитель начальника) Уполномоченного органа, директор МФЦ (заместитель директора МФЦ) или лица, их замещающие.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Оценка качества предоставляемой муниципальной услуги включает в себя проведение </w:t>
      </w:r>
      <w:r>
        <w:lastRenderedPageBreak/>
        <w:t>следующих мероприятий: проверки, выявление и устранение нарушений прав заинтересованных лиц, оформление заключений по результатам проверок, подготовка предложений по повышению качества предоставления муниципальной услуги и недопущению аналогичных нарушений.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Плановые проверки проводятся 1 раз в год на основании приказа начальника Уполномоченного органа, директора МФЦ (заместителя директора МФЦ).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начальником (заместителем начальника) Уполномоченного органа, директором МФЦ (заместителем директора МФЦ).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и работников МФЦ или лиц, их замещающих, в соответствии с действующим законодательством Российской Федерации.</w:t>
      </w: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F9401A" w:rsidRDefault="00F9401A">
      <w:pPr>
        <w:pStyle w:val="ConsPlusTitle"/>
        <w:jc w:val="center"/>
      </w:pPr>
      <w:r>
        <w:t>и действий (бездействия) органа, предоставляющего</w:t>
      </w:r>
    </w:p>
    <w:p w:rsidR="00F9401A" w:rsidRDefault="00F9401A">
      <w:pPr>
        <w:pStyle w:val="ConsPlusTitle"/>
        <w:jc w:val="center"/>
      </w:pPr>
      <w:r>
        <w:t>муниципальную услугу, а также должностных лиц,</w:t>
      </w:r>
    </w:p>
    <w:p w:rsidR="00F9401A" w:rsidRDefault="00F9401A">
      <w:pPr>
        <w:pStyle w:val="ConsPlusTitle"/>
        <w:jc w:val="center"/>
      </w:pPr>
      <w:r>
        <w:t>муниципальных служащих</w:t>
      </w: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76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F9401A" w:rsidRDefault="00F9401A">
      <w:pPr>
        <w:pStyle w:val="ConsPlusTitle"/>
        <w:jc w:val="center"/>
      </w:pPr>
      <w:r>
        <w:t>(действий) в многофункциональном центре предоставления</w:t>
      </w:r>
    </w:p>
    <w:p w:rsidR="00F9401A" w:rsidRDefault="00F9401A">
      <w:pPr>
        <w:pStyle w:val="ConsPlusTitle"/>
        <w:jc w:val="center"/>
      </w:pPr>
      <w:r>
        <w:t>государственных и муниципальных услуг</w:t>
      </w: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Normal"/>
        <w:ind w:firstLine="540"/>
        <w:jc w:val="both"/>
      </w:pPr>
      <w:r>
        <w:t>6.1. Информирование заявителей о порядке предоставления муниципальной услуги в МФЦ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6.1.1. Информацию о правилах предоставления муниципальной услуги в МФЦ заявитель может получить следующими способами: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лично;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на информационных стендах МФЦ;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на официальном сайте МФЦ;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6.1.2. Информирование по вопросам предоставления муниципальной услуги осуществляется специалистами МФЦ, ответственными за информирование.</w:t>
      </w:r>
    </w:p>
    <w:p w:rsidR="00F9401A" w:rsidRDefault="00F9401A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6.1.3. Информирование о правилах предоставления муниципальной услуги осуществляется по следующим вопросам: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место нахождения МФЦ;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график работы МФЦ;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адрес официального сайта МФЦ;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адрес электронной почты МФЦ;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 xml:space="preserve">досудебный и судебный порядок обжалования действий (бездействия) работников МФЦ, </w:t>
      </w:r>
      <w:r>
        <w:lastRenderedPageBreak/>
        <w:t>ответственных за предоставление муниципальной услуги, а также решений, принятых в ходе предоставления муниципальной услуги в МФЦ.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6.2. Административные процедуры при поступлении заявления о предоставлении муниципальной услуги в МФЦ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Предоставление муниципальной услуги в МФЦ включает следующие административные процедуры: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прием и регистрация заявления и прилагаемых документов при предоставлении муниципальной услуги в МФЦ;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передача заявления и прилагаемых документов в Уполномоченный орган;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 в МФЦ.</w:t>
      </w:r>
    </w:p>
    <w:p w:rsidR="00F9401A" w:rsidRDefault="00F9401A">
      <w:pPr>
        <w:pStyle w:val="ConsPlusNormal"/>
        <w:spacing w:before="220"/>
        <w:ind w:firstLine="540"/>
        <w:jc w:val="both"/>
      </w:pPr>
      <w:bookmarkStart w:id="6" w:name="P407"/>
      <w:bookmarkEnd w:id="6"/>
      <w:r>
        <w:t>6.2.1. Прием и регистрация заявления и прилагаемых документов при предоставлении муниципальной услуги в МФЦ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6.2.1.1. Основанием для начала данной административной процедуры является заявление и прилагаемые к нему документы, поступившие специалисту МФЦ лично.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6.2.1.2. Специалист МФЦ осуществляет прием документов от заявителя через окно приема и выдачи документов.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Специалист МФЦ в день обращения заявителя: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проверяет надлежащее оформление заявления;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заверяет копии документов на основании представленных оригиналов и возвращает оригиналы заявителю (представителю заявителя);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устно информирует заявителя о дате и времени подготовки результата предоставления муниципальной услуги;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регистрирует представленное заявителем заявление в программно-техническом комплексе АИС МФЦ;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готовит расписку о принятии документов и выдает ее заявителю;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формирует пакет документов для передачи специалисту, ответственному за прием и передачу документов в Уполномоченный орган, и передает его в порядке делопроизводства специалисту, ответственному за прием, передачу документов в Уполномоченный орган.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6.2.1.3. Результатом выполнения административной процедуры является зарегистрированное заявление и приложенные к нему документы, поступившие специалисту МФЦ.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1 рабочего дня со дня поступления заявления в МФЦ.</w:t>
      </w:r>
    </w:p>
    <w:p w:rsidR="00F9401A" w:rsidRDefault="00F9401A">
      <w:pPr>
        <w:pStyle w:val="ConsPlusNormal"/>
        <w:spacing w:before="220"/>
        <w:ind w:firstLine="540"/>
        <w:jc w:val="both"/>
      </w:pPr>
      <w:bookmarkStart w:id="7" w:name="P420"/>
      <w:bookmarkEnd w:id="7"/>
      <w:r>
        <w:t>6.2.2. Передача заявления и прилагаемых документов в Уполномоченный орган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6.2.2.1. Основанием для начала данной административной процедуры является зарегистрированное заявление и прилагаемые к нему документы, поступившие специалисту МФЦ.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lastRenderedPageBreak/>
        <w:t>6.2.2.2. Специалист МФЦ: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готовит принятый от заявителя пакет документов, акт приема-передачи документов в двух экземплярах для передачи на рассмотрение в Уполномоченный орган;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передает документы через ячейку в Уполномоченный орган в порядке, установленном соглашением о взаимодействии между Уполномоченным органом и МФЦ при предоставлении муниципальных услуг, не позднее 16.00 часов рабочего дня, следующего за днем поступления в МФЦ заявления.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6.2.2.3. Результатом выполнения административной процедуры является направленное в ячейку заявление и приложенные к нему документы.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при поступлении заявления - не позднее рабочего дня, следующего за днем поступления заявления и прилагаемых документов в МФЦ.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6.2.3. Выдача результата предоставления муниципальной услуги в МФЦ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6.2.3.1. Специалист МФЦ: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не позднее 16.00 часов дня поступления документов в ячейку осуществляет сверку документов на соответствие акту приема-передачи, после чего делает отметку в акте приема-передачи;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незамедлительно передает через ячейку в Уполномоченный орган один экземпляр акта приема-передачи с отметками о получении;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доставляет документы и один экземпляр акта приема-передачи в МФЦ;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- в день поступления документов из Уполномоченного органа информирует заявителя о подготовке результата предоставления муниципальной услуги и возможности его получения в МФЦ.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6.2.3.2. Специалист МФЦ при обращении заявителя (представителя заявителя) выдает результат предоставления муниципальной услуги лично заявителю (представителю заявителя) при предъявлении документа, удостоверяющего личность, и документа, удостоверяющего полномочия представителя заявителя (в случае обращения представителя заявителя).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При получении результата муниципальной услуги заявитель ставит в журнале учета и выдачи результатов предоставления муниципальной услуги МФЦ дату и подпись, подтверждающую получение документов.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6.2.3.3. Специалист МФЦ не позднее рабочего дня, следующего за 9-м рабочим днем со дня поступления документов в МФЦ, направляет подготовленные документы посредством почтового отправления по указанному в заявлении почтовому адресу в случае, если заявитель после надлежащего уведомления о подготовке результата предоставления муниципальной услуги не явился в МФЦ для получения документов в установленный срок.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t>6.2.3.4. Результатом выполнения административной процедуры является выдача (направление) заявителю распоряжения начальника Уполномоченного органа о присвоении объекту адресации адреса или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мотивированного отказа в присвоении объекту адресации адреса или аннулировании адреса объекта адресации.</w:t>
      </w:r>
    </w:p>
    <w:p w:rsidR="00F9401A" w:rsidRDefault="00F9401A">
      <w:pPr>
        <w:pStyle w:val="ConsPlusNormal"/>
        <w:jc w:val="both"/>
      </w:pPr>
      <w:r>
        <w:t xml:space="preserve">(п. 6.2.3.4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F9401A" w:rsidRDefault="00F9401A">
      <w:pPr>
        <w:pStyle w:val="ConsPlusNormal"/>
        <w:spacing w:before="220"/>
        <w:ind w:firstLine="540"/>
        <w:jc w:val="both"/>
      </w:pPr>
      <w:r>
        <w:lastRenderedPageBreak/>
        <w:t>6.3.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орган, МФЦ для их исправления. Исправление опечаток и ошибок осуществляется в срок, не превышающий 3 рабочих дня со дня обращения заявителя об их устранении.</w:t>
      </w: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Normal"/>
        <w:jc w:val="right"/>
        <w:outlineLvl w:val="1"/>
      </w:pPr>
      <w:r>
        <w:t>Приложение</w:t>
      </w:r>
    </w:p>
    <w:p w:rsidR="00F9401A" w:rsidRDefault="00F9401A">
      <w:pPr>
        <w:pStyle w:val="ConsPlusNormal"/>
        <w:jc w:val="right"/>
      </w:pPr>
      <w:r>
        <w:t>к Административному регламенту</w:t>
      </w: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Normal"/>
        <w:jc w:val="right"/>
      </w:pPr>
      <w:r>
        <w:t>Приложение N 1</w:t>
      </w:r>
    </w:p>
    <w:p w:rsidR="00F9401A" w:rsidRDefault="00F9401A">
      <w:pPr>
        <w:pStyle w:val="ConsPlusNormal"/>
        <w:jc w:val="right"/>
      </w:pPr>
      <w:r>
        <w:t>к Приказу</w:t>
      </w:r>
    </w:p>
    <w:p w:rsidR="00F9401A" w:rsidRDefault="00F9401A">
      <w:pPr>
        <w:pStyle w:val="ConsPlusNormal"/>
        <w:jc w:val="right"/>
      </w:pPr>
      <w:r>
        <w:t>Министерства финансов</w:t>
      </w:r>
    </w:p>
    <w:p w:rsidR="00F9401A" w:rsidRDefault="00F9401A">
      <w:pPr>
        <w:pStyle w:val="ConsPlusNormal"/>
        <w:jc w:val="right"/>
      </w:pPr>
      <w:r>
        <w:t>Российской Федерации</w:t>
      </w:r>
    </w:p>
    <w:p w:rsidR="00F9401A" w:rsidRDefault="00F9401A">
      <w:pPr>
        <w:pStyle w:val="ConsPlusNormal"/>
        <w:jc w:val="right"/>
      </w:pPr>
      <w:r>
        <w:t>от 11 декабря 2014 г. N 146н</w:t>
      </w: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Normal"/>
        <w:jc w:val="center"/>
      </w:pPr>
      <w:bookmarkStart w:id="8" w:name="P453"/>
      <w:bookmarkEnd w:id="8"/>
      <w:r>
        <w:t>ФОРМА</w:t>
      </w:r>
    </w:p>
    <w:p w:rsidR="00F9401A" w:rsidRDefault="00F9401A">
      <w:pPr>
        <w:pStyle w:val="ConsPlusNormal"/>
        <w:jc w:val="center"/>
      </w:pPr>
      <w:r>
        <w:t>заявления о присвоении объекту адресации</w:t>
      </w:r>
    </w:p>
    <w:p w:rsidR="00F9401A" w:rsidRDefault="00F9401A">
      <w:pPr>
        <w:pStyle w:val="ConsPlusNormal"/>
        <w:jc w:val="center"/>
      </w:pPr>
      <w:r>
        <w:t>адреса или аннулировании его адреса</w:t>
      </w:r>
    </w:p>
    <w:p w:rsidR="00F9401A" w:rsidRDefault="00F9401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40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1A" w:rsidRDefault="00F940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1A" w:rsidRDefault="00F940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401A" w:rsidRDefault="00F9401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9401A" w:rsidRDefault="00F9401A">
            <w:pPr>
              <w:pStyle w:val="ConsPlusNormal"/>
              <w:jc w:val="both"/>
            </w:pPr>
            <w:r>
              <w:rPr>
                <w:color w:val="392C69"/>
              </w:rPr>
              <w:t xml:space="preserve">Текст </w:t>
            </w:r>
            <w:hyperlink r:id="rId7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финансов Российской Федерации от 11.12.2014 N 146н вместе с Формой заявления о присвоении объекту адресации адреса или аннулировании его адреса включен в ИБ КонсультантПлюс:ВерсияПроф отдельным документом.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1A" w:rsidRDefault="00F9401A">
            <w:pPr>
              <w:pStyle w:val="ConsPlusNormal"/>
            </w:pPr>
          </w:p>
        </w:tc>
      </w:tr>
    </w:tbl>
    <w:p w:rsidR="00F9401A" w:rsidRDefault="00F9401A">
      <w:pPr>
        <w:pStyle w:val="ConsPlusNormal"/>
        <w:jc w:val="both"/>
      </w:pPr>
    </w:p>
    <w:p w:rsidR="00F9401A" w:rsidRDefault="00F9401A">
      <w:pPr>
        <w:pStyle w:val="ConsPlusNormal"/>
        <w:jc w:val="both"/>
      </w:pPr>
    </w:p>
    <w:p w:rsidR="00F9401A" w:rsidRDefault="00F940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9" w:name="_GoBack"/>
      <w:bookmarkEnd w:id="9"/>
    </w:p>
    <w:sectPr w:rsidR="0027146C" w:rsidSect="001B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1A"/>
    <w:rsid w:val="0027146C"/>
    <w:rsid w:val="00E8183C"/>
    <w:rsid w:val="00F9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8F12D-DAC1-4020-AA79-3C047693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0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40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40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as.nalog.ru" TargetMode="External"/><Relationship Id="rId21" Type="http://schemas.openxmlformats.org/officeDocument/2006/relationships/hyperlink" Target="https://35cherepovets.gosuslugi.ru" TargetMode="External"/><Relationship Id="rId42" Type="http://schemas.openxmlformats.org/officeDocument/2006/relationships/hyperlink" Target="https://login.consultant.ru/link/?req=doc&amp;base=RLAW095&amp;n=226468&amp;dst=100019" TargetMode="External"/><Relationship Id="rId47" Type="http://schemas.openxmlformats.org/officeDocument/2006/relationships/hyperlink" Target="https://login.consultant.ru/link/?req=doc&amp;base=LAW&amp;n=461102&amp;dst=100836" TargetMode="External"/><Relationship Id="rId63" Type="http://schemas.openxmlformats.org/officeDocument/2006/relationships/hyperlink" Target="https://login.consultant.ru/link/?req=doc&amp;base=RLAW095&amp;n=180872&amp;dst=101913" TargetMode="External"/><Relationship Id="rId68" Type="http://schemas.openxmlformats.org/officeDocument/2006/relationships/hyperlink" Target="https://login.consultant.ru/link/?req=doc&amp;base=RLAW095&amp;n=233781&amp;dst=100025" TargetMode="External"/><Relationship Id="rId16" Type="http://schemas.openxmlformats.org/officeDocument/2006/relationships/hyperlink" Target="https://login.consultant.ru/link/?req=doc&amp;base=RLAW095&amp;n=226468&amp;dst=100005" TargetMode="External"/><Relationship Id="rId11" Type="http://schemas.openxmlformats.org/officeDocument/2006/relationships/hyperlink" Target="https://login.consultant.ru/link/?req=doc&amp;base=LAW&amp;n=465798&amp;dst=100094" TargetMode="External"/><Relationship Id="rId32" Type="http://schemas.openxmlformats.org/officeDocument/2006/relationships/hyperlink" Target="https://login.consultant.ru/link/?req=doc&amp;base=LAW&amp;n=422007" TargetMode="External"/><Relationship Id="rId37" Type="http://schemas.openxmlformats.org/officeDocument/2006/relationships/hyperlink" Target="https://login.consultant.ru/link/?req=doc&amp;base=RLAW095&amp;n=233781&amp;dst=100012" TargetMode="External"/><Relationship Id="rId53" Type="http://schemas.openxmlformats.org/officeDocument/2006/relationships/hyperlink" Target="https://login.consultant.ru/link/?req=doc&amp;base=LAW&amp;n=454305&amp;dst=100088" TargetMode="External"/><Relationship Id="rId58" Type="http://schemas.openxmlformats.org/officeDocument/2006/relationships/hyperlink" Target="https://login.consultant.ru/link/?req=doc&amp;base=LAW&amp;n=468949&amp;dst=31" TargetMode="External"/><Relationship Id="rId74" Type="http://schemas.openxmlformats.org/officeDocument/2006/relationships/hyperlink" Target="https://login.consultant.ru/link/?req=doc&amp;base=LAW&amp;n=314836" TargetMode="External"/><Relationship Id="rId79" Type="http://schemas.openxmlformats.org/officeDocument/2006/relationships/hyperlink" Target="https://login.consultant.ru/link/?req=doc&amp;base=LAW&amp;n=409907&amp;dst=100011" TargetMode="External"/><Relationship Id="rId5" Type="http://schemas.openxmlformats.org/officeDocument/2006/relationships/hyperlink" Target="https://login.consultant.ru/link/?req=doc&amp;base=RLAW095&amp;n=183129&amp;dst=100005" TargetMode="External"/><Relationship Id="rId61" Type="http://schemas.openxmlformats.org/officeDocument/2006/relationships/hyperlink" Target="https://login.consultant.ru/link/?req=doc&amp;base=LAW&amp;n=416646&amp;dst=100013" TargetMode="External"/><Relationship Id="rId19" Type="http://schemas.openxmlformats.org/officeDocument/2006/relationships/hyperlink" Target="https://login.consultant.ru/link/?req=doc&amp;base=LAW&amp;n=452750&amp;dst=1051" TargetMode="External"/><Relationship Id="rId14" Type="http://schemas.openxmlformats.org/officeDocument/2006/relationships/hyperlink" Target="https://login.consultant.ru/link/?req=doc&amp;base=RLAW095&amp;n=122577" TargetMode="External"/><Relationship Id="rId22" Type="http://schemas.openxmlformats.org/officeDocument/2006/relationships/hyperlink" Target="https://login.consultant.ru/link/?req=doc&amp;base=RLAW095&amp;n=226468&amp;dst=100008" TargetMode="External"/><Relationship Id="rId27" Type="http://schemas.openxmlformats.org/officeDocument/2006/relationships/hyperlink" Target="https://gosuslugi35.ru" TargetMode="External"/><Relationship Id="rId30" Type="http://schemas.openxmlformats.org/officeDocument/2006/relationships/hyperlink" Target="https://login.consultant.ru/link/?req=doc&amp;base=RLAW095&amp;n=226468&amp;dst=100015" TargetMode="External"/><Relationship Id="rId35" Type="http://schemas.openxmlformats.org/officeDocument/2006/relationships/hyperlink" Target="https://login.consultant.ru/link/?req=doc&amp;base=RLAW095&amp;n=233781&amp;dst=100009" TargetMode="External"/><Relationship Id="rId43" Type="http://schemas.openxmlformats.org/officeDocument/2006/relationships/hyperlink" Target="https://login.consultant.ru/link/?req=doc&amp;base=LAW&amp;n=409907&amp;dst=100011" TargetMode="External"/><Relationship Id="rId48" Type="http://schemas.openxmlformats.org/officeDocument/2006/relationships/hyperlink" Target="https://login.consultant.ru/link/?req=doc&amp;base=RLAW095&amp;n=233781&amp;dst=100019" TargetMode="External"/><Relationship Id="rId56" Type="http://schemas.openxmlformats.org/officeDocument/2006/relationships/hyperlink" Target="https://login.consultant.ru/link/?req=doc&amp;base=LAW&amp;n=468949&amp;dst=24" TargetMode="External"/><Relationship Id="rId64" Type="http://schemas.openxmlformats.org/officeDocument/2006/relationships/hyperlink" Target="https://login.consultant.ru/link/?req=doc&amp;base=RLAW095&amp;n=180872&amp;dst=101913" TargetMode="External"/><Relationship Id="rId69" Type="http://schemas.openxmlformats.org/officeDocument/2006/relationships/hyperlink" Target="https://login.consultant.ru/link/?req=doc&amp;base=RLAW095&amp;n=233781&amp;dst=100027" TargetMode="External"/><Relationship Id="rId77" Type="http://schemas.openxmlformats.org/officeDocument/2006/relationships/hyperlink" Target="https://login.consultant.ru/link/?req=doc&amp;base=RLAW095&amp;n=233781&amp;dst=100034" TargetMode="External"/><Relationship Id="rId8" Type="http://schemas.openxmlformats.org/officeDocument/2006/relationships/hyperlink" Target="https://login.consultant.ru/link/?req=doc&amp;base=RLAW095&amp;n=226468&amp;dst=100005" TargetMode="External"/><Relationship Id="rId51" Type="http://schemas.openxmlformats.org/officeDocument/2006/relationships/hyperlink" Target="https://login.consultant.ru/link/?req=doc&amp;base=LAW&amp;n=461102&amp;dst=100836" TargetMode="External"/><Relationship Id="rId72" Type="http://schemas.openxmlformats.org/officeDocument/2006/relationships/hyperlink" Target="https://login.consultant.ru/link/?req=doc&amp;base=RLAW095&amp;n=233781&amp;dst=100031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209140&amp;dst=100551" TargetMode="External"/><Relationship Id="rId17" Type="http://schemas.openxmlformats.org/officeDocument/2006/relationships/hyperlink" Target="https://login.consultant.ru/link/?req=doc&amp;base=RLAW095&amp;n=233781&amp;dst=100005" TargetMode="External"/><Relationship Id="rId25" Type="http://schemas.openxmlformats.org/officeDocument/2006/relationships/hyperlink" Target="https://www.gosuslugi.ru" TargetMode="External"/><Relationship Id="rId33" Type="http://schemas.openxmlformats.org/officeDocument/2006/relationships/hyperlink" Target="https://login.consultant.ru/link/?req=doc&amp;base=RLAW095&amp;n=226468&amp;dst=100018" TargetMode="External"/><Relationship Id="rId38" Type="http://schemas.openxmlformats.org/officeDocument/2006/relationships/hyperlink" Target="https://login.consultant.ru/link/?req=doc&amp;base=RLAW095&amp;n=233781&amp;dst=100014" TargetMode="External"/><Relationship Id="rId46" Type="http://schemas.openxmlformats.org/officeDocument/2006/relationships/hyperlink" Target="https://login.consultant.ru/link/?req=doc&amp;base=LAW&amp;n=452750&amp;dst=1051" TargetMode="External"/><Relationship Id="rId59" Type="http://schemas.openxmlformats.org/officeDocument/2006/relationships/hyperlink" Target="https://login.consultant.ru/link/?req=doc&amp;base=RLAW095&amp;n=233781&amp;dst=100021" TargetMode="External"/><Relationship Id="rId67" Type="http://schemas.openxmlformats.org/officeDocument/2006/relationships/hyperlink" Target="https://login.consultant.ru/link/?req=doc&amp;base=LAW&amp;n=409907&amp;dst=100232" TargetMode="External"/><Relationship Id="rId20" Type="http://schemas.openxmlformats.org/officeDocument/2006/relationships/hyperlink" Target="https://login.consultant.ru/link/?req=doc&amp;base=RLAW095&amp;n=226468&amp;dst=100007" TargetMode="External"/><Relationship Id="rId41" Type="http://schemas.openxmlformats.org/officeDocument/2006/relationships/hyperlink" Target="https://login.consultant.ru/link/?req=doc&amp;base=RLAW095&amp;n=233781&amp;dst=100018" TargetMode="External"/><Relationship Id="rId54" Type="http://schemas.openxmlformats.org/officeDocument/2006/relationships/hyperlink" Target="https://login.consultant.ru/link/?req=doc&amp;base=LAW&amp;n=468949&amp;dst=6" TargetMode="External"/><Relationship Id="rId62" Type="http://schemas.openxmlformats.org/officeDocument/2006/relationships/hyperlink" Target="https://login.consultant.ru/link/?req=doc&amp;base=RLAW095&amp;n=180872&amp;dst=101913" TargetMode="External"/><Relationship Id="rId70" Type="http://schemas.openxmlformats.org/officeDocument/2006/relationships/hyperlink" Target="https://login.consultant.ru/link/?req=doc&amp;base=RLAW095&amp;n=233781&amp;dst=100028" TargetMode="External"/><Relationship Id="rId75" Type="http://schemas.openxmlformats.org/officeDocument/2006/relationships/hyperlink" Target="https://login.consultant.ru/link/?req=doc&amp;base=LAW&amp;n=465798&amp;dst=2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90617&amp;dst=100005" TargetMode="External"/><Relationship Id="rId15" Type="http://schemas.openxmlformats.org/officeDocument/2006/relationships/hyperlink" Target="https://login.consultant.ru/link/?req=doc&amp;base=RLAW095&amp;n=209827&amp;dst=100010" TargetMode="External"/><Relationship Id="rId23" Type="http://schemas.openxmlformats.org/officeDocument/2006/relationships/hyperlink" Target="https://login.consultant.ru/link/?req=doc&amp;base=RLAW095&amp;n=226468&amp;dst=100010" TargetMode="External"/><Relationship Id="rId28" Type="http://schemas.openxmlformats.org/officeDocument/2006/relationships/hyperlink" Target="https://login.consultant.ru/link/?req=doc&amp;base=RLAW095&amp;n=226468&amp;dst=100011" TargetMode="External"/><Relationship Id="rId36" Type="http://schemas.openxmlformats.org/officeDocument/2006/relationships/hyperlink" Target="https://login.consultant.ru/link/?req=doc&amp;base=RLAW095&amp;n=233781&amp;dst=100011" TargetMode="External"/><Relationship Id="rId49" Type="http://schemas.openxmlformats.org/officeDocument/2006/relationships/hyperlink" Target="https://login.consultant.ru/link/?req=doc&amp;base=LAW&amp;n=465798&amp;dst=3" TargetMode="External"/><Relationship Id="rId57" Type="http://schemas.openxmlformats.org/officeDocument/2006/relationships/hyperlink" Target="https://login.consultant.ru/link/?req=doc&amp;base=LAW&amp;n=468949&amp;dst=26" TargetMode="External"/><Relationship Id="rId10" Type="http://schemas.openxmlformats.org/officeDocument/2006/relationships/hyperlink" Target="https://login.consultant.ru/link/?req=doc&amp;base=LAW&amp;n=472832&amp;dst=406" TargetMode="External"/><Relationship Id="rId31" Type="http://schemas.openxmlformats.org/officeDocument/2006/relationships/hyperlink" Target="https://login.consultant.ru/link/?req=doc&amp;base=RLAW095&amp;n=226468&amp;dst=100016" TargetMode="External"/><Relationship Id="rId44" Type="http://schemas.openxmlformats.org/officeDocument/2006/relationships/hyperlink" Target="https://login.consultant.ru/link/?req=doc&amp;base=RLAW095&amp;n=226468&amp;dst=100020" TargetMode="External"/><Relationship Id="rId52" Type="http://schemas.openxmlformats.org/officeDocument/2006/relationships/hyperlink" Target="https://login.consultant.ru/link/?req=doc&amp;base=LAW&amp;n=465798&amp;dst=3" TargetMode="External"/><Relationship Id="rId60" Type="http://schemas.openxmlformats.org/officeDocument/2006/relationships/hyperlink" Target="https://login.consultant.ru/link/?req=doc&amp;base=LAW&amp;n=465798&amp;dst=244" TargetMode="External"/><Relationship Id="rId65" Type="http://schemas.openxmlformats.org/officeDocument/2006/relationships/hyperlink" Target="https://login.consultant.ru/link/?req=doc&amp;base=RLAW095&amp;n=233781&amp;dst=100022" TargetMode="External"/><Relationship Id="rId73" Type="http://schemas.openxmlformats.org/officeDocument/2006/relationships/hyperlink" Target="https://login.consultant.ru/link/?req=doc&amp;base=RLAW095&amp;n=233781&amp;dst=100032" TargetMode="External"/><Relationship Id="rId78" Type="http://schemas.openxmlformats.org/officeDocument/2006/relationships/hyperlink" Target="https://login.consultant.ru/link/?req=doc&amp;base=RLAW095&amp;n=233781&amp;dst=100035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33781&amp;dst=100005" TargetMode="External"/><Relationship Id="rId13" Type="http://schemas.openxmlformats.org/officeDocument/2006/relationships/hyperlink" Target="https://login.consultant.ru/link/?req=doc&amp;base=RLAW095&amp;n=209827&amp;dst=100008" TargetMode="External"/><Relationship Id="rId18" Type="http://schemas.openxmlformats.org/officeDocument/2006/relationships/hyperlink" Target="https://login.consultant.ru/link/?req=doc&amp;base=LAW&amp;n=452750&amp;dst=100336" TargetMode="External"/><Relationship Id="rId39" Type="http://schemas.openxmlformats.org/officeDocument/2006/relationships/hyperlink" Target="https://login.consultant.ru/link/?req=doc&amp;base=RLAW095&amp;n=233781&amp;dst=100015" TargetMode="External"/><Relationship Id="rId34" Type="http://schemas.openxmlformats.org/officeDocument/2006/relationships/hyperlink" Target="https://login.consultant.ru/link/?req=doc&amp;base=RLAW095&amp;n=233781&amp;dst=100006" TargetMode="External"/><Relationship Id="rId50" Type="http://schemas.openxmlformats.org/officeDocument/2006/relationships/hyperlink" Target="https://login.consultant.ru/link/?req=doc&amp;base=LAW&amp;n=461102&amp;dst=100836" TargetMode="External"/><Relationship Id="rId55" Type="http://schemas.openxmlformats.org/officeDocument/2006/relationships/hyperlink" Target="https://login.consultant.ru/link/?req=doc&amp;base=LAW&amp;n=468949&amp;dst=100033" TargetMode="External"/><Relationship Id="rId76" Type="http://schemas.openxmlformats.org/officeDocument/2006/relationships/hyperlink" Target="https://login.consultant.ru/link/?req=doc&amp;base=RLAW095&amp;n=163375&amp;dst=100153" TargetMode="External"/><Relationship Id="rId7" Type="http://schemas.openxmlformats.org/officeDocument/2006/relationships/hyperlink" Target="https://login.consultant.ru/link/?req=doc&amp;base=RLAW095&amp;n=209827&amp;dst=100005" TargetMode="External"/><Relationship Id="rId71" Type="http://schemas.openxmlformats.org/officeDocument/2006/relationships/hyperlink" Target="https://login.consultant.ru/link/?req=doc&amp;base=RLAW095&amp;n=233781&amp;dst=10002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95&amp;n=226468&amp;dst=100013" TargetMode="External"/><Relationship Id="rId24" Type="http://schemas.openxmlformats.org/officeDocument/2006/relationships/hyperlink" Target="http://cherepovets.mfc35.ru" TargetMode="External"/><Relationship Id="rId40" Type="http://schemas.openxmlformats.org/officeDocument/2006/relationships/hyperlink" Target="https://login.consultant.ru/link/?req=doc&amp;base=RLAW095&amp;n=233781&amp;dst=100017" TargetMode="External"/><Relationship Id="rId45" Type="http://schemas.openxmlformats.org/officeDocument/2006/relationships/hyperlink" Target="https://login.consultant.ru/link/?req=doc&amp;base=LAW&amp;n=452750&amp;dst=100336" TargetMode="External"/><Relationship Id="rId66" Type="http://schemas.openxmlformats.org/officeDocument/2006/relationships/hyperlink" Target="https://login.consultant.ru/link/?req=doc&amp;base=RLAW095&amp;n=233781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11382</Words>
  <Characters>64880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2024-05-07T07:17:00Z</dcterms:created>
  <dcterms:modified xsi:type="dcterms:W3CDTF">2024-05-07T07:23:00Z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-1946315165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