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E517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C5171">
            <w:pPr>
              <w:pStyle w:val="ConsPlusTitlePage"/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Постановление Мэрии г. Череповца от 10.03.2017 N 1010</w:t>
            </w:r>
            <w:r>
              <w:rPr>
                <w:sz w:val="46"/>
                <w:szCs w:val="46"/>
              </w:rPr>
              <w:br/>
              <w:t>(ред. от 01.06.2023)</w:t>
            </w:r>
            <w:r>
              <w:rPr>
                <w:sz w:val="46"/>
                <w:szCs w:val="46"/>
              </w:rPr>
              <w:br/>
            </w:r>
            <w:r>
              <w:rPr>
                <w:sz w:val="46"/>
                <w:szCs w:val="46"/>
              </w:rPr>
              <w:t>"Об утверждении административного регламента предоставления муниципальной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</w:t>
            </w:r>
            <w:r>
              <w:rPr>
                <w:sz w:val="46"/>
                <w:szCs w:val="46"/>
              </w:rPr>
              <w:t>сение изменений в разрешение на строительство объекта капитального строительства в связи с продлением срока действия такого разрешения)"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C517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13.06.2023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C517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C5171">
      <w:pPr>
        <w:pStyle w:val="ConsPlusNormal"/>
        <w:jc w:val="both"/>
        <w:outlineLvl w:val="0"/>
      </w:pPr>
    </w:p>
    <w:p w:rsidR="00000000" w:rsidRDefault="00DC5171">
      <w:pPr>
        <w:pStyle w:val="ConsPlusTitle"/>
        <w:jc w:val="center"/>
        <w:outlineLvl w:val="0"/>
      </w:pPr>
      <w:r>
        <w:t>ВОЛОГОДСКАЯ ОБЛАСТЬ</w:t>
      </w:r>
    </w:p>
    <w:p w:rsidR="00000000" w:rsidRDefault="00DC5171">
      <w:pPr>
        <w:pStyle w:val="ConsPlusTitle"/>
        <w:jc w:val="center"/>
      </w:pPr>
      <w:r>
        <w:t>ГОРОД ЧЕРЕПОВЕЦ</w:t>
      </w:r>
    </w:p>
    <w:p w:rsidR="00000000" w:rsidRDefault="00DC5171">
      <w:pPr>
        <w:pStyle w:val="ConsPlusTitle"/>
        <w:jc w:val="center"/>
      </w:pPr>
      <w:r>
        <w:t>МЭРИЯ</w:t>
      </w:r>
    </w:p>
    <w:p w:rsidR="00000000" w:rsidRDefault="00DC5171">
      <w:pPr>
        <w:pStyle w:val="ConsPlusTitle"/>
        <w:jc w:val="both"/>
      </w:pPr>
    </w:p>
    <w:p w:rsidR="00000000" w:rsidRDefault="00DC5171">
      <w:pPr>
        <w:pStyle w:val="ConsPlusTitle"/>
        <w:jc w:val="center"/>
      </w:pPr>
      <w:r>
        <w:t>ПОСТАНОВЛЕНИЕ</w:t>
      </w:r>
    </w:p>
    <w:p w:rsidR="00000000" w:rsidRDefault="00DC5171">
      <w:pPr>
        <w:pStyle w:val="ConsPlusTitle"/>
        <w:jc w:val="center"/>
      </w:pPr>
      <w:r>
        <w:t>от 10 марта 2017 г. N 1010</w:t>
      </w:r>
    </w:p>
    <w:p w:rsidR="00000000" w:rsidRDefault="00DC5171">
      <w:pPr>
        <w:pStyle w:val="ConsPlusTitle"/>
        <w:jc w:val="both"/>
      </w:pPr>
    </w:p>
    <w:p w:rsidR="00000000" w:rsidRDefault="00DC517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DC5171">
      <w:pPr>
        <w:pStyle w:val="ConsPlusTitle"/>
        <w:jc w:val="center"/>
      </w:pPr>
      <w:r>
        <w:t>МУНИЦИПАЛЬНОЙ УСЛУГИ ПО ВЫДАЧЕ РАЗРЕШЕНИЯ НА СТРОИТЕЛЬСТВО</w:t>
      </w:r>
    </w:p>
    <w:p w:rsidR="00000000" w:rsidRDefault="00DC5171">
      <w:pPr>
        <w:pStyle w:val="ConsPlusTitle"/>
        <w:jc w:val="center"/>
      </w:pPr>
      <w:r>
        <w:t>ОБЪЕКТА КАПИТАЛЬНОГО СТРОИТЕЛЬСТВА (В ТОМ ЧИСЛЕ ВНЕС</w:t>
      </w:r>
      <w:r>
        <w:t>ЕНИЕ</w:t>
      </w:r>
    </w:p>
    <w:p w:rsidR="00000000" w:rsidRDefault="00DC5171">
      <w:pPr>
        <w:pStyle w:val="ConsPlusTitle"/>
        <w:jc w:val="center"/>
      </w:pPr>
      <w:r>
        <w:t>ИЗМЕНЕНИЙ В РАЗРЕШЕНИЕ НА СТРОИТЕЛЬСТВО ОБЪЕКТА КАПИТАЛЬНОГО</w:t>
      </w:r>
    </w:p>
    <w:p w:rsidR="00000000" w:rsidRDefault="00DC5171">
      <w:pPr>
        <w:pStyle w:val="ConsPlusTitle"/>
        <w:jc w:val="center"/>
      </w:pPr>
      <w:r>
        <w:t>СТРОИТЕЛЬСТВА И ВНЕСЕНИЕ ИЗМЕНЕНИЙ В РАЗРЕШЕНИЕ</w:t>
      </w:r>
    </w:p>
    <w:p w:rsidR="00000000" w:rsidRDefault="00DC5171">
      <w:pPr>
        <w:pStyle w:val="ConsPlusTitle"/>
        <w:jc w:val="center"/>
      </w:pPr>
      <w:r>
        <w:t>НА СТРОИТЕЛЬСТВО ОБЪЕКТА КАПИТАЛЬНОГО СТРОИТЕЛЬСТВА</w:t>
      </w:r>
    </w:p>
    <w:p w:rsidR="00000000" w:rsidRDefault="00DC5171">
      <w:pPr>
        <w:pStyle w:val="ConsPlusTitle"/>
        <w:jc w:val="center"/>
      </w:pPr>
      <w:r>
        <w:t>В СВЯЗИ С ПРОДЛЕНИЕМ СРОКА ДЕЙСТВИЯ ТАКОГО РАЗРЕШЕНИЯ)</w:t>
      </w:r>
    </w:p>
    <w:p w:rsidR="00000000" w:rsidRDefault="00DC517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C517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C517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C51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C51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000000" w:rsidRDefault="00DC51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18.01.2018 </w:t>
            </w:r>
            <w:hyperlink r:id="rId9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12.11.2018 </w:t>
            </w:r>
            <w:hyperlink r:id="rId10" w:history="1">
              <w:r>
                <w:rPr>
                  <w:color w:val="0000FF"/>
                </w:rPr>
                <w:t>N 4866</w:t>
              </w:r>
            </w:hyperlink>
            <w:r>
              <w:rPr>
                <w:color w:val="392C69"/>
              </w:rPr>
              <w:t xml:space="preserve">, от 07.11.2019 </w:t>
            </w:r>
            <w:hyperlink r:id="rId11" w:history="1">
              <w:r>
                <w:rPr>
                  <w:color w:val="0000FF"/>
                </w:rPr>
                <w:t>N 5274</w:t>
              </w:r>
            </w:hyperlink>
            <w:r>
              <w:rPr>
                <w:color w:val="392C69"/>
              </w:rPr>
              <w:t>,</w:t>
            </w:r>
          </w:p>
          <w:p w:rsidR="00000000" w:rsidRDefault="00DC51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28.02.2020 </w:t>
            </w:r>
            <w:hyperlink r:id="rId12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05.10.2020 </w:t>
            </w:r>
            <w:hyperlink r:id="rId13" w:history="1">
              <w:r>
                <w:rPr>
                  <w:color w:val="0000FF"/>
                </w:rPr>
                <w:t>N 4019</w:t>
              </w:r>
            </w:hyperlink>
            <w:r>
              <w:rPr>
                <w:color w:val="392C69"/>
              </w:rPr>
              <w:t xml:space="preserve">, от 08.02.2021 </w:t>
            </w:r>
            <w:hyperlink r:id="rId14" w:history="1">
              <w:r>
                <w:rPr>
                  <w:color w:val="0000FF"/>
                </w:rPr>
                <w:t>N 429</w:t>
              </w:r>
            </w:hyperlink>
            <w:r>
              <w:rPr>
                <w:color w:val="392C69"/>
              </w:rPr>
              <w:t>,</w:t>
            </w:r>
          </w:p>
          <w:p w:rsidR="00000000" w:rsidRDefault="00DC51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05.04.2021 </w:t>
            </w:r>
            <w:hyperlink r:id="rId15" w:history="1">
              <w:r>
                <w:rPr>
                  <w:color w:val="0000FF"/>
                </w:rPr>
                <w:t>N 1495</w:t>
              </w:r>
            </w:hyperlink>
            <w:r>
              <w:rPr>
                <w:color w:val="392C69"/>
              </w:rPr>
              <w:t xml:space="preserve">, от 13.10.2021 </w:t>
            </w:r>
            <w:hyperlink r:id="rId16" w:history="1">
              <w:r>
                <w:rPr>
                  <w:color w:val="0000FF"/>
                </w:rPr>
                <w:t>N 3957</w:t>
              </w:r>
            </w:hyperlink>
            <w:r>
              <w:rPr>
                <w:color w:val="392C69"/>
              </w:rPr>
              <w:t xml:space="preserve">, от 06.07.2022 </w:t>
            </w:r>
            <w:hyperlink r:id="rId17" w:history="1">
              <w:r>
                <w:rPr>
                  <w:color w:val="0000FF"/>
                </w:rPr>
                <w:t>N 2008</w:t>
              </w:r>
            </w:hyperlink>
            <w:r>
              <w:rPr>
                <w:color w:val="392C69"/>
              </w:rPr>
              <w:t>,</w:t>
            </w:r>
          </w:p>
          <w:p w:rsidR="00000000" w:rsidRDefault="00DC51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21.02.2023 </w:t>
            </w:r>
            <w:hyperlink r:id="rId18" w:history="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01.06.2023 </w:t>
            </w:r>
            <w:hyperlink r:id="rId19" w:history="1">
              <w:r>
                <w:rPr>
                  <w:color w:val="0000FF"/>
                </w:rPr>
                <w:t>N 1609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C517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20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</w:t>
      </w:r>
      <w:r>
        <w:t xml:space="preserve">2010 </w:t>
      </w:r>
      <w:hyperlink r:id="rId21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мэрии города от 04.04.2014 N 1904 "О порядке разработки и утверждения административных регламентов" постановляю: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ar45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</w:t>
      </w:r>
      <w:r>
        <w:t>ие на строительство объекта капитального строительства в связи с продлением срока действия такого разрешения) (прилагается).</w:t>
      </w:r>
    </w:p>
    <w:p w:rsidR="00000000" w:rsidRDefault="00DC517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Мэрии г. Череповца от 21.02.2023 N 482)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 Признать утратившими силу постановления мэрии города от: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28.09.2011 </w:t>
      </w:r>
      <w:hyperlink r:id="rId24" w:history="1">
        <w:r>
          <w:rPr>
            <w:color w:val="0000FF"/>
          </w:rPr>
          <w:t>N 3999</w:t>
        </w:r>
      </w:hyperlink>
      <w:r>
        <w:t xml:space="preserve"> "Об утверждении административного регламента предоставления муниципальной услуги по подготовке и выдаче разрешений на строительство, реконструкцию объектов капитального строительства";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17.05.2012 </w:t>
      </w:r>
      <w:hyperlink r:id="rId25" w:history="1">
        <w:r>
          <w:rPr>
            <w:color w:val="0000FF"/>
          </w:rPr>
          <w:t>N 2862</w:t>
        </w:r>
      </w:hyperlink>
      <w:r>
        <w:t xml:space="preserve"> "О внесении изменений в постановление мэрии города от 28.09.2011 N 3999";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05.06.2014 </w:t>
      </w:r>
      <w:hyperlink r:id="rId26" w:history="1">
        <w:r>
          <w:rPr>
            <w:color w:val="0000FF"/>
          </w:rPr>
          <w:t>N 3095</w:t>
        </w:r>
      </w:hyperlink>
      <w:r>
        <w:t xml:space="preserve"> "О внесении изменений в постано</w:t>
      </w:r>
      <w:r>
        <w:t>вление мэрии города от 28.09.2011 N 3999";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 xml:space="preserve">20.06.2016 </w:t>
      </w:r>
      <w:hyperlink r:id="rId27" w:history="1">
        <w:r>
          <w:rPr>
            <w:color w:val="0000FF"/>
          </w:rPr>
          <w:t>N 2603</w:t>
        </w:r>
      </w:hyperlink>
      <w:r>
        <w:t xml:space="preserve"> "О внесении изменений в постановление мэрии города от 28.09.2011 N 3999".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3. Положения вышеуказанного </w:t>
      </w:r>
      <w:r>
        <w:t>административного регламента, касающиеся предоставления муниципальной услуги в электронной форме, вступают в силу с 01.01.2018.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4. Постановление подлежит опубликованию и размещению на официальном интернет-сайте мэрии города Череповца.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right"/>
      </w:pPr>
      <w:r>
        <w:t>Мэр города</w:t>
      </w:r>
    </w:p>
    <w:p w:rsidR="00000000" w:rsidRDefault="00DC5171">
      <w:pPr>
        <w:pStyle w:val="ConsPlusNormal"/>
        <w:jc w:val="right"/>
      </w:pPr>
      <w:r>
        <w:t>Ю.А.КУЗИН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right"/>
        <w:outlineLvl w:val="0"/>
      </w:pPr>
      <w:r>
        <w:t>Утвержден</w:t>
      </w:r>
    </w:p>
    <w:p w:rsidR="00000000" w:rsidRDefault="00DC5171">
      <w:pPr>
        <w:pStyle w:val="ConsPlusNormal"/>
        <w:jc w:val="right"/>
      </w:pPr>
      <w:r>
        <w:t>Постановлением</w:t>
      </w:r>
    </w:p>
    <w:p w:rsidR="00000000" w:rsidRDefault="00DC5171">
      <w:pPr>
        <w:pStyle w:val="ConsPlusNormal"/>
        <w:jc w:val="right"/>
      </w:pPr>
      <w:r>
        <w:t>Мэрии г. Череповца</w:t>
      </w:r>
    </w:p>
    <w:p w:rsidR="00000000" w:rsidRDefault="00DC5171">
      <w:pPr>
        <w:pStyle w:val="ConsPlusNormal"/>
        <w:jc w:val="right"/>
      </w:pPr>
      <w:r>
        <w:t>от 10 марта 2017 г. N 1010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Title"/>
        <w:jc w:val="center"/>
      </w:pPr>
      <w:bookmarkStart w:id="1" w:name="Par45"/>
      <w:bookmarkEnd w:id="1"/>
      <w:r>
        <w:t>АДМИНИСТРАТИВНЫЙ РЕГЛАМЕНТ</w:t>
      </w:r>
    </w:p>
    <w:p w:rsidR="00000000" w:rsidRDefault="00DC5171">
      <w:pPr>
        <w:pStyle w:val="ConsPlusTitle"/>
        <w:jc w:val="center"/>
      </w:pPr>
      <w:r>
        <w:t>ПРЕДОСТАВЛЕНИЯ МУНИЦИПАЛЬНОЙ УСЛУГИ ПО ВЫДАЧЕ РАЗРЕШЕНИЙ</w:t>
      </w:r>
    </w:p>
    <w:p w:rsidR="00000000" w:rsidRDefault="00DC5171">
      <w:pPr>
        <w:pStyle w:val="ConsPlusTitle"/>
        <w:jc w:val="center"/>
      </w:pPr>
      <w:r>
        <w:t>НА СТРОИТЕЛЬСТВО ОБЪЕКТА КАПИТАЛЬНОГО СТРОИТЕЛЬСТВА</w:t>
      </w:r>
    </w:p>
    <w:p w:rsidR="00000000" w:rsidRDefault="00DC5171">
      <w:pPr>
        <w:pStyle w:val="ConsPlusTitle"/>
        <w:jc w:val="center"/>
      </w:pPr>
      <w:r>
        <w:t xml:space="preserve">(В ТОМ ЧИСЛЕ ВНЕСЕНИЕ ИЗМЕНЕНИЙ </w:t>
      </w:r>
      <w:r>
        <w:t>В РАЗРЕШЕНИЕ</w:t>
      </w:r>
    </w:p>
    <w:p w:rsidR="00000000" w:rsidRDefault="00DC5171">
      <w:pPr>
        <w:pStyle w:val="ConsPlusTitle"/>
        <w:jc w:val="center"/>
      </w:pPr>
      <w:r>
        <w:t>НА СТРОИТЕЛЬСТВО ОБЪЕКТА КАПИТАЛЬНОГО СТРОИТЕЛЬСТВА</w:t>
      </w:r>
    </w:p>
    <w:p w:rsidR="00000000" w:rsidRDefault="00DC5171">
      <w:pPr>
        <w:pStyle w:val="ConsPlusTitle"/>
        <w:jc w:val="center"/>
      </w:pPr>
      <w:r>
        <w:t>И ВНЕСЕНИЕ ИЗМЕНЕНИЙ В РАЗРЕШЕНИЕ НА СТРОИТЕЛЬСТВО ОБЪЕКТА</w:t>
      </w:r>
    </w:p>
    <w:p w:rsidR="00000000" w:rsidRDefault="00DC5171">
      <w:pPr>
        <w:pStyle w:val="ConsPlusTitle"/>
        <w:jc w:val="center"/>
      </w:pPr>
      <w:r>
        <w:t>КАПИТАЛЬНОГО СТРОИТЕЛЬСТВА В СВЯЗИ С ПРОДЛЕНИЕМ СРОКА</w:t>
      </w:r>
    </w:p>
    <w:p w:rsidR="00000000" w:rsidRDefault="00DC5171">
      <w:pPr>
        <w:pStyle w:val="ConsPlusTitle"/>
        <w:jc w:val="center"/>
      </w:pPr>
      <w:r>
        <w:t>ДЕЙСТВИЯ ТАКОГО РАЗРЕШЕНИЯ)</w:t>
      </w:r>
    </w:p>
    <w:p w:rsidR="00000000" w:rsidRDefault="00DC517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C517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C517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C51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C51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000000" w:rsidRDefault="00DC517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21.02.2023 </w:t>
            </w:r>
            <w:hyperlink r:id="rId28" w:history="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 xml:space="preserve">, от 01.06.2023 </w:t>
            </w:r>
            <w:hyperlink r:id="rId29" w:history="1">
              <w:r>
                <w:rPr>
                  <w:color w:val="0000FF"/>
                </w:rPr>
                <w:t>N 1609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C517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C5171">
      <w:pPr>
        <w:pStyle w:val="ConsPlusNormal"/>
        <w:jc w:val="both"/>
      </w:pPr>
    </w:p>
    <w:p w:rsidR="00000000" w:rsidRDefault="00DC5171">
      <w:pPr>
        <w:pStyle w:val="ConsPlusTitle"/>
        <w:jc w:val="center"/>
        <w:outlineLvl w:val="1"/>
      </w:pPr>
      <w:r>
        <w:t>1. Общие положения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разрешений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</w:t>
      </w:r>
      <w:r>
        <w:t>ий в разрешение на строительство объекта капитального строительства в связи с продлением срока действия такого разрешения) (далее - Административный регламент, муниципальная услуга) устанавливает порядок и стандарт предоставления муниципальной услуги.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1.1.</w:t>
      </w:r>
      <w:r>
        <w:t>1. Муниципальная услуга включает: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выдачу разрешений на строительство;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>внесение изменений в разрешение на строительство.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1.1.2. Разрешение на строительство выдается на весь срок, предусмотренный проектом организации строительства объекта капитального строит</w:t>
      </w:r>
      <w:r>
        <w:t>ельства, за исключением случаев, если такое разрешение выдается на отдельные этапы строительства, реконструкции. Срок действия разрешения на строительство при переходе права на земельный участок и объекты капитального строительства сохраняется, за исключен</w:t>
      </w:r>
      <w:r>
        <w:t xml:space="preserve">ием случаев, предусмотренных </w:t>
      </w:r>
      <w:hyperlink r:id="rId30" w:history="1">
        <w:r>
          <w:rPr>
            <w:color w:val="0000FF"/>
          </w:rPr>
          <w:t>частью 21.1 статьи 51</w:t>
        </w:r>
      </w:hyperlink>
      <w:r>
        <w:t xml:space="preserve"> Градостроительного кодекса Российской Федерации.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 заявлению заявителя может быть выдано разреше</w:t>
      </w:r>
      <w:r>
        <w:t>ние на отдельные этапы строительства, реконструкции.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1.1.3. Заявитель вправе осуществить: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</w:t>
      </w:r>
      <w:r>
        <w:t xml:space="preserve">вии с типовым архитектурным решением объекта капитального строительства, утвержденным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июня 2002 года N 73-ФЗ "Об объектах ку</w:t>
      </w:r>
      <w:r>
        <w:t>льтурного наследия (памятниках истории и культуры) народов Российской Федерации" для данного исторического поселения. В этом случае в заявлении о выдаче разрешения на строительство указывается на такое типовое архитектурное решение;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строительство объекта</w:t>
      </w:r>
      <w:r>
        <w:t xml:space="preserve"> капитального строительства, не являющегося линейным объектом, на двух и более земельных участках в соответствии с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выдачи разрешений на </w:t>
      </w:r>
      <w:r>
        <w:t>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</w:t>
      </w:r>
      <w:r>
        <w:t>в, утвержденными постановлением Правительства Российской Федерации от 6 апреля 2022 года N 603.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лица, являющиеся заст</w:t>
      </w:r>
      <w:r>
        <w:t>ройщиками (за исключением государственных органов и их территориальных органов, органов местного самоуправления), либо их уполномоченные представители, обратившиеся в управление архитектуры и градостроительства мэрии (далее - Уполномоченный орган) или муни</w:t>
      </w:r>
      <w:r>
        <w:t>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 с заявлением о предоставлении муниципальной услуги (далее - заявитель).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1.3.</w:t>
      </w:r>
      <w:r>
        <w:t xml:space="preserve"> Порядок информирования о предоставлении муниципальной услуги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Информация о месте нахождения, графике работы, справочных телефонах, адресе электронной почты Уполномоченного органа, МФЦ, а также формы обратной связи размещаются на официальном сайте мэрии гор</w:t>
      </w:r>
      <w:r>
        <w:t>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</w:t>
      </w:r>
      <w:r>
        <w:t>де предоставляется муниципальная услуга.</w:t>
      </w:r>
    </w:p>
    <w:p w:rsidR="00000000" w:rsidRDefault="00DC517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Мэрии г. Череповца от 01.06.2023 N 1609)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 xml:space="preserve">Адрес официального сайта мэрии города </w:t>
      </w:r>
      <w:r>
        <w:t>Череповца: https://35cherepovets.gosuslugi.ru (далее - официальный сайт мэрии города).</w:t>
      </w:r>
    </w:p>
    <w:p w:rsidR="00000000" w:rsidRDefault="00DC517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Мэрии г. Череповца от 01.06.2023 </w:t>
      </w:r>
      <w:r>
        <w:t>N 1609)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Мэрии г. Череповца от 01.06.2023 N 1609.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Адрес официального сайта МФЦ: http://www.cherepovets.mfc35.ru</w:t>
      </w:r>
      <w:r>
        <w:t xml:space="preserve"> (далее - официальный сайт МФЦ).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https://www.gosuslugi</w:t>
      </w:r>
      <w:r>
        <w:t>.ru.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https://gosuslugi35.ru.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1.4. Способы и поря</w:t>
      </w:r>
      <w:r>
        <w:t>док получения информации о правилах предоставления муниципальной услуги: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лично;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посредством телефонной связи;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посредством электронной почты;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посредство</w:t>
      </w:r>
      <w:r>
        <w:t>м почтовой связи;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 информационно-телекоммуникационной сети Интернет: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официальном сайте мэрии города;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официальном сайте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Едином портале государс</w:t>
      </w:r>
      <w:r>
        <w:t>твенных и муниципальных услуг (функций);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муниципальный правовой а</w:t>
      </w:r>
      <w:r>
        <w:t>кт о его утверждении размещаются на: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информационных стендах Уполномоченного органа,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>в средствах массовой информации;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официальных сайтах мэрии города,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Портале государственных</w:t>
      </w:r>
      <w:r>
        <w:t xml:space="preserve"> и муниципальных услуг (функций) Вологодской области.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1.6. Исключен.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Мэрии г. Череповца от 01.06.2023 N 1609.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1.7. Информирова</w:t>
      </w:r>
      <w:r>
        <w:t>ние о правилах предоставления муниципальной услуги осуществляется по следующим вопросам: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местонахождение Уполномоченного органа,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должностные лица и муниципальные служащие Уполномоченного органа, уполномоченные предоставлять муниципальную услугу, и</w:t>
      </w:r>
      <w:r>
        <w:t xml:space="preserve"> номера контактных телефонов;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графики работы Уполномоченного органа,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адреса официальных сайтов мэрии города,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адреса электронной почты Уполномоченного органа,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- нормативные правовые акты по вопросам предоставления муниципальной услуги, </w:t>
      </w:r>
      <w:r>
        <w:t>в том числе настоящий Административный регламент (наименование, номер, дата принятия нормативного правового акта);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ход предоставления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административные процедуры предоставления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срок предоставления муниципаль</w:t>
      </w:r>
      <w:r>
        <w:t>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порядок и формы контроля за предоставлением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основания для отказа в предоставлении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досудебный и судебный порядок обжалования действий (бездействия) должностных лиц и муниципальных служащих Уполно</w:t>
      </w:r>
      <w:r>
        <w:t>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- иная информация о деятельности Уполномоченного органа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1.8. Информирование (консультирование) осуществляется с</w:t>
      </w:r>
      <w:r>
        <w:t xml:space="preserve">пециалистами Уполномоченного органа, МФЦ, ответственными за информирование, при обращении заявителей за информацией </w:t>
      </w:r>
      <w:r>
        <w:lastRenderedPageBreak/>
        <w:t>лично, по телефону, посредством почты или электронной почты.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</w:t>
      </w:r>
      <w:r>
        <w:t>или по телефону.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 случае если для подготовки ответа требуе</w:t>
      </w:r>
      <w:r>
        <w:t>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</w:t>
      </w:r>
      <w:r>
        <w:t>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 случае если предоставление информации, н</w:t>
      </w:r>
      <w:r>
        <w:t>еобходимой заявителю, не представляется возможным посредством телефона, сотрудник Уполномоченного органа,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</w:t>
      </w:r>
      <w:r>
        <w:t>ения.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органа,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Устное информирование должно проводиться с</w:t>
      </w:r>
      <w:r>
        <w:t xml:space="preserve">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</w:t>
      </w:r>
      <w:r>
        <w:t>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</w:t>
      </w:r>
      <w:r>
        <w:t>ать 15 минут.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Ответ на заявление предоставляется в про</w:t>
      </w:r>
      <w:r>
        <w:t>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1.8.3. Публичное устное информирование осущес</w:t>
      </w:r>
      <w:r>
        <w:t xml:space="preserve">твляется посредством привлечения средств </w:t>
      </w:r>
      <w:r>
        <w:lastRenderedPageBreak/>
        <w:t>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1.8.4. Публичное письменное инфор</w:t>
      </w:r>
      <w:r>
        <w:t>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в средствах массовой информации;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на о</w:t>
      </w:r>
      <w:r>
        <w:t>фициальных сайтах мэрии города,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на Портале государственных и муниципальных услуг (функций) Вологодской области;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на информационных стендах Уполномоченного органа, МФЦ.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Title"/>
        <w:jc w:val="center"/>
        <w:outlineLvl w:val="1"/>
      </w:pPr>
      <w:r>
        <w:t>2. Стандар</w:t>
      </w:r>
      <w:r>
        <w:t>т предоставления муниципальной услуги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Выдача разрешений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</w:t>
      </w:r>
      <w:r>
        <w:t>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2.2. Наименование органа мэрии, предоставляющего муниципальную услугу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2.2.1. Муниципальная услуга предоставляется: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Уполномоче</w:t>
      </w:r>
      <w:r>
        <w:t>нным органом - в части приема документов, направленных непосредственно в Уполномоченный орган, через МФЦ, через Портал, с использованием государственных информационных систем обеспечения градостроительной деятельности, с использованием единой информационно</w:t>
      </w:r>
      <w:r>
        <w:t>й системы жилищного строительства, рассмотрения представленных документов, принятия решения и выдачи (направления) документов посредством Портала, государственных информационных систем обеспечения градостроительной деятельности, единой информационной систе</w:t>
      </w:r>
      <w:r>
        <w:t>мы жилищного строительства;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МФЦ - в части приема, обработки и передачи документов в Уполномоченный орган, выдачи документов.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</w:t>
      </w:r>
      <w:r>
        <w:t>ем получения услуг, включенных в перечень услуг, которые являются необходимыми и обязательными для предоставления муниципальной услуги, утвержденный решением Череповецкой городской Думы.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>2.3. Описание результата предоставления муниципальной услуги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2.3.1. Р</w:t>
      </w:r>
      <w:r>
        <w:t>езультатом предоставления муниципальной услуги по выдаче разрешения на строительство является: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выдача разрешения на строительство;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отказ в выдаче разрешения на строительство с указанием причин отказа.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2.3.2. Результатом предоставления муниципальной услуги </w:t>
      </w:r>
      <w:r>
        <w:t>по внесению изменений в разрешение на строительство является: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внесение изменений в разрешение на строительство;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отказ во внесении изменений в разрешение на строительство с указанием причин отказа.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2.4.1. Срок п</w:t>
      </w:r>
      <w:r>
        <w:t>редоставления муниципальной услуги по выдаче разрешения на строительство составляет: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не более 5 рабочих дней со дня поступления заявления в Уполномоченный орган;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не более 30 календарных дней со дня поступления заявления в Уполномоченный орган - в случа</w:t>
      </w:r>
      <w:r>
        <w:t>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</w:t>
      </w:r>
      <w:r>
        <w:t xml:space="preserve">даче разрешения на строительство не приложено заключение, указанное в </w:t>
      </w:r>
      <w:hyperlink r:id="rId38" w:history="1">
        <w:r>
          <w:rPr>
            <w:color w:val="0000FF"/>
          </w:rPr>
          <w:t>части 10.1 статьи 51</w:t>
        </w:r>
      </w:hyperlink>
      <w:r>
        <w:t xml:space="preserve"> Градостроительного кодекса Российской Федерации, либо в з</w:t>
      </w:r>
      <w:r>
        <w:t>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2.4.2. Срок предоставления муниципальной услуги </w:t>
      </w:r>
      <w:r>
        <w:t>по внесению изменений в разрешение на строительство - не более 5 рабочих дней со дня поступления заявления в Уполномоченный орган.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2.4.3. В случае подачи заявления через МФЦ срок регистрации заявления и документов и передачи их в Уполномоченный орган - не </w:t>
      </w:r>
      <w:r>
        <w:t>более 2 рабочих дней, следующих за днем поступления заявления и прилагаемых документов в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Перечень нормативных правовых актов, регулирующих предоставление муниципальной ус</w:t>
      </w:r>
      <w:r>
        <w:t>луги (с указанием их реквизитов и источников официального опубликования), размещается в описании муниципальной услуги на официальном сайте мэрии города, на Едином портале государственных и муниципальных услуг (функций), на Портале государственных и муницип</w:t>
      </w:r>
      <w:r>
        <w:t>альных услуг (функций) Вологодской области.</w:t>
      </w:r>
    </w:p>
    <w:p w:rsidR="00000000" w:rsidRDefault="00DC517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Мэрии г. Череповца от 01.06.2023 N 1609)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2.6. Исчерпывающий перечень докумен</w:t>
      </w:r>
      <w:r>
        <w:t xml:space="preserve">тов, необходимых в соответствии с нормативными </w:t>
      </w:r>
      <w:r>
        <w:lastRenderedPageBreak/>
        <w:t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представ</w:t>
      </w:r>
      <w:r>
        <w:t>ления, в том числе в электронной форме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2" w:name="Par156"/>
      <w:bookmarkEnd w:id="2"/>
      <w:r>
        <w:t xml:space="preserve">2.6.1. В целях строительства, реконструкции объекта капитального строительства заявитель представляет (направляет) </w:t>
      </w:r>
      <w:hyperlink w:anchor="Par542" w:tooltip="ЗАЯВЛЕНИЕ" w:history="1">
        <w:r>
          <w:rPr>
            <w:color w:val="0000FF"/>
          </w:rPr>
          <w:t>заявление</w:t>
        </w:r>
      </w:hyperlink>
      <w:r>
        <w:t xml:space="preserve"> о выдаче разрешения на строительство по фо</w:t>
      </w:r>
      <w:r>
        <w:t>рме согласно приложению 1 к настоящему Административному регламенту.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К указанному заявлению прилагаются следующие документы: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3" w:name="Par158"/>
      <w:bookmarkEnd w:id="3"/>
      <w:r>
        <w:t>1) правоустанавливающие документы на земельный участок, в том числе соглашение об установлении сервитута, решение об ус</w:t>
      </w:r>
      <w:r>
        <w:t>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</w:t>
      </w:r>
      <w:r>
        <w:t xml:space="preserve">, предусмотренном </w:t>
      </w:r>
      <w:hyperlink r:id="rId40" w:history="1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Федерации, если иное не установлено </w:t>
      </w:r>
      <w:hyperlink r:id="rId41" w:history="1">
        <w:r>
          <w:rPr>
            <w:color w:val="0000FF"/>
          </w:rPr>
          <w:t>частью 7.3 статьи 51</w:t>
        </w:r>
      </w:hyperlink>
      <w:r>
        <w:t xml:space="preserve"> Градостроительного кодекса Российской Федерации.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При наличии соглашения о передаче в случаях, установленных бюджетным законодательством Российской Федерации, ор</w:t>
      </w:r>
      <w:r>
        <w:t>ганом государственной власти (государственным органом)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</w:t>
      </w:r>
      <w:r>
        <w:t>а земельный участок правообладателя, с которым заключено это соглашение.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В случае, указанном в </w:t>
      </w:r>
      <w:hyperlink r:id="rId42" w:history="1">
        <w:r>
          <w:rPr>
            <w:color w:val="0000FF"/>
          </w:rPr>
          <w:t>части 7.3 статьи 51</w:t>
        </w:r>
      </w:hyperlink>
      <w:r>
        <w:t xml:space="preserve"> Градостроительного кодекса Россий</w:t>
      </w:r>
      <w:r>
        <w:t>ской Федерации, представление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</w:t>
      </w:r>
      <w:r>
        <w:t>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2) градостроительный план земельного участка, выданный не ранее чем за три года до</w:t>
      </w:r>
      <w:r>
        <w:t xml:space="preserve">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</w:t>
      </w:r>
      <w:r>
        <w:t xml:space="preserve">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</w:t>
      </w:r>
      <w:r>
        <w:t>земельного участка;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4" w:name="Par162"/>
      <w:bookmarkEnd w:id="4"/>
      <w:r>
        <w:t xml:space="preserve">3) результаты инженерных изысканий и следующие материалы, содержащиеся в утвержденной в соответствии с </w:t>
      </w:r>
      <w:hyperlink r:id="rId43" w:history="1">
        <w:r>
          <w:rPr>
            <w:color w:val="0000FF"/>
          </w:rPr>
          <w:t>частью 15 статьи</w:t>
        </w:r>
        <w:r>
          <w:rPr>
            <w:color w:val="0000FF"/>
          </w:rPr>
          <w:t xml:space="preserve"> 48</w:t>
        </w:r>
      </w:hyperlink>
      <w:r>
        <w:t xml:space="preserve"> Градостроительного кодекса Российской Федерации проектной документации: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а) пояснительная записка;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б) схема планировочной организации земельного участка, выполненная в соответствии с </w:t>
      </w:r>
      <w:r>
        <w:lastRenderedPageBreak/>
        <w:t>информацией, указанной в градостроительном плане земельного участка</w:t>
      </w:r>
      <w:r>
        <w:t>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</w:t>
      </w:r>
      <w:r>
        <w:t>ебуется подготовка документации по планировке территории);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</w:t>
      </w:r>
      <w:r>
        <w:t>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</w:t>
      </w:r>
      <w:r>
        <w:t xml:space="preserve"> жилищного фонда);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</w:t>
      </w:r>
      <w:r>
        <w:t>для строительства, реконструкции других объектов капитального строительства);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5" w:name="Par167"/>
      <w:bookmarkEnd w:id="5"/>
      <w: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44" w:history="1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</w:t>
      </w:r>
      <w:r>
        <w:t xml:space="preserve">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45" w:history="1">
        <w:r>
          <w:rPr>
            <w:color w:val="0000FF"/>
          </w:rPr>
          <w:t>частью 12.1 статьи 48</w:t>
        </w:r>
      </w:hyperlink>
      <w: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46" w:history="1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47" w:history="1">
        <w:r>
          <w:rPr>
            <w:color w:val="0000FF"/>
          </w:rPr>
          <w:t>частью 3.4 статьи 49</w:t>
        </w:r>
      </w:hyperlink>
      <w: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</w:t>
      </w:r>
      <w:r>
        <w:t xml:space="preserve">ментации в случаях, предусмотренных </w:t>
      </w:r>
      <w:hyperlink r:id="rId48" w:history="1">
        <w:r>
          <w:rPr>
            <w:color w:val="0000FF"/>
          </w:rPr>
          <w:t>частью 6 статьи 49</w:t>
        </w:r>
      </w:hyperlink>
      <w:r>
        <w:t xml:space="preserve"> Градостроительного кодекса Российской Федерации;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5) подтверждение соответствия вносимых в про</w:t>
      </w:r>
      <w:r>
        <w:t xml:space="preserve">ектную документацию изменений требованиям, указанным в </w:t>
      </w:r>
      <w:hyperlink r:id="rId49" w:history="1">
        <w:r>
          <w:rPr>
            <w:color w:val="0000FF"/>
          </w:rPr>
          <w:t>части 3.8 статьи 49</w:t>
        </w:r>
      </w:hyperlink>
      <w:r>
        <w:t xml:space="preserve"> Градостроительного кодекса Российской Федерации, предоставленное лицом, я</w:t>
      </w:r>
      <w:r>
        <w:t xml:space="preserve">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- в соответствии с </w:t>
      </w:r>
      <w:hyperlink r:id="rId51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6) подтверждение соответствия вносимых в проектную документацию изменений требованиям, указ</w:t>
      </w:r>
      <w:r>
        <w:t xml:space="preserve">анным в </w:t>
      </w:r>
      <w:hyperlink r:id="rId52" w:history="1">
        <w:r>
          <w:rPr>
            <w:color w:val="0000FF"/>
          </w:rPr>
          <w:t>части 3.9 статьи 49</w:t>
        </w:r>
      </w:hyperlink>
      <w: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- в соот</w:t>
      </w:r>
      <w:r>
        <w:t xml:space="preserve">ветствии с </w:t>
      </w:r>
      <w:hyperlink r:id="rId53" w:history="1">
        <w:r>
          <w:rPr>
            <w:color w:val="0000FF"/>
          </w:rPr>
          <w:t>частью 3.9 статьи 49</w:t>
        </w:r>
      </w:hyperlink>
      <w:r>
        <w:t xml:space="preserve"> Градостроительного </w:t>
      </w:r>
      <w:r>
        <w:lastRenderedPageBreak/>
        <w:t>кодекса Российской Федерации;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6" w:name="Par170"/>
      <w:bookmarkEnd w:id="6"/>
      <w:r>
        <w:t>7) разрешение на отклонение от предельных параметров ра</w:t>
      </w:r>
      <w:r>
        <w:t xml:space="preserve">зрешенного строительства, реконструкции (в случае, если застройщику было предоставлено такое разрешение в соответствии со </w:t>
      </w:r>
      <w:hyperlink r:id="rId54" w:history="1">
        <w:r>
          <w:rPr>
            <w:color w:val="0000FF"/>
          </w:rPr>
          <w:t>статьей 40</w:t>
        </w:r>
      </w:hyperlink>
      <w:r>
        <w:t xml:space="preserve"> Градостроител</w:t>
      </w:r>
      <w:r>
        <w:t>ьного кодекса Российской Федерации);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8) согласие всех правообладателей объекта капитального строительства в случае реконструкции такого объекта, за исключением указанных в пункте 6.2 </w:t>
      </w:r>
      <w:hyperlink r:id="rId55" w:history="1">
        <w:r>
          <w:rPr>
            <w:color w:val="0000FF"/>
          </w:rPr>
          <w:t>статьи 51</w:t>
        </w:r>
      </w:hyperlink>
      <w:r>
        <w:t xml:space="preserve">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</w:t>
      </w:r>
      <w:r>
        <w:t>ованной застройки.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 случае проведения реконструкции государственным (муниципальным) заказчиком, являющимся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</w:t>
      </w:r>
      <w:r>
        <w:t>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</w:t>
      </w:r>
      <w:r>
        <w:t>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9) решение общего собрания собственников помещений и машино-мест в многокварти</w:t>
      </w:r>
      <w:r>
        <w:t>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</w:t>
      </w:r>
      <w:r>
        <w:t>щений и машино-мест в многоквартирном доме;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7" w:name="Par174"/>
      <w:bookmarkEnd w:id="7"/>
      <w:r>
        <w:t xml:space="preserve">10) исключен.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Мэрии г. Череповца от 01.06.2023 N 1609;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11) документы, </w:t>
      </w:r>
      <w:r>
        <w:t>предусмотренные законодательством Российской Федерации об объектах культурного наследия,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</w:t>
      </w:r>
      <w:r>
        <w:t>екта;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8" w:name="Par176"/>
      <w:bookmarkEnd w:id="8"/>
      <w:r>
        <w:t>12)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</w:t>
      </w:r>
      <w:r>
        <w:t>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</w:t>
      </w:r>
      <w:r>
        <w:t>зования территории или ранее установленная зона с особыми условиями использования территории подлежит изменению;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9" w:name="Par177"/>
      <w:bookmarkEnd w:id="9"/>
      <w:r>
        <w:t>13) копия договора о развитии территории в случае, если строительство, реконструкцию объектов капитального строительства планируетс</w:t>
      </w:r>
      <w:r>
        <w:t>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</w:t>
      </w:r>
      <w:r>
        <w:t xml:space="preserve">альным образованием решения о комплексном развитии территории или реализации такого решения юридическим лицом, определенным в </w:t>
      </w:r>
      <w:r>
        <w:lastRenderedPageBreak/>
        <w:t xml:space="preserve">соответствии с Градостроительным </w:t>
      </w:r>
      <w:hyperlink r:id="rId57" w:history="1">
        <w:r>
          <w:rPr>
            <w:color w:val="0000FF"/>
          </w:rPr>
          <w:t>кодексом</w:t>
        </w:r>
      </w:hyperlink>
      <w:r>
        <w:t xml:space="preserve"> Российской Федерации Российской Федерацией или субъектом Российской Федерации);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14)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58" w:history="1">
        <w:r>
          <w:rPr>
            <w:color w:val="0000FF"/>
          </w:rPr>
          <w:t>статьей 40.1</w:t>
        </w:r>
      </w:hyperlink>
      <w:r>
        <w:t xml:space="preserve"> Градостроительного кодекса Российской Федерации.</w:t>
      </w:r>
    </w:p>
    <w:p w:rsidR="00000000" w:rsidRDefault="00DC5171">
      <w:pPr>
        <w:pStyle w:val="ConsPlusNormal"/>
        <w:jc w:val="both"/>
      </w:pPr>
      <w:r>
        <w:t xml:space="preserve">(пп. 14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Мэрии г. Череповца от 01.06.2023 N 1609)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10" w:name="Par180"/>
      <w:bookmarkEnd w:id="10"/>
      <w:r>
        <w:t xml:space="preserve">2.6.2. Дополнительно к необходимым документам, предусмотренным </w:t>
      </w:r>
      <w:hyperlink w:anchor="Par156" w:tooltip="2.6.1. В целях строительства, реконструкции объекта капитального строительства заявитель представляет (направляет) заявление о выдаче разрешения на строительство по форме согласно приложению 1 к настоящему Административному регламенту." w:history="1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представитель заявителя представляет</w:t>
      </w:r>
      <w:r>
        <w:t>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а) документ, удостоверяющий личность представителя заявителя (в случае личного обращения в Уполномоченный орган/МФЦ);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б) документ, подтверждающий полномочия представителя заявителя (в случае обращения за предоставлением муниципальной услуги представителя</w:t>
      </w:r>
      <w:r>
        <w:t xml:space="preserve"> заявителя).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доверенность, заверенная нотариально (в случае обращения за получением муниципальной услуги представителя физического лица,</w:t>
      </w:r>
      <w:r>
        <w:t xml:space="preserve"> в том числе индивидуального предпринимателя);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</w:t>
      </w:r>
      <w:r>
        <w:t>ии с которыми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2.6.3. Документы (их копии или сведения, содержащиеся в них), указа</w:t>
      </w:r>
      <w:r>
        <w:t xml:space="preserve">нные в </w:t>
      </w:r>
      <w:hyperlink w:anchor="Par158" w:tooltip="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если иное не установлено частью 7.3 статьи 5...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70" w:tooltip="7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" w:history="1">
        <w:r>
          <w:rPr>
            <w:color w:val="0000FF"/>
          </w:rPr>
          <w:t>7</w:t>
        </w:r>
      </w:hyperlink>
      <w:r>
        <w:t xml:space="preserve">, </w:t>
      </w:r>
      <w:hyperlink w:anchor="Par174" w:tooltip="10) исключен. - Постановление Мэрии г. Череповца от 01.06.2023 N 1609;" w:history="1">
        <w:r>
          <w:rPr>
            <w:color w:val="0000FF"/>
          </w:rPr>
          <w:t>10</w:t>
        </w:r>
      </w:hyperlink>
      <w:r>
        <w:t xml:space="preserve">, </w:t>
      </w:r>
      <w:hyperlink w:anchor="Par176" w:tooltip="12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..." w:history="1">
        <w:r>
          <w:rPr>
            <w:color w:val="0000FF"/>
          </w:rPr>
          <w:t>12</w:t>
        </w:r>
      </w:hyperlink>
      <w:r>
        <w:t xml:space="preserve"> и </w:t>
      </w:r>
      <w:hyperlink w:anchor="Par177" w:tooltip="13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..." w:history="1">
        <w:r>
          <w:rPr>
            <w:color w:val="0000FF"/>
          </w:rPr>
          <w:t>13 пункта 2.6.1</w:t>
        </w:r>
      </w:hyperlink>
      <w:r>
        <w:t xml:space="preserve"> настоящего</w:t>
      </w:r>
      <w:r>
        <w:t xml:space="preserve"> Административного регламента,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>
        <w:t>заявитель не представил указанные документы самостоятельно.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</w:t>
      </w:r>
      <w:r>
        <w:t>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2.6.4. Документы, указанные в </w:t>
      </w:r>
      <w:hyperlink w:anchor="Par158" w:tooltip="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если иное не установлено частью 7.3 статьи 5...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162" w:tooltip="3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" w:history="1">
        <w:r>
          <w:rPr>
            <w:color w:val="0000FF"/>
          </w:rPr>
          <w:t>3</w:t>
        </w:r>
      </w:hyperlink>
      <w:r>
        <w:t xml:space="preserve"> и </w:t>
      </w:r>
      <w:hyperlink w:anchor="Par167" w:tooltip="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..." w:history="1">
        <w:r>
          <w:rPr>
            <w:color w:val="0000FF"/>
          </w:rPr>
          <w:t>4 пункта 2.6.1</w:t>
        </w:r>
      </w:hyperlink>
      <w: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</w:t>
      </w:r>
      <w:r>
        <w:t>ном государственном реестре заключений.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2.6.5. В целях внесения изменений в разрешение на строительство заявитель представляет </w:t>
      </w:r>
      <w:r>
        <w:lastRenderedPageBreak/>
        <w:t xml:space="preserve">(направляет) </w:t>
      </w:r>
      <w:hyperlink w:anchor="Par855" w:tooltip="УВЕДОМЛЕНИЕ" w:history="1">
        <w:r>
          <w:rPr>
            <w:color w:val="0000FF"/>
          </w:rPr>
          <w:t>уведомление</w:t>
        </w:r>
      </w:hyperlink>
      <w:r>
        <w:t xml:space="preserve">, указанное в </w:t>
      </w:r>
      <w:hyperlink r:id="rId60" w:history="1">
        <w:r>
          <w:rPr>
            <w:color w:val="0000FF"/>
          </w:rPr>
          <w:t>части 21.10 статьи 51</w:t>
        </w:r>
      </w:hyperlink>
      <w:r>
        <w:t xml:space="preserve"> Градостроительного кодекса Российской Федерации (для лиц, указанных в </w:t>
      </w:r>
      <w:hyperlink r:id="rId61" w:history="1">
        <w:r>
          <w:rPr>
            <w:color w:val="0000FF"/>
          </w:rPr>
          <w:t>ч</w:t>
        </w:r>
        <w:r>
          <w:rPr>
            <w:color w:val="0000FF"/>
          </w:rPr>
          <w:t>астях 21.5</w:t>
        </w:r>
      </w:hyperlink>
      <w:r>
        <w:t xml:space="preserve"> - </w:t>
      </w:r>
      <w:hyperlink r:id="rId62" w:history="1">
        <w:r>
          <w:rPr>
            <w:color w:val="0000FF"/>
          </w:rPr>
          <w:t>21.7</w:t>
        </w:r>
      </w:hyperlink>
      <w:r>
        <w:t xml:space="preserve"> и </w:t>
      </w:r>
      <w:hyperlink r:id="rId63" w:history="1">
        <w:r>
          <w:rPr>
            <w:color w:val="0000FF"/>
          </w:rPr>
          <w:t>21.9 статьи 51</w:t>
        </w:r>
      </w:hyperlink>
      <w:r>
        <w:t xml:space="preserve"> Гра</w:t>
      </w:r>
      <w:r>
        <w:t xml:space="preserve">достроительного кодекса Российской Федерации), по форме согласно приложению 3 к настоящему Административному регламенту либо </w:t>
      </w:r>
      <w:hyperlink w:anchor="Par720" w:tooltip="ЗАЯВЛЕНИЕ" w:history="1">
        <w:r>
          <w:rPr>
            <w:color w:val="0000FF"/>
          </w:rPr>
          <w:t>заявление</w:t>
        </w:r>
      </w:hyperlink>
      <w:r>
        <w:t xml:space="preserve"> о внесении изменений в разрешение на строительство по форме согласно приложению 2 к</w:t>
      </w:r>
      <w:r>
        <w:t xml:space="preserve"> настоящему Административному регламенту (кроме продления срока действия разрешения на строительство).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К заявлению (уведомлению) прилагаются документы, предусмотренные </w:t>
      </w:r>
      <w:hyperlink w:anchor="Par156" w:tooltip="2.6.1. В целях строительства, реконструкции объекта капитального строительства заявитель представляет (направляет) заявление о выдаче разрешения на строительство по форме согласно приложению 1 к настоящему Административному регламенту." w:history="1">
        <w:r>
          <w:rPr>
            <w:color w:val="0000FF"/>
          </w:rPr>
          <w:t>пунктами 2.6.1</w:t>
        </w:r>
      </w:hyperlink>
      <w:r>
        <w:t xml:space="preserve"> и </w:t>
      </w:r>
      <w:hyperlink w:anchor="Par180" w:tooltip="2.6.2. Дополнительно к необходимым документам, предусмотренным пунктом 2.6.1 настоящего Административного регламента, представитель заявителя представляет:" w:history="1">
        <w:r>
          <w:rPr>
            <w:color w:val="0000FF"/>
          </w:rPr>
          <w:t>2.6.2</w:t>
        </w:r>
      </w:hyperlink>
      <w:r>
        <w:t xml:space="preserve"> настоящего Административного регламента.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11" w:name="Par191"/>
      <w:bookmarkEnd w:id="11"/>
      <w:r>
        <w:t>2.6.6. В целях внесения изменений в разрешение на строительство в части прод</w:t>
      </w:r>
      <w:r>
        <w:t xml:space="preserve">ления срока действия разрешения на строительство заявитель представляет (направляет) </w:t>
      </w:r>
      <w:hyperlink w:anchor="Par720" w:tooltip="ЗАЯВЛЕНИЕ" w:history="1">
        <w:r>
          <w:rPr>
            <w:color w:val="0000FF"/>
          </w:rPr>
          <w:t>заявление</w:t>
        </w:r>
      </w:hyperlink>
      <w:r>
        <w:t xml:space="preserve"> о внесении изменений в разрешение на строительство в связи с необходимостью продления срока действия разрешения на строител</w:t>
      </w:r>
      <w:r>
        <w:t>ьство по форме согласно приложению 2 к настоящему Административному регламенту.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К указанному заявлению прилагаются выданные заявителю ранее экземпляры разрешения на строительство (для проставления на них отметки о продлении разрешения), а также документы, предусмотренные </w:t>
      </w:r>
      <w:hyperlink w:anchor="Par180" w:tooltip="2.6.2. Дополнительно к необходимым документам, предусмотренным пунктом 2.6.1 настоящего Административного регламента, представитель заявителя представляет:" w:history="1">
        <w:r>
          <w:rPr>
            <w:color w:val="0000FF"/>
          </w:rPr>
          <w:t>пунктом 2.6.2</w:t>
        </w:r>
      </w:hyperlink>
      <w:r>
        <w:t xml:space="preserve"> настоящего Административного регламента.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2.6.7. Заявление заполняется разборчиво, в машинописном виде или от руки.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Заявлен</w:t>
      </w:r>
      <w:r>
        <w:t>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Заявление от имени индивидуального предпринимателя подписывается индивидуальным предпринима</w:t>
      </w:r>
      <w:r>
        <w:t>телем либо уполномоченным представителем индивидуального предпринимателя.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</w:t>
      </w:r>
      <w:r>
        <w:t>ный представитель) вписывает в заявление от руки свои фамилию, имя, отчество (полностью) и ставит подпись.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Заявление составляется в единственном экземпляре - оригинале.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При заполнении заявления не допускается использование сокращений слов и аббревиатур. От</w:t>
      </w:r>
      <w:r>
        <w:t>веты на содержащиеся в заявлении вопросы должны быть конкретными и исчерпывающими.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Мэрии г. Череповца от 01.06</w:t>
      </w:r>
      <w:r>
        <w:t>.2023 N 1609.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2.6.8. Прием от заявителя заявления о предоставлении муниципальной услуги и прилагаемых документов может осуществляться: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12" w:name="Par201"/>
      <w:bookmarkEnd w:id="12"/>
      <w:r>
        <w:t>1) непосредственно в Уполномоченном органе на бумажном носителе;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2) непосредственно в МФЦ на бумажном носител</w:t>
      </w:r>
      <w:r>
        <w:t>е;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3) в форме электронных документов с использованием Единого портала государственных и муниципальных услуг (функций);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13" w:name="Par204"/>
      <w:bookmarkEnd w:id="13"/>
      <w:r>
        <w:lastRenderedPageBreak/>
        <w:t>4) в форме электронных документов с использованием государственных информационных систем обеспечения градостроительной деятел</w:t>
      </w:r>
      <w:r>
        <w:t>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5) для застройщиков, наименования которых содержат слова "специализированный застройщик", наряду со способами, ук</w:t>
      </w:r>
      <w:r>
        <w:t xml:space="preserve">азанными в </w:t>
      </w:r>
      <w:hyperlink w:anchor="Par201" w:tooltip="1) непосредственно в Уполномоченном органе на бумажном носителе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204" w:tooltip="4) в форме электронных документов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" w:history="1">
        <w:r>
          <w:rPr>
            <w:color w:val="0000FF"/>
          </w:rPr>
          <w:t>4</w:t>
        </w:r>
      </w:hyperlink>
      <w:r>
        <w:t xml:space="preserve"> настоящего пункта, в форме электронных документов с использованием единой информационной системы ж</w:t>
      </w:r>
      <w:r>
        <w:t xml:space="preserve">илищного строительства, предусмотренной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</w:t>
      </w:r>
      <w:r>
        <w:t>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</w:t>
      </w:r>
      <w:r>
        <w:t>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2.6.9. Документы, указанные в </w:t>
      </w:r>
      <w:hyperlink w:anchor="Par156" w:tooltip="2.6.1. В целях строительства, реконструкции объекта капитального строительства заявитель представляет (направляет) заявление о выдаче разрешения на строительство по форме согласно приложению 1 к настоящему Административному регламенту." w:history="1">
        <w:r>
          <w:rPr>
            <w:color w:val="0000FF"/>
          </w:rPr>
          <w:t>пунктах 2.6.1</w:t>
        </w:r>
      </w:hyperlink>
      <w:r>
        <w:t xml:space="preserve"> - </w:t>
      </w:r>
      <w:hyperlink w:anchor="Par191" w:tooltip="2.6.6. В целях внесения изменений в разрешение на строительство в части продления срока действия разрешения на строительство заявитель представляет (направляет) заявление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2 к настоящему Административному регламенту." w:history="1">
        <w:r>
          <w:rPr>
            <w:color w:val="0000FF"/>
          </w:rPr>
          <w:t>2.6.6</w:t>
        </w:r>
      </w:hyperlink>
      <w:r>
        <w:t xml:space="preserve"> и </w:t>
      </w:r>
      <w:hyperlink w:anchor="Par215" w:tooltip="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" w:history="1">
        <w:r>
          <w:rPr>
            <w:color w:val="0000FF"/>
          </w:rPr>
          <w:t>2.7</w:t>
        </w:r>
      </w:hyperlink>
      <w:r>
        <w:t xml:space="preserve"> настоящего Административного регламента, направляются в Уполномоченный орган исключительно в электронной форме в случае</w:t>
      </w:r>
      <w:r>
        <w:t>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</w:t>
      </w:r>
      <w:r>
        <w:t>ентации и (или) результатов инженерных изысканий, представлялись в электронной форме.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Разрешение на строительство выдается в форме электронного документа, подписанного электронной подписью, в случае если это указано в заявлении о выдаче разрешения на строи</w:t>
      </w:r>
      <w:r>
        <w:t>тельство.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</w:t>
      </w:r>
      <w:r>
        <w:t>внесении изменений в разрешение на строительство.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подписи", </w:t>
      </w:r>
      <w:hyperlink r:id="rId67" w:history="1">
        <w:r>
          <w:rPr>
            <w:color w:val="0000FF"/>
          </w:rPr>
          <w:t>статей 21.1</w:t>
        </w:r>
      </w:hyperlink>
      <w:r>
        <w:t xml:space="preserve"> и </w:t>
      </w:r>
      <w:hyperlink r:id="rId68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 </w:t>
      </w:r>
      <w:hyperlink r:id="rId69" w:history="1">
        <w:r>
          <w:rPr>
            <w:color w:val="0000FF"/>
          </w:rPr>
          <w:t>Правил</w:t>
        </w:r>
      </w:hyperlink>
      <w:r>
        <w:t xml:space="preserve">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</w:t>
      </w:r>
      <w:r>
        <w:t>тного самоуправления, Государственную корпорацию по атомной энергии "Росатом", Государственную корпорацию по космической деятельности "Роскосмос" в электронной форме, утвержденных постановлением Правительства Российской Федерации от 07.10.2019 N 1294.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2.6.</w:t>
      </w:r>
      <w:r>
        <w:t>10.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</w:t>
      </w:r>
      <w:r>
        <w:t>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>Документ, подтверждающий правомочие на обращение за получением муниципальной услуги, выданный организацией, удостоверяется по</w:t>
      </w:r>
      <w:r>
        <w:t>дписью руководителя и печатью организации (при наличии).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</w:t>
      </w:r>
      <w:r>
        <w:t>ращаются заявителю.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2.6.11.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 случае представления документ</w:t>
      </w:r>
      <w:r>
        <w:t>ов на иностранном языке они должны быть переведены на русский язык. Верность перевода либо подлинность подписи переводчика должны быть нотариально удостоверены.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14" w:name="Par215"/>
      <w:bookmarkEnd w:id="14"/>
      <w:r>
        <w:t>2.7. Исчерпывающий перечень документов, необходимых в соответствии с нормативными п</w:t>
      </w:r>
      <w:r>
        <w:t>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</w:t>
      </w:r>
      <w:r>
        <w:t>аций и которые заявитель вправе представить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15" w:name="Par216"/>
      <w:bookmarkEnd w:id="15"/>
      <w:r>
        <w:t xml:space="preserve">2.7.1. В целях получения разрешения на строительство, внесения изменений в разрешение на строительство (кроме внесения изменений в разрешение на строительство исключительно в связи с продлением срока </w:t>
      </w:r>
      <w:r>
        <w:t>действия такого разрешения) заявитель вправе представить в Уполномоченный орган, МФЦ следующие документы (сведения), необходимые в соответствии с нормативными правовыми актами для предоставления муниципальной услуги, которые находятся в распоряжении органо</w:t>
      </w:r>
      <w:r>
        <w:t>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16" w:name="Par217"/>
      <w:bookmarkEnd w:id="16"/>
      <w:r>
        <w:t>1) правоустанавливающие документы на земельный участок, в том числе соглашение об установле</w:t>
      </w:r>
      <w:r>
        <w:t>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</w:t>
      </w:r>
      <w:r>
        <w:t xml:space="preserve"> земельного участка в случае, предусмотренном </w:t>
      </w:r>
      <w:hyperlink r:id="rId70" w:history="1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При наличии соглашения о перед</w:t>
      </w:r>
      <w:r>
        <w:t>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"Росатом", Государственной корпорацией по космической деятельности "Роск</w:t>
      </w:r>
      <w:r>
        <w:t>осмос",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</w:t>
      </w:r>
      <w:r>
        <w:t xml:space="preserve">ументы на земельный участок правообладателя, с которым заключено это соглашение, если иное не установлено </w:t>
      </w:r>
      <w:hyperlink r:id="rId71" w:history="1">
        <w:r>
          <w:rPr>
            <w:color w:val="0000FF"/>
          </w:rPr>
          <w:t>частью 7.3 статьи 51</w:t>
        </w:r>
      </w:hyperlink>
      <w:r>
        <w:t xml:space="preserve"> Градостроительного ко</w:t>
      </w:r>
      <w:r>
        <w:t>декса Российской Федерации.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В случае, указанном в </w:t>
      </w:r>
      <w:hyperlink r:id="rId72" w:history="1">
        <w:r>
          <w:rPr>
            <w:color w:val="0000FF"/>
          </w:rPr>
          <w:t>части 7.3 статьи 51</w:t>
        </w:r>
      </w:hyperlink>
      <w:r>
        <w:t xml:space="preserve"> Градостроительного кодекса Российской </w:t>
      </w:r>
      <w:r>
        <w:lastRenderedPageBreak/>
        <w:t>Федерации, представление правоустанавлив</w:t>
      </w:r>
      <w:r>
        <w:t>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</w:t>
      </w:r>
      <w:r>
        <w:t xml:space="preserve"> проекта межевания территории либо схема расположения земельного участка или земельных участков на кадастровом плане территории;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</w:t>
      </w:r>
      <w:r>
        <w:t xml:space="preserve">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</w:r>
      <w:r>
        <w:t>строительство линейного объекта, для размещения которого не требуется образование земельного участка;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17" w:name="Par221"/>
      <w:bookmarkEnd w:id="17"/>
      <w:r>
        <w:t xml:space="preserve">3) результаты инженерных изысканий и следующие материалы, содержащиеся в утвержденной в соответствии с </w:t>
      </w:r>
      <w:hyperlink r:id="rId73" w:history="1">
        <w:r>
          <w:rPr>
            <w:color w:val="0000FF"/>
          </w:rPr>
          <w:t>частью 15 статьи 48</w:t>
        </w:r>
      </w:hyperlink>
      <w:r>
        <w:t xml:space="preserve"> Градостроительного кодекса Российской Федерации проектной документации: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а) пояснительную записку;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б) схему планировочной организации земельного участка, выполненную в </w:t>
      </w:r>
      <w:r>
        <w:t>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</w:t>
      </w:r>
      <w:r>
        <w:t>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в) разделы, содержащие архитектурные и конструктивные решения, а также решения и мероприятия, направленные на обесп</w:t>
      </w:r>
      <w:r>
        <w:t>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</w:t>
      </w:r>
      <w:r>
        <w:t>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г) проект организации строительства объекта капитального строительства (включая проект организац</w:t>
      </w:r>
      <w:r>
        <w:t>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18" w:name="Par226"/>
      <w:bookmarkEnd w:id="18"/>
      <w:r>
        <w:t>4) положительное заключен</w:t>
      </w:r>
      <w:r>
        <w:t xml:space="preserve">ие экспертизы проектной документации (в части соответствия проектной документации требованиям, указанным в </w:t>
      </w:r>
      <w:hyperlink r:id="rId74" w:history="1">
        <w:r>
          <w:rPr>
            <w:color w:val="0000FF"/>
          </w:rPr>
          <w:t>пункте 1 части 5 статьи 49</w:t>
        </w:r>
      </w:hyperlink>
      <w:r>
        <w:t xml:space="preserve"> Градостроитель</w:t>
      </w:r>
      <w:r>
        <w:t>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</w:t>
      </w:r>
      <w:r>
        <w:t xml:space="preserve">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75" w:history="1">
        <w:r>
          <w:rPr>
            <w:color w:val="0000FF"/>
          </w:rPr>
          <w:t>частью 12.1 статьи 48</w:t>
        </w:r>
      </w:hyperlink>
      <w:r>
        <w:t xml:space="preserve"> Градостроительного </w:t>
      </w:r>
      <w:r>
        <w:lastRenderedPageBreak/>
        <w:t xml:space="preserve">кодекса Российской Федерации), если такая проектная документация подлежит экспертизе в соответствии со </w:t>
      </w:r>
      <w:hyperlink r:id="rId76" w:history="1">
        <w:r>
          <w:rPr>
            <w:color w:val="0000FF"/>
          </w:rPr>
          <w:t>статьей 49</w:t>
        </w:r>
      </w:hyperlink>
      <w:r>
        <w:t xml:space="preserve"> Градостроите</w:t>
      </w:r>
      <w:r>
        <w:t xml:space="preserve">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77" w:history="1">
        <w:r>
          <w:rPr>
            <w:color w:val="0000FF"/>
          </w:rPr>
          <w:t>частью 3.4 с</w:t>
        </w:r>
        <w:r>
          <w:rPr>
            <w:color w:val="0000FF"/>
          </w:rPr>
          <w:t>татьи 49</w:t>
        </w:r>
      </w:hyperlink>
      <w:r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78" w:history="1">
        <w:r>
          <w:rPr>
            <w:color w:val="0000FF"/>
          </w:rPr>
          <w:t>частью 6 статьи 49</w:t>
        </w:r>
      </w:hyperlink>
      <w:r>
        <w:t xml:space="preserve"> Градостроительного кодекса Российской Федерации;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5) подтверждение соответствия вносимых в проектную документацию изменений требованиям, указанным в </w:t>
      </w:r>
      <w:hyperlink r:id="rId79" w:history="1">
        <w:r>
          <w:rPr>
            <w:color w:val="0000FF"/>
          </w:rPr>
          <w:t>части 3.8 статьи 49</w:t>
        </w:r>
      </w:hyperlink>
      <w:r>
        <w:t xml:space="preserve">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</w:t>
      </w:r>
      <w:r>
        <w:t xml:space="preserve">ментации, и утвержденное привлеченным этим лицом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</w:t>
      </w:r>
      <w:hyperlink r:id="rId80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6) подтверждение соответствия вносимых в проектную документацию изменений требованиям, указанным в </w:t>
      </w:r>
      <w:hyperlink r:id="rId81" w:history="1">
        <w:r>
          <w:rPr>
            <w:color w:val="0000FF"/>
          </w:rPr>
          <w:t>части 3.9 статьи 49</w:t>
        </w:r>
      </w:hyperlink>
      <w:r>
        <w:t xml:space="preserve"> Градостроительного кодекса Российской Федерации, предоставленное органом исполнительной власти или организацией, проводившими экспертиз</w:t>
      </w:r>
      <w:r>
        <w:t xml:space="preserve">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82" w:history="1">
        <w:r>
          <w:rPr>
            <w:color w:val="0000FF"/>
          </w:rPr>
          <w:t>частью 3.9 статьи 49</w:t>
        </w:r>
      </w:hyperlink>
      <w:r>
        <w:t xml:space="preserve"> Градостроительного кодекса Российской Федерации;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7) 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</w:t>
      </w:r>
      <w:hyperlink r:id="rId83" w:history="1">
        <w:r>
          <w:rPr>
            <w:color w:val="0000FF"/>
          </w:rPr>
          <w:t>статьей 40</w:t>
        </w:r>
      </w:hyperlink>
      <w:r>
        <w:t xml:space="preserve"> Градостроительного кодекса Российской Федерации);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8) исключен. -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Мэрии г. Череповца от 01.06.2023 N 1609;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9) 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</w:t>
      </w:r>
      <w:r>
        <w:t xml:space="preserve">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</w:t>
      </w:r>
      <w:r>
        <w:t>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10) копию договора о развитии территории в случае, если строительство, реконструкцию объекто</w:t>
      </w:r>
      <w:r>
        <w:t>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</w:t>
      </w:r>
      <w:r>
        <w:t xml:space="preserve">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r:id="rId85" w:history="1">
        <w:r>
          <w:rPr>
            <w:color w:val="0000FF"/>
          </w:rPr>
          <w:t>кодексом</w:t>
        </w:r>
      </w:hyperlink>
      <w:r>
        <w:t xml:space="preserve"> Российской Федерации Российской Федерацией или субъектом Российской Федерации);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19" w:name="Par233"/>
      <w:bookmarkEnd w:id="19"/>
      <w:r>
        <w:t>11) заключение органа исполнительной государственной власти области, уполномоченного в области охраны объ</w:t>
      </w:r>
      <w:r>
        <w:t xml:space="preserve">ектов культурного наследия, о соответствии предусмотренного пунктом 3 </w:t>
      </w:r>
      <w:hyperlink r:id="rId86" w:history="1">
        <w:r>
          <w:rPr>
            <w:color w:val="0000FF"/>
          </w:rPr>
          <w:t>части 12 статьи 48</w:t>
        </w:r>
      </w:hyperlink>
      <w:r>
        <w:t xml:space="preserve"> Градостроительного кодекса Российской Федерации раздела про</w:t>
      </w:r>
      <w:r>
        <w:t>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</w:t>
      </w:r>
      <w:r>
        <w:t>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12) согласование архитектурно-градостроительного облика объекта капитального строительства в случае, если такое согласован</w:t>
      </w:r>
      <w:r>
        <w:t xml:space="preserve">ие предусмотрено </w:t>
      </w:r>
      <w:hyperlink r:id="rId87" w:history="1">
        <w:r>
          <w:rPr>
            <w:color w:val="0000FF"/>
          </w:rPr>
          <w:t>статьей 40.1</w:t>
        </w:r>
      </w:hyperlink>
      <w:r>
        <w:t xml:space="preserve"> Градостроительного кодекса Российской Федерации.</w:t>
      </w:r>
    </w:p>
    <w:p w:rsidR="00000000" w:rsidRDefault="00DC5171">
      <w:pPr>
        <w:pStyle w:val="ConsPlusNormal"/>
        <w:jc w:val="both"/>
      </w:pPr>
      <w:r>
        <w:t xml:space="preserve">(пп. 12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Мэрии г. Череповца от 01.06.2023 N 1609)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2.7.2. Документы (их копии, сведения, содержащиеся в них), указанные в </w:t>
      </w:r>
      <w:hyperlink w:anchor="Par216" w:tooltip="2.7.1. В целях получения разрешения на строительство, внесения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 заявитель вправе представить в Уполномоченный орган, МФЦ следующие документы (сведения), необходимые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..." w:history="1">
        <w:r>
          <w:rPr>
            <w:color w:val="0000FF"/>
          </w:rPr>
          <w:t>пункте 2.7.1</w:t>
        </w:r>
      </w:hyperlink>
      <w:r>
        <w:t xml:space="preserve"> настоящего Административног</w:t>
      </w:r>
      <w:r>
        <w:t>о регламента,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</w:t>
      </w:r>
      <w:r>
        <w:t>ставил указанные документы самостоятельно.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</w:t>
      </w:r>
      <w:r>
        <w:t>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217" w:tooltip="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.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ar221" w:tooltip="3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" w:history="1">
        <w:r>
          <w:rPr>
            <w:color w:val="0000FF"/>
          </w:rPr>
          <w:t>3</w:t>
        </w:r>
      </w:hyperlink>
      <w:r>
        <w:t xml:space="preserve"> и </w:t>
      </w:r>
      <w:hyperlink w:anchor="Par226" w:tooltip="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..." w:history="1">
        <w:r>
          <w:rPr>
            <w:color w:val="0000FF"/>
          </w:rPr>
          <w:t>4 пункта 2.7.1</w:t>
        </w:r>
      </w:hyperlink>
      <w:r>
        <w:t xml:space="preserve"> настоящего Административного ре</w:t>
      </w:r>
      <w:r>
        <w:t>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2.7.3. Запрещено требовать от за</w:t>
      </w:r>
      <w:r>
        <w:t>явителя: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представ</w:t>
      </w:r>
      <w:r>
        <w:t>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</w:t>
      </w:r>
      <w:r>
        <w:t xml:space="preserve"> нормативными правовыми актами субъектов Российской Федерации и муниципальными правовыми актами;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</w:t>
      </w:r>
      <w:r>
        <w:t xml:space="preserve"> предоставления муниципальной услуги, либо в предоставлении муниципальной услуги, за исключением следующих случаев: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</w:t>
      </w:r>
      <w:r>
        <w:t xml:space="preserve">предоставлении </w:t>
      </w:r>
      <w:r>
        <w:lastRenderedPageBreak/>
        <w:t>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</w:t>
      </w:r>
      <w:r>
        <w:t>авлении муниципальной услуги и не включенных в представленный ранее комплект документов;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</w:t>
      </w:r>
      <w:r>
        <w:t>либо в предоставлении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</w:t>
      </w:r>
      <w:r>
        <w:t>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</w:t>
      </w:r>
      <w:r>
        <w:t>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</w:t>
      </w:r>
      <w:r>
        <w:t>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2.8. Исчерпывающий перечень оснований для отказа в пр</w:t>
      </w:r>
      <w:r>
        <w:t>иеме документов, необходимых для предоставления муниципальной услуги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Основанием для отказа в приеме к рассмотрению заявления является выявление несоблюдения установленных </w:t>
      </w:r>
      <w:hyperlink r:id="rId89" w:history="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</w:t>
      </w:r>
      <w:r>
        <w:t>ументов).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2.9.1. Основания для приостановления предоставления муниципальной услуги законодательством не предусмотрены.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20" w:name="Par252"/>
      <w:bookmarkEnd w:id="20"/>
      <w:r>
        <w:t>2.9.2. Уполномочен</w:t>
      </w:r>
      <w:r>
        <w:t>ный орган отказывает в выдаче разрешения на строительство при наличии следующих оснований: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1) отсутствие документов, указанных в </w:t>
      </w:r>
      <w:hyperlink w:anchor="Par156" w:tooltip="2.6.1. В целях строительства, реконструкции объекта капитального строительства заявитель представляет (направляет) заявление о выдаче разрешения на строительство по форме согласно приложению 1 к настоящему Административному регламенту.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>2) несоответствие представленных документов требованиям к стро</w:t>
      </w:r>
      <w:r>
        <w:t>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</w:t>
      </w:r>
      <w:r>
        <w:t>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</w:t>
      </w:r>
      <w:r>
        <w:t>ованию земельного участка и (или) ограничениям, установленным в соответствии с земельным и иным законодательством Российской Федерации;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3) несоответствие представленных документов действующим на дату выдачи разрешения на строительство требованиям, установл</w:t>
      </w:r>
      <w:r>
        <w:t>енным в разрешении на отклонение от предельных параметров разрешенного строительства, реконструкции;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4)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</w:t>
      </w:r>
      <w:r>
        <w:t>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</w:t>
      </w:r>
      <w:r>
        <w:t xml:space="preserve">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5) отсутствие документации по планировке территории, утвержденной в соответствии с договором о комплексном развитии территории (за и</w:t>
      </w:r>
      <w:r>
        <w:t>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</w:t>
      </w:r>
      <w:r>
        <w:t xml:space="preserve">вии с Градостроительным </w:t>
      </w:r>
      <w:hyperlink r:id="rId90" w:history="1">
        <w:r>
          <w:rPr>
            <w:color w:val="0000FF"/>
          </w:rPr>
          <w:t>кодексом</w:t>
        </w:r>
      </w:hyperlink>
      <w:r>
        <w:t xml:space="preserve"> Российской Федерации Российской Федерацией или субъектом Российской Федерации), в случае если строительство, реконс</w:t>
      </w:r>
      <w:r>
        <w:t>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Неполучение или несвоевременное получение документов, запрошенных в государственных</w:t>
      </w:r>
      <w:r>
        <w:t xml:space="preserve">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</w:t>
      </w:r>
      <w:r>
        <w:t xml:space="preserve">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самостоятельно, не может являться основанием для отказа в выдаче разрешения на строительство.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21" w:name="Par259"/>
      <w:bookmarkEnd w:id="21"/>
      <w:r>
        <w:t>2.9.</w:t>
      </w:r>
      <w:r>
        <w:t>3. Уполномоченный орган отказывает во внесении изменений в разрешение на строительство при наличии следующих оснований: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1) отсутствие в </w:t>
      </w:r>
      <w:hyperlink w:anchor="Par855" w:tooltip="УВЕДОМЛЕНИЕ" w:history="1">
        <w:r>
          <w:rPr>
            <w:color w:val="0000FF"/>
          </w:rPr>
          <w:t>уведомлении</w:t>
        </w:r>
      </w:hyperlink>
      <w:r>
        <w:t xml:space="preserve"> о переходе прав на земельный участок, права пользовании недрами, об </w:t>
      </w:r>
      <w:r>
        <w:t>образовании земельного участка реквизитов документов, предусмотренных приложением 3 к Административному регламенту;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2) отсутствие правоустанавливающего документа на земельный участок в случае, если в </w:t>
      </w:r>
      <w:r>
        <w:lastRenderedPageBreak/>
        <w:t>Едином государственном реестре недвижимости не содержать</w:t>
      </w:r>
      <w:r>
        <w:t>ся сведения о правоустанавливающих документах на земельный участок;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3) отсутствие документов, предусмотренных </w:t>
      </w:r>
      <w:hyperlink w:anchor="Par156" w:tooltip="2.6.1. В целях строительства, реконструкции объекта капитального строительства заявитель представляет (направляет) заявление о выдаче разрешения на строительство по форме согласно приложению 1 к настоящему Административному регламенту." w:history="1">
        <w:r>
          <w:rPr>
            <w:color w:val="0000FF"/>
          </w:rPr>
          <w:t>пунктом 2.6.1</w:t>
        </w:r>
      </w:hyperlink>
      <w:r>
        <w:t xml:space="preserve"> настоящего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</w:t>
      </w:r>
      <w:r>
        <w:t>ния;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4)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5) несоответствие планируемого размещения объекта капитального строительства требованиям к строите</w:t>
      </w:r>
      <w:r>
        <w:t>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</w:t>
      </w:r>
      <w:r>
        <w:t>льных участков, в отношении которых выдано разрешение на строительство.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земельные участки, права пользования нед</w:t>
      </w:r>
      <w:r>
        <w:t>рами, об образовании земельного участка;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6)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</w:t>
      </w:r>
      <w:r>
        <w:t>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</w:t>
      </w:r>
      <w:r>
        <w:t>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</w:t>
      </w:r>
      <w:r>
        <w:t>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7) несоответствие планируемого объекта капитального строительства разрешенному использовани</w:t>
      </w:r>
      <w:r>
        <w:t>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 образования земельных учас</w:t>
      </w:r>
      <w:r>
        <w:t>тков путем раздела, перераспределения земельных участков или выдела из земельных участков, в отношении которых выдано разрешение на строительство, или в случае поступления заявления застройщика о внесении изменений в разрешение на строительство, кроме заяв</w:t>
      </w:r>
      <w:r>
        <w:t>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8) несоответствие планируемого размещения объекта капитального строительства требованиям, установленным в разрешении на отклонение</w:t>
      </w:r>
      <w:r>
        <w:t xml:space="preserve">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</w:t>
      </w:r>
      <w:r>
        <w:t>родлением срока действия такого разрешения;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>9)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</w:t>
      </w:r>
      <w:r>
        <w:t>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</w:t>
      </w:r>
      <w:r>
        <w:t>равление такого извещения является обязательным, в случае если внесение изменений в разрешение на строительство связано с продлением срока действия разрешения на строительство;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10) подача заявления о внесении изменений в разрешение на строительство менее ч</w:t>
      </w:r>
      <w:r>
        <w:t>ем за десять рабочих дней до истечения срока действия разрешения на строительство.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</w:t>
      </w:r>
      <w:r>
        <w:t>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Для предоставления муниципальной услуги необходимыми и обязательными являются: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1) подготовка и выд</w:t>
      </w:r>
      <w:r>
        <w:t>ача результатов инженерных изысканий и материалов, содержащихся в проектной документации: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а) пояснительная записка;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б) схема планировочной организации земельного участка, выполненная в соответствии с информацией, указанной в градостроительном плане земельн</w:t>
      </w:r>
      <w:r>
        <w:t xml:space="preserve">ого участка, а в случае подготовки проектной документации применительно к линейным объектам -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</w:t>
      </w:r>
      <w:r>
        <w:t>объекта не требуется подготовка документации по планировке территории);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</w:t>
      </w:r>
      <w:r>
        <w:t>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</w:t>
      </w:r>
      <w:r>
        <w:t xml:space="preserve"> жилищного фонда);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</w:t>
      </w:r>
      <w:r>
        <w:t>для строительства, реконструкции других объектов капитального строительства);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2) выдача положительного заключения экспертизы проектной документации (в части соответствия проектной документации требованиям, указанным в </w:t>
      </w:r>
      <w:hyperlink r:id="rId91" w:history="1">
        <w:r>
          <w:rPr>
            <w:color w:val="0000FF"/>
          </w:rPr>
          <w:t>пункте 1 части 5 статьи 49</w:t>
        </w:r>
      </w:hyperlink>
      <w:r>
        <w:t xml:space="preserve">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</w:t>
      </w:r>
      <w:r>
        <w:t xml:space="preserve">м числе в случае, если </w:t>
      </w:r>
      <w:r>
        <w:lastRenderedPageBreak/>
        <w:t xml:space="preserve">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92" w:history="1">
        <w:r>
          <w:rPr>
            <w:color w:val="0000FF"/>
          </w:rPr>
          <w:t>частью 12.1 статьи 48</w:t>
        </w:r>
      </w:hyperlink>
      <w: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93" w:history="1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3) выдача положительного заключения государственной экспертизы проектной документации в случаях, предусмотре</w:t>
      </w:r>
      <w:r>
        <w:t xml:space="preserve">нных </w:t>
      </w:r>
      <w:hyperlink r:id="rId94" w:history="1">
        <w:r>
          <w:rPr>
            <w:color w:val="0000FF"/>
          </w:rPr>
          <w:t>частью 3.4 статьи 49</w:t>
        </w:r>
      </w:hyperlink>
      <w:r>
        <w:t xml:space="preserve"> Градостроительного кодекса Российской Федерации;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4) выдача положительного заключения государственной экологической эксперт</w:t>
      </w:r>
      <w:r>
        <w:t xml:space="preserve">изы проектной документации в случаях, предусмотренных </w:t>
      </w:r>
      <w:hyperlink r:id="rId95" w:history="1">
        <w:r>
          <w:rPr>
            <w:color w:val="0000FF"/>
          </w:rPr>
          <w:t>частью 6 статьи 49</w:t>
        </w:r>
      </w:hyperlink>
      <w:r>
        <w:t xml:space="preserve"> Градостроительного кодекса Российской Федерации;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5) выдача решения об устан</w:t>
      </w:r>
      <w:r>
        <w:t>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</w:t>
      </w:r>
      <w:r>
        <w:t>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</w:t>
      </w:r>
      <w:r>
        <w:t>она с особыми условиями использования территории подлежит изменению.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</w:t>
      </w:r>
      <w:r>
        <w:t>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2.12. Максимальный срок о</w:t>
      </w:r>
      <w:r>
        <w:t>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(или) при получении</w:t>
      </w:r>
      <w:r>
        <w:t xml:space="preserve"> результата предоставления муниципальной услуги не должен превышать 15 минут.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2.13. Срок и порядок регистрации запроса заявителя о предоставлении муниципальной услуги, в том числе в электронной форме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Регистрация заявления осуществляется специалистом Уполно</w:t>
      </w:r>
      <w:r>
        <w:t>моченного органа, МФЦ, ответственным за регистрацию заявления, в день поступления заявления.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При поступлении заявления в электронной форме в нерабочее время оно регистрируется специалистом, ответственным за прием и регистрацию заявления, в ближайший рабочи</w:t>
      </w:r>
      <w:r>
        <w:t>й день, следующий за днем поступления указанного заявления.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В случае если заявитель направил запрос о предоставлении муниципальной услуги в виде </w:t>
      </w:r>
      <w:r>
        <w:lastRenderedPageBreak/>
        <w:t>электронного документа, специалист, ответственный за прием и регистрацию заявления, в течение 3 дней со дня пос</w:t>
      </w:r>
      <w:r>
        <w:t>тупления такого заявления проводит проверку электронной подписи, которой подписаны заявление и прилагаемые документы.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Проверка осуществляется с использованием имеющихся средств электронной подписи или средств информационной системы головного удостоверяющег</w:t>
      </w:r>
      <w:r>
        <w:t>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</w:t>
      </w:r>
      <w:r>
        <w:t>ляется с использованием средств информационной системы аккредитованного удостоверяющего центра.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</w:t>
      </w:r>
      <w:r>
        <w:t>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таких услуг, в том числе к</w:t>
      </w:r>
      <w:r>
        <w:t xml:space="preserve">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2.14.1. Центральный вход в здание Уполномоченного органа, МФЦ, в котором предоставляется муниципальная услуга, о</w:t>
      </w:r>
      <w:r>
        <w:t>борудуется вывеской, содержащей информацию о наименовании и режиме работы.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 помещениях на видном месте помещаются схемы размещения сред</w:t>
      </w:r>
      <w:r>
        <w:t>ств пожаротушения и путей эвакуации в экстренных случаях.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2.14.3. Места информирования</w:t>
      </w:r>
      <w:r>
        <w:t>, предназначенные для ознакомления заявителя с информационными материалами, оборудуются информационным стендом, содержащим визуальную, текстовую и иную информацию о правилах предоставления муниципальной услуги. На информационных стендах размещается следующ</w:t>
      </w:r>
      <w:r>
        <w:t>ая информация: режим работы Уполномоченного органа, МФЦ, включая график приема заявителей; условия и порядок получения информации; номера кабинетов Уполномоченного органа, МФЦ, где проводятся прием и информирование заявителей, фамилии, имена, отчества и до</w:t>
      </w:r>
      <w:r>
        <w:t>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Уполномоченного органа; реквизиты нормативных правовых актов, которые регламентируют поряд</w:t>
      </w:r>
      <w:r>
        <w:t>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образцы заполнения запросов о предоставлении муниципальной услуги; перечень оснований для от</w:t>
      </w:r>
      <w:r>
        <w:t xml:space="preserve">каза в предоставлении муниципальной услуги. Уполномоченный орган, МФЦ размещают в занимаемых ими помещениях иную информацию, необходимую для оперативного информирования о порядке предоставления </w:t>
      </w:r>
      <w:r>
        <w:lastRenderedPageBreak/>
        <w:t>муниципальной услуги.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Настоящий Административный регламент, му</w:t>
      </w:r>
      <w:r>
        <w:t>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</w:t>
      </w:r>
      <w:r>
        <w:t xml:space="preserve"> также в электронном виде (информационно-телекоммуникационная сеть Интернет).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</w:t>
      </w:r>
      <w:r>
        <w:t>ются канцелярскими принадлежностями.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 помещении, предназначенном для приема заявителей, размещен "гостевой компьютер", на котором заявителю предоставляется возможность: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заполнения и копирования в электронной форме заявления и иных документов;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ознакомления</w:t>
      </w:r>
      <w:r>
        <w:t xml:space="preserve"> с нормативными правовыми актами, регламентирующими предоставление муниципальной услуги.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Кабинеты ответственных должностных лиц </w:t>
      </w:r>
      <w:r>
        <w:t>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наличии),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2.14.5. Вход в здание Уполномоченного органа, МФЦ оборудуется в соответствии с требованиями, обеспечивающими беспрепятственный доступ лиц с</w:t>
      </w:r>
      <w:r>
        <w:t xml:space="preserve">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автомобильных стоянках у зданий Уполномоченного органа, МФЦ предусматриваются ме</w:t>
      </w:r>
      <w:r>
        <w:t>ста для бесплатной парковки автомобилей инвалидов.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</w:t>
      </w:r>
      <w:r>
        <w:t>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2.15. Показатели доступности и качества муниципальной услуги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К показателям доступности и качеств</w:t>
      </w:r>
      <w:r>
        <w:t>а муниципальной услуги относятся: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соблюдение стандарта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 xml:space="preserve"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</w:t>
      </w:r>
      <w:r>
        <w:t>том числе с использованием информационно-телекоммуникационных технологий;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 посредством запроса о предо</w:t>
      </w:r>
      <w:r>
        <w:t xml:space="preserve">ставлении нескольких муниципальных и (или) государственных услуг в многофункциональном центре предоставления государственных и муниципальных услуг, предусмотренного </w:t>
      </w:r>
      <w:hyperlink r:id="rId96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</w:t>
      </w:r>
      <w:r>
        <w:t xml:space="preserve"> использованием информационно-телекоммуникационных технологий;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отсутствие обоснованных жалоб заявителей.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2.16. Иные требования, учитывающие особенности представления муниципальной услуги в</w:t>
      </w:r>
      <w:r>
        <w:t xml:space="preserve"> электронной форме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2.16.1. Для предоставления муниципальной услуги в электронной форме обеспечиваются: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</w:t>
      </w:r>
      <w:r>
        <w:t xml:space="preserve"> Интернет;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возможность заполнения заявления в электронной форме;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возможность подачи заявления в электронном виде через Портал;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возможность получения </w:t>
      </w:r>
      <w:r>
        <w:t>результата предоставления муниципальной услуги.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2.16.2.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</w:t>
      </w:r>
      <w:r>
        <w:t>дписи.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С учетом </w:t>
      </w:r>
      <w:hyperlink r:id="rId97" w:history="1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</w:t>
      </w:r>
      <w:r>
        <w:t>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Title"/>
        <w:jc w:val="center"/>
        <w:outlineLvl w:val="1"/>
      </w:pPr>
      <w:r>
        <w:t>3. Состав, последова</w:t>
      </w:r>
      <w:r>
        <w:t>тельность и сроки выполнения</w:t>
      </w:r>
    </w:p>
    <w:p w:rsidR="00000000" w:rsidRDefault="00DC5171">
      <w:pPr>
        <w:pStyle w:val="ConsPlusTitle"/>
        <w:jc w:val="center"/>
      </w:pPr>
      <w:r>
        <w:t>административных процедур (действий), требования</w:t>
      </w:r>
    </w:p>
    <w:p w:rsidR="00000000" w:rsidRDefault="00DC5171">
      <w:pPr>
        <w:pStyle w:val="ConsPlusTitle"/>
        <w:jc w:val="center"/>
      </w:pPr>
      <w:r>
        <w:lastRenderedPageBreak/>
        <w:t>к порядку их выполнения, в том числе особенности</w:t>
      </w:r>
    </w:p>
    <w:p w:rsidR="00000000" w:rsidRDefault="00DC5171">
      <w:pPr>
        <w:pStyle w:val="ConsPlusTitle"/>
        <w:jc w:val="center"/>
      </w:pPr>
      <w:r>
        <w:t>выполнения административных процедур (действий)</w:t>
      </w:r>
    </w:p>
    <w:p w:rsidR="00000000" w:rsidRDefault="00DC5171">
      <w:pPr>
        <w:pStyle w:val="ConsPlusTitle"/>
        <w:jc w:val="center"/>
      </w:pPr>
      <w:r>
        <w:t>в электронной форме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ind w:firstLine="540"/>
        <w:jc w:val="both"/>
      </w:pPr>
      <w:r>
        <w:t>3.1. Предоставление муниципальной услуги в Уполномоченном органе в части выдачи разрешения на строительство включает выполнение следующих административных процедур: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1) прием и регистрация заявления и документов;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2) рассмотрение заявления и документов, необ</w:t>
      </w:r>
      <w:r>
        <w:t>ходимых для предоставления муниципальной услуги, и принятие решения о выдаче разрешения на строительство либо отказе в выдаче разрешения на строительство;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3) выдача (направление) заявителю (представителю заявителя) разрешения на строительство либо уведомле</w:t>
      </w:r>
      <w:r>
        <w:t>ния об отказе в выдаче разрешения на строительство.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3.2. Предоставление муниципальной услуги в Уполномоченном органе в части внесения изменений в разрешение на строительство включает выполнение следующих административных процедур: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1) прием и регистрация за</w:t>
      </w:r>
      <w:r>
        <w:t>явления о внесении изменений в разрешение на строительство и прилагаемых документов;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2) рассмотрение заявления и принятие решения о внесении изменений в разрешение на строительство либо отказе во внесении изменений в разрешение на строительство;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3) выдача </w:t>
      </w:r>
      <w:r>
        <w:t>(направление) заявителю (представителю заявителя) разрешения на строительство с внесенными изменениями либо уведомления об отказе во внесении изменений в разрешение на строительство.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 Предоставление муниципальной услуги в части выдачи разрешения на стр</w:t>
      </w:r>
      <w:r>
        <w:t>оительство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22" w:name="Par340"/>
      <w:bookmarkEnd w:id="22"/>
      <w:r>
        <w:t>3.3.1. Прием и регистрация заявления и прилагаемых документов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3.3.1.1. Основанием для начала исполнения административной процедуры является поступление в Уполномоченный орган заявления с приложенными документами.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3.3.1.2. При поступл</w:t>
      </w:r>
      <w:r>
        <w:t>ении заявления в Уполномоченный орган посредством личного обращения специалист контрольно-правового отдела в день поступления: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регистрирует заявление и прилагаемые документы в соответствии с </w:t>
      </w:r>
      <w:hyperlink r:id="rId98" w:history="1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выдает расписку в получении представленных документов с указанием их перечня;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после регистрации передает заявление и поступившие документы руководителю (замес</w:t>
      </w:r>
      <w:r>
        <w:t>тителю руководителя) Уполномоченного органа.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3.3.1.3. При поступлении заявления о предоставлении муниципальной услуги в </w:t>
      </w:r>
      <w:r>
        <w:lastRenderedPageBreak/>
        <w:t>Уполномоченный орган в форме электронных документов посредством Портала, государственной информационной системы обеспечения градостроите</w:t>
      </w:r>
      <w:r>
        <w:t>льной деятельности или единой информационной системы жилищного строительства специалист контрольно-правового отдела в день поступления: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знакомится с направленным заявлением и документами;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распечатывает заявление и приложенный к нему пакет документов;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</w:t>
      </w:r>
      <w:r>
        <w:t xml:space="preserve"> осуществляет регистрацию заявления и прилагаемых документов в соответствии с </w:t>
      </w:r>
      <w:hyperlink r:id="rId99" w:history="1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передает заяв</w:t>
      </w:r>
      <w:r>
        <w:t>ление и поступившие документы руководителю (заместителю руководителя) Уполномоченного органа.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3.3.1.4. При поступлении в ячейку заявления и прилагаемых документов, переданных из МФЦ в соответствии с </w:t>
      </w:r>
      <w:hyperlink w:anchor="Par502" w:tooltip="6.4.3. Результатом выполнения административной процедуры является передача заявления и приложенных к нему документов в ячейку." w:history="1">
        <w:r>
          <w:rPr>
            <w:color w:val="0000FF"/>
          </w:rPr>
          <w:t>пунктом 6.4.3</w:t>
        </w:r>
      </w:hyperlink>
      <w:r>
        <w:t xml:space="preserve"> настоящего Административного регламента, специалист контрольно-правового отдела Уполномоченного органа: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участке документационного обеспечения</w:t>
      </w:r>
      <w:r>
        <w:t xml:space="preserve"> МАУ "Центр комплексного обслуживания", пр-кт Строителей, 2, каб. 101 (далее - ячейка), не позднее 9.00 часов рабочего дня, следующего за днем поступления документов в ячейку, осуществляет сверку документов на соответствие акту приема-передачи, после чего </w:t>
      </w:r>
      <w:r>
        <w:t>делает об этом отметку в акте приема-передачи;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незамедлительно через ячейку передает один экземпляр акта приема-передачи с отметкой о получении в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доставляет документы и один экземпляр акта приема-передачи в Уполномоченный орган;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регистрирует заявление;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передает заявление и поступившие документы руководителю (заместителю руководителя) Уполномоченного органа.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3.3.1.5. Руководитель (заместитель руководителя) Уполномоченного органа в этот же день рассматривает и визирует заявление.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</w:t>
      </w:r>
      <w:r>
        <w:t>3.1.6. Зарегистрированное и завизированное руководителем (заместителем руководителя) Уполномоченного органа заявление о предоставлении муниципальной услуги и приложенные к нему документы передаются специалистом контрольно-правового отдела начальнику отдела</w:t>
      </w:r>
      <w:r>
        <w:t xml:space="preserve"> архитектурно-строительного контроля, осуществляющего предоставление муниципальной услуги (далее - начальник Отдела).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3.3.1.7. Результатом выполнения административной процедуры является передача зарегистрированного и завизированного заявления начальнику От</w:t>
      </w:r>
      <w:r>
        <w:t>дела.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Срок выполнения административной процедуры - 1 рабочий день с момента поступления заявления в Уполномоченный орган.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>Срок выполнения административной процедуры в случае подачи заявления через МФЦ - 1 рабочий день с момента поступления заявления в Упол</w:t>
      </w:r>
      <w:r>
        <w:t>номоченный орган, но не более 2 рабочих дней со дня подачи заявления в МФЦ.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23" w:name="Par362"/>
      <w:bookmarkEnd w:id="23"/>
      <w:r>
        <w:t xml:space="preserve">3.3.2. Рассмотрение заявления и документов, необходимых для предоставления муниципальной услуги, и принятие решения о выдаче разрешения на строительство либо об отказе </w:t>
      </w:r>
      <w:r>
        <w:t>в выдаче разрешения на строительство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3.3.2.1. Основанием для начала административной процедуры является зарегистрированное и завизированное руководителем (заместителем руководителя) Уполномоченного органа заявление, переданное начальнику Отдела.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3.3.2.2. Н</w:t>
      </w:r>
      <w:r>
        <w:t>ачальник Отдела незамедлительно назначает исполнителя - специалиста указанного отдела (далее - специалист Отдела) и передает ему документы на исполнение.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24" w:name="Par365"/>
      <w:bookmarkEnd w:id="24"/>
      <w:r>
        <w:t>3.3.2.3. При поступлении заявления и прилагаемых документов в электронной форме специалист</w:t>
      </w:r>
      <w:r>
        <w:t xml:space="preserve"> Отдела в течение 3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Проверка усиленной квалифицированной электронной подписи осуществляет</w:t>
      </w:r>
      <w:r>
        <w:t>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</w:t>
      </w:r>
      <w:r>
        <w:t>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25" w:name="Par367"/>
      <w:bookmarkEnd w:id="25"/>
      <w:r>
        <w:t>3.3</w:t>
      </w:r>
      <w:r>
        <w:t>.2.4.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незамедлительно: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готовит уведомление об отказе в приеме заявления и прилагаемых документов с указ</w:t>
      </w:r>
      <w:r>
        <w:t>анием причин за подписью руководителя (заместителя руководителя) Уполномоченного органа;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</w:t>
      </w:r>
      <w:r>
        <w:t>олномоченного органа, в его личный кабинет.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</w:t>
      </w:r>
      <w:r>
        <w:t>обращения.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3.3.2.5. Специалист Отдела в день передачи ему документов и заявления осуществляет проверку документов, необходимых для предоставления муниципальной услуги.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3.3.2.6. В случае если заявитель по своему усмотрению не представил документы, указанные</w:t>
      </w:r>
      <w:r>
        <w:t xml:space="preserve"> в </w:t>
      </w:r>
      <w:hyperlink w:anchor="Par216" w:tooltip="2.7.1. В целях получения разрешения на строительство, внесения изменений в разрешение на строительство (кроме внесения изменений в разрешение на строительство исключительно в связи с продлением срока действия такого разрешения) заявитель вправе представить в Уполномоченный орган, МФЦ следующие документы (сведения), необходимые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, органов местного самоуправл..." w:history="1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специалист Отдела в течение 1 </w:t>
      </w:r>
      <w:r>
        <w:lastRenderedPageBreak/>
        <w:t xml:space="preserve">рабочего дня со дня получения заявления и прилагаемых документов обеспечивает направление межведомственных запросов для получения указанных </w:t>
      </w:r>
      <w:r>
        <w:t>документов (сведений из документов).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3.3.2.7. Документы, представленные заявителем, не позднее 1 рабочего дня со дня поступления к начальнику Отдела передаются специалистом Отдела для рассмотрения, проверки и согласования в следующие структурные подразделе</w:t>
      </w:r>
      <w:r>
        <w:t>ния Уполномоченного органа: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отдел архитектуры и дизайна;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отдел информационного обеспечения градостроительной деятельности;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отдел подготовки исходно-разрешительной документации;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сектор инженерной и транспортной инфраструктуры;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сектор кадастровых с</w:t>
      </w:r>
      <w:r>
        <w:t>ъемок.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Срок рассмотрения, проверки и согласования документов в структурных подразделениях Уполномоченного органа - 1 рабочий день с момента передачи документов в структурные подразделения Уполномоченного органа.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Специалистами структурных подразделений Упол</w:t>
      </w:r>
      <w:r>
        <w:t>номоченного органа проводится проверка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</w:t>
      </w:r>
      <w:r>
        <w:t>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</w:t>
      </w:r>
      <w:r>
        <w:t xml:space="preserve">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</w:t>
      </w:r>
      <w:r>
        <w:t xml:space="preserve">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</w:t>
      </w:r>
      <w:r>
        <w:t>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</w:t>
      </w:r>
      <w:r>
        <w:t>, реконструкции.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3.3.2.8. После рассмотрения, проверки и согласования в структурных подразделениях Уполномоченного органа документы незамедлительно передаются в Отдел для подготовки разрешения на строительство объекта капитального строительства или отказа </w:t>
      </w:r>
      <w:r>
        <w:t>в предоставлении муниципальной услуги.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3.3.2.9. 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</w:t>
      </w:r>
      <w:r>
        <w:t xml:space="preserve">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</w:t>
      </w:r>
      <w:hyperlink w:anchor="Par233" w:tooltip="11) заключение органа исполнительной государственной власти области, уполномоченного в области охраны объектов культурного наследия,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..." w:history="1">
        <w:r>
          <w:rPr>
            <w:color w:val="0000FF"/>
          </w:rPr>
          <w:t>подпункте 11 пункта 2.7.1</w:t>
        </w:r>
      </w:hyperlink>
      <w:r>
        <w:t xml:space="preserve"> настоящего Административного </w:t>
      </w:r>
      <w:r>
        <w:lastRenderedPageBreak/>
        <w:t>регламен</w:t>
      </w:r>
      <w:r>
        <w:t>та,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строительства, специалист Отдела в течение 3 календ</w:t>
      </w:r>
      <w:r>
        <w:t>арных дней со дня поступления заявления в Уполномоченный орган проводит проверку наличия документов, необходимых для принятия решения о выдаче разрешения на строительство, и направляет приложенный к нему раздел проектной документации объекта капитального с</w:t>
      </w:r>
      <w:r>
        <w:t xml:space="preserve">троительства, предусмотренный подпунктом в) </w:t>
      </w:r>
      <w:hyperlink w:anchor="Par156" w:tooltip="2.6.1. В целях строительства, реконструкции объекта капитального строительства заявитель представляет (направляет) заявление о выдаче разрешения на строительство по форме согласно приложению 1 к настоящему Административному регламенту." w:history="1">
        <w:r>
          <w:rPr>
            <w:color w:val="0000FF"/>
          </w:rPr>
          <w:t>пункта 2.6.1</w:t>
        </w:r>
      </w:hyperlink>
      <w:r>
        <w:t xml:space="preserve"> настоящего Административного регламента, в орган исполнительной власти субъекта Российской Федерации, уполномоченный в области охраны объектов культурного наследия.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3.3.2.10. Орган исполнительной власти субъекта Российской Федерации, уполномоченный в области охраны объектов культурного наследия, в течение 25 календарных дней со дня поступления от Уполномоченного органа предусмотренного подпунктом в) </w:t>
      </w:r>
      <w:hyperlink w:anchor="Par156" w:tooltip="2.6.1. В целях строительства, реконструкции объекта капитального строительства заявитель представляет (направляет) заявление о выдаче разрешения на строительство по форме согласно приложению 1 к настоящему Административному регламенту." w:history="1">
        <w:r>
          <w:rPr>
            <w:color w:val="0000FF"/>
          </w:rPr>
          <w:t>пункта 2.6.1</w:t>
        </w:r>
      </w:hyperlink>
      <w:r>
        <w:t xml:space="preserve"> настоящего Административного регламента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Уполномоченный орган заключение о соответст</w:t>
      </w:r>
      <w:r>
        <w:t>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</w:t>
      </w:r>
      <w:r>
        <w:t>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Направление Уполномоченным органом указанного раздела проектной документации объекта капитального строительства в</w:t>
      </w:r>
      <w:r>
        <w:t xml:space="preserve"> орган исполнительной власти субъекта Российской Федерации, уполномоченный в области охраны объектов культурного наследия, и направление органом исполнительной власти субъекта Российской Федерации, уполномоченным в области охраны объектов культурного насле</w:t>
      </w:r>
      <w:r>
        <w:t>дия, заключений в Уполномоченный орган, осуществляются в порядке межведомственного информационного взаимодействия.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3.3.2.11. При наличии оснований для отказа, указанных в </w:t>
      </w:r>
      <w:hyperlink w:anchor="Par252" w:tooltip="2.9.2. Уполномоченный орган отказывает в выдаче разрешения на строительство при наличии следующих оснований:" w:history="1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специалист Отдела незамедлительно: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готовит письмо об отказе в выдаче разрешения на строительство в форме уведомления с указанием оснований для отказа;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передает письмо на подпись руководителю (заместителю руководителя) Уполномоченного органа, который в этот же день подписывает его.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3.3.2.12. При отсутствии оснований, указанных в </w:t>
      </w:r>
      <w:hyperlink w:anchor="Par252" w:tooltip="2.9.2. Уполномоченный орган отказывает в выдаче разрешения на строительство при наличии следующих оснований:" w:history="1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специалист Отдела незамедлительно: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готовит 3 экземпляра разрешения на строительство объекта капитального строительства по установленной Мин</w:t>
      </w:r>
      <w:r>
        <w:t>истерством строительства и жилищно-коммунального хозяйства Российской Федерации форме;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согласовывает с начальником Отдела и передает на подпись руководителю Уполномоченного органа.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 xml:space="preserve">3.3.2.13. Руководитель Уполномоченного органа в этот же день подписывает </w:t>
      </w:r>
      <w:r>
        <w:t>разрешение на строительство объекта капитального строительства.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3.3.2.14. Готовое разрешение на строительство объекта капитального строительства либо письменный отказ в предоставлении муниципальной услуги с указанием оснований отказа незамедлительно переда</w:t>
      </w:r>
      <w:r>
        <w:t>ется в контрольно-правовой отдел для выдачи (направления) заявителю.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3.3.2.15. Результатом выполнения административной процедуры являются подписанные экземпляры разрешения на строительство либо письменный отказ в форме уведомления об отказе в выдаче разреш</w:t>
      </w:r>
      <w:r>
        <w:t>ения на строительство, переданные специалисту контрольно-правового отдела для выдачи (направления) заявителю.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3.3.2.16. Срок выполнения административной процедуры: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не более 3 рабочих дней со дня поступления заявления в Уполномоченный орган;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не более 28</w:t>
      </w:r>
      <w:r>
        <w:t xml:space="preserve"> календарных дней со дня поступления заявления и прилагаемых документов в Уполномоченный орган в случае,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</w:t>
      </w:r>
      <w:r>
        <w:t xml:space="preserve">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 </w:t>
      </w:r>
      <w:hyperlink w:anchor="Par233" w:tooltip="11) заключение органа исполнительной государственной власти области, уполномоченного в области охраны объектов культурного наследия,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..." w:history="1">
        <w:r>
          <w:rPr>
            <w:color w:val="0000FF"/>
          </w:rPr>
          <w:t>подпункте 11 пункта 2.7.1</w:t>
        </w:r>
      </w:hyperlink>
      <w:r>
        <w:t xml:space="preserve"> настоящего Административного </w:t>
      </w:r>
      <w:r>
        <w:t>регламента, либо в заявлении о выдаче разрешения на 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26" w:name="Par397"/>
      <w:bookmarkEnd w:id="26"/>
      <w:r>
        <w:t>3.3.3. Выдача (н</w:t>
      </w:r>
      <w:r>
        <w:t>аправление) заявителю (представителю заявителя) разрешения на строительство либо уведомления об отказе в выдаче разрешения на строительство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3.3.3.1. Основанием для начала выполнения административной процедуры является поступление специалисту контрольно-пра</w:t>
      </w:r>
      <w:r>
        <w:t>вового отдела подписанных разрешения на строительство либо уведомления об отказе в выдаче разрешения на строительство.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3.3.3.2. Специалист контрольно-правового отдела в день поступления документов, являющихся результатом предоставления муниципальной услуги</w:t>
      </w:r>
      <w:r>
        <w:t>, в случае поступления заявления в Уполномоченный орган посредством личного обращения, выдает результат предоставления муниципальной услуги заявителю лично при предъявлении документа, удостоверяющего личность (в случае получения документов представителем з</w:t>
      </w:r>
      <w:r>
        <w:t>аявителя - документа, удостоверяющего полномочия представителя, и оригинала (заверенной в установленном порядке копии) доверенности, удостоверяющей полномочия представителя). При получении результата муниципальной услуги заявитель ставит в журнале регистра</w:t>
      </w:r>
      <w:r>
        <w:t>ции обращений дату и подпись, подтверждающую получение документов.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3.3.3.3. Специалист контрольно-правового отдела в день поступления документов в случае подачи заявления в электронной форме через Портал, государственную информационную системы обеспечения </w:t>
      </w:r>
      <w:r>
        <w:t xml:space="preserve">градостроительной деятельности или единую информационную систему жилищного строительства направляет результат муниципальной услуги заявителю в форме электронного документа, подписанного усиленной квалифицированной электронной подписью руководителя </w:t>
      </w:r>
      <w:r>
        <w:lastRenderedPageBreak/>
        <w:t>Уполномо</w:t>
      </w:r>
      <w:r>
        <w:t>ченного органа, посредством личного кабинета заявителя.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Специалист контрольно-правового отдела Уполномоченного органа в случае подачи заявления в электронной форме выдает результат предоставления муниципальной услуги при необходимости заявителю лично при п</w:t>
      </w:r>
      <w:r>
        <w:t>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копии) доверенности, удостоверяющей полномочия представителя).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При получе</w:t>
      </w:r>
      <w:r>
        <w:t>нии результата муниципальной услуги заявитель ставит в журнале регистрации обращений дату и подпись, подтверждающую получение документов.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3.3.3.4. Результатом выполнения административной процедуры является выдача (направление) заявителю (представителю заяв</w:t>
      </w:r>
      <w:r>
        <w:t>ителя) разрешения на строительство либо уведомления об отказе в выдаче разрешения на строительство с указанием причин отказа.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Срок выполнения административной процедуры - в течение 1 рабочего дня со дня поступления документов специалисту контрольно-правово</w:t>
      </w:r>
      <w:r>
        <w:t>го отдела Уполномоченного органа, но не более: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- 5 рабочих дней со дня поступления заявления в Уполномоченный орган;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- 30 календарных дней со дня поступления заявления и прилагаемых документов в Уполномоченном органе в случае, если подано заявление о выдач</w:t>
      </w:r>
      <w:r>
        <w:t>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</w:t>
      </w:r>
      <w:r>
        <w:t xml:space="preserve"> не приложено заключение, указанное в </w:t>
      </w:r>
      <w:hyperlink w:anchor="Par233" w:tooltip="11) заключение органа исполнительной государственной власти области, уполномоченного в области охраны объектов культурного наследия,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..." w:history="1">
        <w:r>
          <w:rPr>
            <w:color w:val="0000FF"/>
          </w:rPr>
          <w:t>подпункте 11 пункта 2.7.1</w:t>
        </w:r>
      </w:hyperlink>
      <w:r>
        <w:t xml:space="preserve"> настоящего Административного регламента, либо в заявлении о выдаче разрешения на строительство не содержится указание на типовое архитектурное решение, в соответст</w:t>
      </w:r>
      <w:r>
        <w:t>вии с которым планируется строительство или реконструкция объекта капитального строительства.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27" w:name="Par407"/>
      <w:bookmarkEnd w:id="27"/>
      <w:r>
        <w:t>3.3.3.5. Специалист контрольно-правового отдела в день поступления документов, являющихся результатом предоставления муниципальной услуги, в случае по</w:t>
      </w:r>
      <w:r>
        <w:t>дачи заявления через МФЦ: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оформляет акт приема-передачи в двух экземплярах;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передает через ячейку документы и акт приема-передачи документов в МФЦ для выдачи заявителю.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Срок передачи через ячейку документов, являющихся результатом предоставления муници</w:t>
      </w:r>
      <w:r>
        <w:t>пальной услуги, из Уполномоченного органа в МФЦ не позднее 9.00 часов рабочего дня, следующего за днем их получения специалистом организационно-правового отдела Уполномоченного органа, но не более 4 рабочих дней со дня поступления заявления в Уполномоченны</w:t>
      </w:r>
      <w:r>
        <w:t>й орган.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</w:t>
      </w:r>
      <w:r>
        <w:lastRenderedPageBreak/>
        <w:t xml:space="preserve">в соответствии с положениями </w:t>
      </w:r>
      <w:hyperlink w:anchor="Par505" w:tooltip="6.6. Выдача результата предоставления муниципальной услуги в МФЦ" w:history="1">
        <w:r>
          <w:rPr>
            <w:color w:val="0000FF"/>
          </w:rPr>
          <w:t>пункта 6.6</w:t>
        </w:r>
      </w:hyperlink>
      <w:r>
        <w:t xml:space="preserve"> настоящего Административного регламента.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3.4. Предоставление муниципальной услуги в части внесения изменений в разрешение на строительство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3.4.1. Прием и регистрация заявления о внесении изменений в разрешение на строительство и прилагаемых документов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При</w:t>
      </w:r>
      <w:r>
        <w:t xml:space="preserve">ем и регистрация заявления и прилагаемых документов осуществляются в порядке, предусмотренном </w:t>
      </w:r>
      <w:hyperlink w:anchor="Par340" w:tooltip="3.3.1. Прием и регистрация заявления и прилагаемых документов" w:history="1">
        <w:r>
          <w:rPr>
            <w:color w:val="0000FF"/>
          </w:rPr>
          <w:t>пунктом 3.3.1</w:t>
        </w:r>
      </w:hyperlink>
      <w:r>
        <w:t xml:space="preserve"> настоящего Административного регламента.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28" w:name="Par415"/>
      <w:bookmarkEnd w:id="28"/>
      <w:r>
        <w:t>3.4.2</w:t>
      </w:r>
      <w:r>
        <w:t>. Рассмотрение заявления и принятие решения о внесении изменений в разрешение на строительство либо отказе во внесении изменений в разрешение на строительство.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3.4.2.1. Основанием для начала административной процедуры является зарегистрированное и завизиро</w:t>
      </w:r>
      <w:r>
        <w:t>ванное руководителем (заместителем руководителя) Уполномоченного органа заявление, переданное начальнику Отдела.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3.4.2.2. Начальник Отдела незамедлительно назначает исполнителя-специалиста Отдела и передает ему документы на исполнение.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3.4.2.3. При поступл</w:t>
      </w:r>
      <w:r>
        <w:t xml:space="preserve">ении заявления в электронной форме через Портал специалист Отдела проводит проверку усиленной квалифицированной электронной подписи, которой подписаны заявление и прилагаемые документы, в соответствии с </w:t>
      </w:r>
      <w:hyperlink w:anchor="Par365" w:tooltip="3.3.2.3. При поступлении заявления и прилагаемых документов в электронной форме специалист Отдела в течение 3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" w:history="1">
        <w:r>
          <w:rPr>
            <w:color w:val="0000FF"/>
          </w:rPr>
          <w:t>пунктам</w:t>
        </w:r>
        <w:r>
          <w:rPr>
            <w:color w:val="0000FF"/>
          </w:rPr>
          <w:t>и 3.3.2.3</w:t>
        </w:r>
      </w:hyperlink>
      <w:r>
        <w:t xml:space="preserve"> - </w:t>
      </w:r>
      <w:hyperlink w:anchor="Par367" w:tooltip="3.3.2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незамедлительно:" w:history="1">
        <w:r>
          <w:rPr>
            <w:color w:val="0000FF"/>
          </w:rPr>
          <w:t>3.3.2.4</w:t>
        </w:r>
      </w:hyperlink>
      <w:r>
        <w:t xml:space="preserve"> настоящего Административно</w:t>
      </w:r>
      <w:r>
        <w:t>го регламента.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3.4.2.4. Специалист Отдела в день передачи ему документов и заявления осуществляет проверку документов, необходимых для предоставления муниципальной услуги.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 результатам рассмотрения заявления и документов специалист Отдела не позднее 1 ра</w:t>
      </w:r>
      <w:r>
        <w:t>бочего дня, следующего за днем передачи ему заявления начальником Отдела: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проверяет наличие оснований для отказа во внесении изменений в разрешение на строительство, указанных в </w:t>
      </w:r>
      <w:hyperlink w:anchor="Par259" w:tooltip="2.9.3. Уполномоченный орган отказывает во внесении изменений в разрешение на строительство при наличии следующих оснований:" w:history="1">
        <w:r>
          <w:rPr>
            <w:color w:val="0000FF"/>
          </w:rPr>
          <w:t>пункте 2.9.3</w:t>
        </w:r>
      </w:hyperlink>
      <w:r>
        <w:t xml:space="preserve"> настоящего Административного регламента;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при наличии оснований для отказа во внесении изменений в разрешение на строительство, указанных в </w:t>
      </w:r>
      <w:hyperlink w:anchor="Par259" w:tooltip="2.9.3. Уполномоченный орган отказывает во внесении изменений в разрешение на строительство при наличии следующих оснований:" w:history="1">
        <w:r>
          <w:rPr>
            <w:color w:val="0000FF"/>
          </w:rPr>
          <w:t>пункте 2.9.3</w:t>
        </w:r>
      </w:hyperlink>
      <w:r>
        <w:t xml:space="preserve"> настоящего Административного регламента, готовит письмо с отказом в предоставлении муниципальной услуги и передает на под</w:t>
      </w:r>
      <w:r>
        <w:t>пись руководителю (заместителю руководителя) Уполномоченного органа;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при отсутствии оснований для отказа во внесении изменений в разрешение на строительство, указанных в </w:t>
      </w:r>
      <w:hyperlink w:anchor="Par259" w:tooltip="2.9.3. Уполномоченный орган отказывает во внесении изменений в разрешение на строительство при наличии следующих оснований:" w:history="1">
        <w:r>
          <w:rPr>
            <w:color w:val="0000FF"/>
          </w:rPr>
          <w:t>пункте 2.9.3</w:t>
        </w:r>
      </w:hyperlink>
      <w:r>
        <w:t xml:space="preserve"> настоящего Административного регламента, проводит процедуру внесения изменений в разрешение на строительство.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3.4.2.5. Процедура внесения изменений в разрешение на строительство</w:t>
      </w:r>
      <w:r>
        <w:t xml:space="preserve"> заключается во внесении информации о внесенных изменениях в приложенные к заявлению экземпляры разрешения и экземпляр разрешения, хранящийся в Уполномоченном органе.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3.4.2.6. Указанная информация в тот же день подписывается руководителем </w:t>
      </w:r>
      <w:r>
        <w:lastRenderedPageBreak/>
        <w:t>Уполномоченного о</w:t>
      </w:r>
      <w:r>
        <w:t>ргана. Экземпляр разрешения, направленный в Уполномоченный орган заявителем, передается специалисту контрольно-правового отдела для выдачи (направления) заявителю.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3.4.2.7. Результатом выполнения данной административной процедуры является передача подписан</w:t>
      </w:r>
      <w:r>
        <w:t>ного руководителем Уполномоченного органа разрешения на строительство с внесенными изменениями либо письменного отказа во внесении изменений в разрешение на строительство специалисту контрольно-правового отдела для выдачи (направления) заявителю.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3.4.2.8. </w:t>
      </w:r>
      <w:r>
        <w:t>Срок выполнения административной процедуры - не более 3 рабочих дней со дня поступления заявления в Уполномоченный орган.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3.4.3. Выдача заявителю (представителю заявителя) решения о внесении изменений в разрешение на строительство либо уведомления об отказ</w:t>
      </w:r>
      <w:r>
        <w:t>е во внесении изменений в разрешение на строительство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Выдача заявителю (представителю заявителя) результата предоставления муниципальной услуги осуществляется в порядке, предусмотренном </w:t>
      </w:r>
      <w:hyperlink w:anchor="Par397" w:tooltip="3.3.3. Выдача (направление) заявителю (представителю заявителя) разрешения на строительство либо уведомления об отказе в выдаче разрешения на строительство" w:history="1">
        <w:r>
          <w:rPr>
            <w:color w:val="0000FF"/>
          </w:rPr>
          <w:t>пунктом 3.3.3</w:t>
        </w:r>
      </w:hyperlink>
      <w:r>
        <w:t xml:space="preserve"> настоящего Административного регламента.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ind w:firstLine="540"/>
        <w:jc w:val="both"/>
      </w:pPr>
      <w:r>
        <w:t>4.1. Текущий контроль за пр</w:t>
      </w:r>
      <w:r>
        <w:t>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Отдела, руководитель структурного подразделе</w:t>
      </w:r>
      <w:r>
        <w:t>ния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органа, директор (заместитель директора)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Оценка качества предоставляемой муниципальной услуги включ</w:t>
      </w:r>
      <w:r>
        <w:t>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подготовку предложений по повышению качества предоставления муниципальной услуги и недопущению</w:t>
      </w:r>
      <w:r>
        <w:t xml:space="preserve"> аналогичных нарушений.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</w:t>
      </w:r>
      <w:r>
        <w:t>лномоченных на осуществление контроля.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</w:t>
      </w:r>
      <w:r>
        <w:t xml:space="preserve">го органа, директором (заместителем </w:t>
      </w:r>
      <w:r>
        <w:lastRenderedPageBreak/>
        <w:t>директора)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</w:t>
      </w:r>
      <w:r>
        <w:t>правовыми актами.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</w:t>
      </w:r>
      <w:r>
        <w:t xml:space="preserve"> работников МФЦ в соответствии с действующим законодательством Российской Федерации.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00000" w:rsidRDefault="00DC5171">
      <w:pPr>
        <w:pStyle w:val="ConsPlusTitle"/>
        <w:jc w:val="center"/>
      </w:pPr>
      <w:r>
        <w:t>и действий (бездействия) органа, предоставляющего</w:t>
      </w:r>
    </w:p>
    <w:p w:rsidR="00000000" w:rsidRDefault="00DC5171">
      <w:pPr>
        <w:pStyle w:val="ConsPlusTitle"/>
        <w:jc w:val="center"/>
      </w:pPr>
      <w:r>
        <w:t>муниципальную услугу, а также должностных лиц,</w:t>
      </w:r>
    </w:p>
    <w:p w:rsidR="00000000" w:rsidRDefault="00DC5171">
      <w:pPr>
        <w:pStyle w:val="ConsPlusTitle"/>
        <w:jc w:val="center"/>
      </w:pPr>
      <w:r>
        <w:t>муниципальных слу</w:t>
      </w:r>
      <w:r>
        <w:t>жащих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5.2. Досудебное (внесудебное) обжалование действий (бездействия) и решений, пр</w:t>
      </w:r>
      <w:r>
        <w:t xml:space="preserve">инятых (осуществленных) в ходе предоставления муниципальной услуги, осуществляется в соответствии с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27.07.2010 N 210-ФЗ "Об ор</w:t>
      </w:r>
      <w:r>
        <w:t xml:space="preserve">ганизации предоставления государственных и муниципальных услуг" и </w:t>
      </w:r>
      <w:hyperlink r:id="rId102" w:history="1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</w:t>
      </w:r>
      <w:r>
        <w:t>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5.3. Информация о порядке досудебного (внесуде</w:t>
      </w:r>
      <w:r>
        <w:t>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</w:t>
      </w:r>
      <w:r>
        <w:t>ций) Вологодской области.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Title"/>
        <w:jc w:val="center"/>
        <w:outlineLvl w:val="1"/>
      </w:pPr>
      <w:r>
        <w:t>6. Особенности вып</w:t>
      </w:r>
      <w:r>
        <w:t>олнения административных процедур</w:t>
      </w:r>
    </w:p>
    <w:p w:rsidR="00000000" w:rsidRDefault="00DC5171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000000" w:rsidRDefault="00DC5171">
      <w:pPr>
        <w:pStyle w:val="ConsPlusTitle"/>
        <w:jc w:val="center"/>
      </w:pPr>
      <w:r>
        <w:t>государственных и муниципальных услуг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6.1.1. Информацию о правилах предоставления м</w:t>
      </w:r>
      <w:r>
        <w:t>униципальной услуги в МФЦ заявитель может получить следующими способами: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лично;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>посредством телефонной связи;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посредством электронной почты;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информационных стендах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 информационно-телекоммуникационной сети Интернет: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на официальном сайте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на Едином портале государственных и муниципальных услуг (функций);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6.1.2. Информирование по вопросам предоставления муниципальной услуги осущест</w:t>
      </w:r>
      <w:r>
        <w:t>вляется специалистами МФЦ, ответственными за информирование.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место нахождения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график работы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адрес официального сайта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адрес электронной</w:t>
      </w:r>
      <w:r>
        <w:t xml:space="preserve"> почты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административ</w:t>
      </w:r>
      <w:r>
        <w:t>ные процедуры предоставления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досудебный и судебный порядок обжалов</w:t>
      </w:r>
      <w:r>
        <w:t>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6.2. Предоставление муниципальной услуги в МФЦ включает следующие административные</w:t>
      </w:r>
      <w:r>
        <w:t xml:space="preserve"> процедуры: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lastRenderedPageBreak/>
        <w:t>прием и регистрацию заявления и прилагаемых документов;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передачу заявления и прилагаемых документов в Уполномоченный орган;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выдачу результата предоставления муниципальной услуги в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6.3. Прием и регистрация заявления и прилагаемых документов</w:t>
      </w:r>
      <w:r>
        <w:t xml:space="preserve"> при предоставлении муниципальной услуги в МФЦ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6.3.1. Основанием для начала административной процедуры является представление заявления и документов заявителем в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6.3.2. Специалист МФЦ в день поступления заявления и прилагаемых документов: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проверяет на</w:t>
      </w:r>
      <w:r>
        <w:t>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проверяет надлежащее оформление заявления;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информирует заявителя о подготовке результата предоставл</w:t>
      </w:r>
      <w:r>
        <w:t>ения муниципальной услуги;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регистрирует представленное заявителем заявление в программно-техническом комплексе АИС МФЦ;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готовит расписку о принятии документов и выдает ее заявителю;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формирует пакет документов для передачи специалисту, ответственному за при</w:t>
      </w:r>
      <w:r>
        <w:t>ем и передачу документов в Уполномоченный орган, и передает его в порядке делопроизводства специалисту, ответственному за прием, передачу документов в Уполномоченный орган.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6.3.3. Результатом выполнения административной процедуры является заявление, зареги</w:t>
      </w:r>
      <w:r>
        <w:t>стрированное в АИС МФЦ, и приложенные к нему документы, поступившие специалисту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Срок выполнения административной процедуры - в день поступления заявления в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6.4. Передача заявления и прилагаемых документов в Уполномоченный орган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6.4.1. Основанием </w:t>
      </w:r>
      <w:r>
        <w:t>для начала данной административной процедуры является заявление и прилагаемые к нему документы, поступившие специалисту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6.4.2. Специалист МФЦ, ответственный за прием-передачу документов в Уполномоченный орган: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готовит принятый от заявителя пакет докум</w:t>
      </w:r>
      <w:r>
        <w:t xml:space="preserve">ентов, акт приема-передачи документов в двух </w:t>
      </w:r>
      <w:r>
        <w:lastRenderedPageBreak/>
        <w:t>экземплярах для передачи на рассмотрение в Уполномоченный орган;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передает документы через ячейку в Уполномоченный орган в порядке, установленном Соглашением о взаимодействии между Уполномоченным органом и МФЦ пр</w:t>
      </w:r>
      <w:r>
        <w:t>и предоставлении муниципальных услуг, не позднее 16.00 часов рабочего дня, следующего за днем поступления в МФЦ заявления.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29" w:name="Par502"/>
      <w:bookmarkEnd w:id="29"/>
      <w:r>
        <w:t>6.4.3. Результатом выполнения административной процедуры является передача заявления и приложенных к нему документов в яч</w:t>
      </w:r>
      <w:r>
        <w:t>ейку.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Срок выполнения административной процедуры - не более 2 рабочих дней, следующих за днем поступления заявления и прилагаемых документов в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6.5. Рассмотрение заявления и прилагаемых документов, принятие решения о выдаче разрешения на строительство </w:t>
      </w:r>
      <w:r>
        <w:t>либо об отказе в предоставлении муниципальной услуги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</w:t>
      </w:r>
      <w:r>
        <w:t xml:space="preserve"> срока действия такого разрешения) осуществляются Уполномоченным органом в соответствии с </w:t>
      </w:r>
      <w:hyperlink w:anchor="Par362" w:tooltip="3.3.2. Рассмотрение заявления и документов, необходимых для предоставления муниципальной услуги, и принятие решения о выдаче разрешения на строительство либо об отказе в выдаче разрешения на строительство" w:history="1">
        <w:r>
          <w:rPr>
            <w:color w:val="0000FF"/>
          </w:rPr>
          <w:t>пунктами 3.3.2</w:t>
        </w:r>
      </w:hyperlink>
      <w:r>
        <w:t xml:space="preserve">, </w:t>
      </w:r>
      <w:hyperlink w:anchor="Par415" w:tooltip="3.4.2. Рассмотрение заявления и принятие решения о внесении изменений в разрешение на строительство либо отказе во внесении изменений в разрешение на строительство." w:history="1">
        <w:r>
          <w:rPr>
            <w:color w:val="0000FF"/>
          </w:rPr>
          <w:t>3.4.2</w:t>
        </w:r>
      </w:hyperlink>
      <w:r>
        <w:t xml:space="preserve"> настоящего Административного регламента.</w:t>
      </w:r>
    </w:p>
    <w:p w:rsidR="00000000" w:rsidRDefault="00DC5171">
      <w:pPr>
        <w:pStyle w:val="ConsPlusNormal"/>
        <w:spacing w:before="240"/>
        <w:ind w:firstLine="540"/>
        <w:jc w:val="both"/>
      </w:pPr>
      <w:bookmarkStart w:id="30" w:name="Par505"/>
      <w:bookmarkEnd w:id="30"/>
      <w:r>
        <w:t>6.6. Выдача результата предоставления муниципальной услуги в МФЦ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6.6.1. Основанием для начала административной процедуры является поступление в ячейку результата предоставления </w:t>
      </w:r>
      <w:r>
        <w:t xml:space="preserve">муниципальной услуги, переданного из Уполномоченного органа в соответствии с </w:t>
      </w:r>
      <w:hyperlink w:anchor="Par407" w:tooltip="3.3.3.5. Специалист контрольно-правового отдела в день поступления документов, являющихся результатом предоставления муниципальной услуги, в случае подачи заявления через МФЦ:" w:history="1">
        <w:r>
          <w:rPr>
            <w:color w:val="0000FF"/>
          </w:rPr>
          <w:t>пунктом 3.3.3.5</w:t>
        </w:r>
      </w:hyperlink>
      <w:r>
        <w:t xml:space="preserve"> настоящего Административного регламента.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6.6.2. Специалист МФЦ: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на участке документационного обеспечения МАУ "Центр комплексного обслуживания", пр-кт Строителей, 2, каб. 101, не позднее 16.00 часов дня поступления документов в ячейку осуществляет сверку документов на соответствие акту приема-передачи, после чего делает</w:t>
      </w:r>
      <w:r>
        <w:t xml:space="preserve"> отметку в акте приема-передачи;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доставляет документы и один экземпляр акта приема-передачи в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6.6.3. Специалист МФЦ не позднее ра</w:t>
      </w:r>
      <w:r>
        <w:t>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6.6.4. Специалист МФЦ выдает результат предоставления муни</w:t>
      </w:r>
      <w:r>
        <w:t>ципальной услуги лично заявителю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представителя, и оригинала (заверенной копии) нотариальной доверенности, у</w:t>
      </w:r>
      <w:r>
        <w:t>достоверяющей полномочия представителя).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При получении результата муниципальной услуги заявитель ставит в журнале учета и </w:t>
      </w:r>
      <w:r>
        <w:lastRenderedPageBreak/>
        <w:t>выдачи результатов предоставления муниципальной услуги МФЦ дату и подпись, подтверждающую получение документов.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6.6.5. Результатом вып</w:t>
      </w:r>
      <w:r>
        <w:t>олнения данной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Срок выполнения административной процедуры - 2 рабочих дня со дня поступления документов в МФЦ из Уполномоченного </w:t>
      </w:r>
      <w:r>
        <w:t>органа.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 xml:space="preserve">6.6.6. В случае если заявитель или законный представитель не явились для получения 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</w:t>
      </w:r>
      <w:r>
        <w:t>по его первому требованию. По истечении указанного срока документы возвращаются в Уполномоченный орган.</w:t>
      </w:r>
    </w:p>
    <w:p w:rsidR="00000000" w:rsidRDefault="00DC5171">
      <w:pPr>
        <w:pStyle w:val="ConsPlusNormal"/>
        <w:spacing w:before="240"/>
        <w:ind w:firstLine="540"/>
        <w:jc w:val="both"/>
      </w:pPr>
      <w:r>
        <w:t>6.6.7. В случае обнаружения допущенных опечаток и ошибок в выданных в результате предоставления муниципальной услуги документах заявитель вправе обратит</w:t>
      </w:r>
      <w:r>
        <w:t>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right"/>
        <w:outlineLvl w:val="1"/>
      </w:pPr>
      <w:r>
        <w:t>Приложение 1</w:t>
      </w:r>
    </w:p>
    <w:p w:rsidR="00000000" w:rsidRDefault="00DC5171">
      <w:pPr>
        <w:pStyle w:val="ConsPlusNormal"/>
        <w:jc w:val="right"/>
      </w:pPr>
      <w:r>
        <w:t>к Административному регламенту</w:t>
      </w:r>
    </w:p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794"/>
        <w:gridCol w:w="623"/>
        <w:gridCol w:w="3685"/>
      </w:tblGrid>
      <w:tr w:rsidR="00000000">
        <w:tc>
          <w:tcPr>
            <w:tcW w:w="3969" w:type="dxa"/>
            <w:vMerge w:val="restart"/>
          </w:tcPr>
          <w:p w:rsidR="00000000" w:rsidRDefault="00DC5171">
            <w:pPr>
              <w:pStyle w:val="ConsPlusNormal"/>
            </w:pPr>
          </w:p>
        </w:tc>
        <w:tc>
          <w:tcPr>
            <w:tcW w:w="794" w:type="dxa"/>
          </w:tcPr>
          <w:p w:rsidR="00000000" w:rsidRDefault="00DC5171">
            <w:pPr>
              <w:pStyle w:val="ConsPlusNormal"/>
            </w:pPr>
            <w:r>
              <w:t>Кому: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794" w:type="dxa"/>
          </w:tcPr>
          <w:p w:rsidR="00000000" w:rsidRDefault="00DC5171">
            <w:pPr>
              <w:pStyle w:val="ConsPlusNormal"/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должностное лицо, уполномоченное выдавать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разрешение на строительство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  <w:jc w:val="center"/>
            </w:pPr>
          </w:p>
        </w:tc>
        <w:tc>
          <w:tcPr>
            <w:tcW w:w="1417" w:type="dxa"/>
            <w:gridSpan w:val="2"/>
          </w:tcPr>
          <w:p w:rsidR="00000000" w:rsidRDefault="00DC5171">
            <w:pPr>
              <w:pStyle w:val="ConsPlusNormal"/>
            </w:pPr>
            <w:r>
              <w:t>Застройщик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000000" w:rsidRDefault="00DC517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(Ф.И.О. - для гражданина, полное наименование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организации - для юридических лиц), его ИНН,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почтовый индекс и адрес, адрес электронной почты</w:t>
            </w:r>
          </w:p>
        </w:tc>
      </w:tr>
      <w:tr w:rsidR="00000000">
        <w:tc>
          <w:tcPr>
            <w:tcW w:w="9071" w:type="dxa"/>
            <w:gridSpan w:val="4"/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4"/>
          </w:tcPr>
          <w:p w:rsidR="00000000" w:rsidRDefault="00DC5171">
            <w:pPr>
              <w:pStyle w:val="ConsPlusNormal"/>
              <w:jc w:val="center"/>
            </w:pPr>
            <w:bookmarkStart w:id="31" w:name="Par542"/>
            <w:bookmarkEnd w:id="31"/>
            <w:r>
              <w:t>ЗАЯВЛЕНИЕ</w:t>
            </w:r>
          </w:p>
          <w:p w:rsidR="00000000" w:rsidRDefault="00DC5171">
            <w:pPr>
              <w:pStyle w:val="ConsPlusNormal"/>
              <w:jc w:val="center"/>
            </w:pPr>
            <w:r>
              <w:t>о выдаче разрешения на строительство</w:t>
            </w:r>
          </w:p>
        </w:tc>
      </w:tr>
    </w:tbl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3"/>
        <w:gridCol w:w="4252"/>
      </w:tblGrid>
      <w:tr w:rsidR="00000000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Сведения о заявителе (физическое лицо)</w:t>
            </w: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Место жительства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СНИЛС - для гражданина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ОГРНИП - для гражданина, являющ</w:t>
            </w:r>
            <w:r>
              <w:t>егося индивидуальным предпринимателем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Почтовый адрес, адрес электронной почты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Сведения о заявителе (юридическое лицо)</w:t>
            </w: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Полное и сокращенное наименования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Местонахождение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ИНН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ОГРН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lastRenderedPageBreak/>
              <w:t>Почтовый адрес, адрес электронной почты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8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 xml:space="preserve">Для лица, действующего </w:t>
            </w:r>
            <w:r>
              <w:t>на основании документа, подтверждающего полномочия действовать от имени заявителя</w:t>
            </w: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Данные документа, подтверждающего полномочия лица действовать от имени ф</w:t>
            </w:r>
            <w:r>
              <w:t>изического или юридического 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</w:tbl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4"/>
        <w:gridCol w:w="945"/>
        <w:gridCol w:w="316"/>
        <w:gridCol w:w="315"/>
        <w:gridCol w:w="436"/>
        <w:gridCol w:w="330"/>
        <w:gridCol w:w="3466"/>
        <w:gridCol w:w="480"/>
        <w:gridCol w:w="1156"/>
        <w:gridCol w:w="361"/>
      </w:tblGrid>
      <w:tr w:rsidR="00000000">
        <w:tc>
          <w:tcPr>
            <w:tcW w:w="3256" w:type="dxa"/>
            <w:gridSpan w:val="5"/>
          </w:tcPr>
          <w:p w:rsidR="00000000" w:rsidRDefault="00DC5171">
            <w:pPr>
              <w:pStyle w:val="ConsPlusNormal"/>
            </w:pPr>
            <w:r>
              <w:t>Прошу выдать разрешение</w:t>
            </w:r>
          </w:p>
        </w:tc>
        <w:tc>
          <w:tcPr>
            <w:tcW w:w="3796" w:type="dxa"/>
            <w:gridSpan w:val="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  <w:jc w:val="both"/>
            </w:pPr>
            <w:r>
              <w:t>на строительство, реконструкцию,</w:t>
            </w:r>
          </w:p>
        </w:tc>
        <w:tc>
          <w:tcPr>
            <w:tcW w:w="1997" w:type="dxa"/>
            <w:gridSpan w:val="3"/>
            <w:vMerge w:val="restart"/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256" w:type="dxa"/>
            <w:gridSpan w:val="5"/>
          </w:tcPr>
          <w:p w:rsidR="00000000" w:rsidRDefault="00DC5171">
            <w:pPr>
              <w:pStyle w:val="ConsPlusNormal"/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(ненужное зачеркнуть)</w:t>
            </w:r>
          </w:p>
        </w:tc>
        <w:tc>
          <w:tcPr>
            <w:tcW w:w="1997" w:type="dxa"/>
            <w:gridSpan w:val="3"/>
            <w:vMerge/>
          </w:tcPr>
          <w:p w:rsidR="00000000" w:rsidRDefault="00DC5171">
            <w:pPr>
              <w:pStyle w:val="ConsPlusNormal"/>
              <w:jc w:val="center"/>
            </w:pPr>
          </w:p>
        </w:tc>
      </w:tr>
      <w:tr w:rsidR="00000000">
        <w:tc>
          <w:tcPr>
            <w:tcW w:w="2505" w:type="dxa"/>
            <w:gridSpan w:val="3"/>
          </w:tcPr>
          <w:p w:rsidR="00000000" w:rsidRDefault="00DC5171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6544" w:type="dxa"/>
            <w:gridSpan w:val="7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2505" w:type="dxa"/>
            <w:gridSpan w:val="3"/>
          </w:tcPr>
          <w:p w:rsidR="00000000" w:rsidRDefault="00DC5171">
            <w:pPr>
              <w:pStyle w:val="ConsPlusNormal"/>
            </w:pPr>
          </w:p>
        </w:tc>
        <w:tc>
          <w:tcPr>
            <w:tcW w:w="6544" w:type="dxa"/>
            <w:gridSpan w:val="7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(в соответствии с утвержденной проектной документацией)</w:t>
            </w:r>
          </w:p>
        </w:tc>
      </w:tr>
      <w:tr w:rsidR="00000000">
        <w:tc>
          <w:tcPr>
            <w:tcW w:w="9049" w:type="dxa"/>
            <w:gridSpan w:val="10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10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в соответствии с градостроительным планом земельного участка</w:t>
            </w:r>
          </w:p>
        </w:tc>
      </w:tr>
      <w:tr w:rsidR="00000000">
        <w:tc>
          <w:tcPr>
            <w:tcW w:w="9049" w:type="dxa"/>
            <w:gridSpan w:val="10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10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(N градостроительного плана земельного участка, реквизиты правового акта об утверждении градостроительного</w:t>
            </w:r>
          </w:p>
        </w:tc>
      </w:tr>
      <w:tr w:rsidR="00000000">
        <w:tc>
          <w:tcPr>
            <w:tcW w:w="9049" w:type="dxa"/>
            <w:gridSpan w:val="10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10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плана земельного участка)</w:t>
            </w:r>
          </w:p>
        </w:tc>
      </w:tr>
      <w:tr w:rsidR="00000000">
        <w:tc>
          <w:tcPr>
            <w:tcW w:w="2189" w:type="dxa"/>
            <w:gridSpan w:val="2"/>
          </w:tcPr>
          <w:p w:rsidR="00000000" w:rsidRDefault="00DC5171">
            <w:pPr>
              <w:pStyle w:val="ConsPlusNormal"/>
            </w:pPr>
            <w:r>
              <w:t>этап строительства</w:t>
            </w:r>
          </w:p>
        </w:tc>
        <w:tc>
          <w:tcPr>
            <w:tcW w:w="6860" w:type="dxa"/>
            <w:gridSpan w:val="8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2189" w:type="dxa"/>
            <w:gridSpan w:val="2"/>
          </w:tcPr>
          <w:p w:rsidR="00000000" w:rsidRDefault="00DC5171">
            <w:pPr>
              <w:pStyle w:val="ConsPlusNormal"/>
            </w:pPr>
          </w:p>
        </w:tc>
        <w:tc>
          <w:tcPr>
            <w:tcW w:w="6860" w:type="dxa"/>
            <w:gridSpan w:val="8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(указывается в случае выделения этапа строительства и дается описание такого этапа)</w:t>
            </w:r>
          </w:p>
        </w:tc>
      </w:tr>
      <w:tr w:rsidR="00000000">
        <w:tc>
          <w:tcPr>
            <w:tcW w:w="3586" w:type="dxa"/>
            <w:gridSpan w:val="6"/>
          </w:tcPr>
          <w:p w:rsidR="00000000" w:rsidRDefault="00DC5171">
            <w:pPr>
              <w:pStyle w:val="ConsPlusNormal"/>
            </w:pPr>
            <w:r>
              <w:t>на земельном участке по адресу:</w:t>
            </w:r>
          </w:p>
        </w:tc>
        <w:tc>
          <w:tcPr>
            <w:tcW w:w="5463" w:type="dxa"/>
            <w:gridSpan w:val="4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586" w:type="dxa"/>
            <w:gridSpan w:val="6"/>
          </w:tcPr>
          <w:p w:rsidR="00000000" w:rsidRDefault="00DC5171">
            <w:pPr>
              <w:pStyle w:val="ConsPlusNormal"/>
            </w:pPr>
          </w:p>
        </w:tc>
        <w:tc>
          <w:tcPr>
            <w:tcW w:w="5463" w:type="dxa"/>
            <w:gridSpan w:val="4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(адрес земельного участка)</w:t>
            </w:r>
          </w:p>
        </w:tc>
      </w:tr>
      <w:tr w:rsidR="00000000">
        <w:tc>
          <w:tcPr>
            <w:tcW w:w="8688" w:type="dxa"/>
            <w:gridSpan w:val="9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361" w:type="dxa"/>
          </w:tcPr>
          <w:p w:rsidR="00000000" w:rsidRDefault="00DC5171">
            <w:pPr>
              <w:pStyle w:val="ConsPlusNormal"/>
            </w:pPr>
            <w:r>
              <w:t>,</w:t>
            </w:r>
          </w:p>
        </w:tc>
      </w:tr>
      <w:tr w:rsidR="00000000">
        <w:tc>
          <w:tcPr>
            <w:tcW w:w="8688" w:type="dxa"/>
            <w:gridSpan w:val="9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(кадастровый номер земельного участка)</w:t>
            </w:r>
          </w:p>
        </w:tc>
        <w:tc>
          <w:tcPr>
            <w:tcW w:w="361" w:type="dxa"/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2820" w:type="dxa"/>
            <w:gridSpan w:val="4"/>
          </w:tcPr>
          <w:p w:rsidR="00000000" w:rsidRDefault="00DC5171">
            <w:pPr>
              <w:pStyle w:val="ConsPlusNormal"/>
            </w:pPr>
            <w:r>
              <w:lastRenderedPageBreak/>
              <w:t>принадлежащем на праве</w:t>
            </w:r>
          </w:p>
        </w:tc>
        <w:tc>
          <w:tcPr>
            <w:tcW w:w="6229" w:type="dxa"/>
            <w:gridSpan w:val="6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2820" w:type="dxa"/>
            <w:gridSpan w:val="4"/>
          </w:tcPr>
          <w:p w:rsidR="00000000" w:rsidRDefault="00DC5171">
            <w:pPr>
              <w:pStyle w:val="ConsPlusNormal"/>
            </w:pPr>
          </w:p>
        </w:tc>
        <w:tc>
          <w:tcPr>
            <w:tcW w:w="6229" w:type="dxa"/>
            <w:gridSpan w:val="6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(вид права, на основании которого земельный участок</w:t>
            </w:r>
          </w:p>
        </w:tc>
      </w:tr>
      <w:tr w:rsidR="00000000">
        <w:tc>
          <w:tcPr>
            <w:tcW w:w="9049" w:type="dxa"/>
            <w:gridSpan w:val="10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10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принадлежит застройщику, а также данные о документе, удостоверяющем право)</w:t>
            </w:r>
          </w:p>
        </w:tc>
      </w:tr>
      <w:tr w:rsidR="00000000">
        <w:tc>
          <w:tcPr>
            <w:tcW w:w="1244" w:type="dxa"/>
          </w:tcPr>
          <w:p w:rsidR="00000000" w:rsidRDefault="00DC5171">
            <w:pPr>
              <w:pStyle w:val="ConsPlusNormal"/>
            </w:pPr>
            <w:r>
              <w:t>сроком на</w:t>
            </w:r>
          </w:p>
        </w:tc>
        <w:tc>
          <w:tcPr>
            <w:tcW w:w="6288" w:type="dxa"/>
            <w:gridSpan w:val="7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1517" w:type="dxa"/>
            <w:gridSpan w:val="2"/>
          </w:tcPr>
          <w:p w:rsidR="00000000" w:rsidRDefault="00DC5171">
            <w:pPr>
              <w:pStyle w:val="ConsPlusNormal"/>
              <w:jc w:val="both"/>
            </w:pPr>
            <w:r>
              <w:t>месяца(ев)</w:t>
            </w:r>
          </w:p>
        </w:tc>
      </w:tr>
      <w:tr w:rsidR="00000000">
        <w:tc>
          <w:tcPr>
            <w:tcW w:w="1244" w:type="dxa"/>
          </w:tcPr>
          <w:p w:rsidR="00000000" w:rsidRDefault="00DC5171">
            <w:pPr>
              <w:pStyle w:val="ConsPlusNormal"/>
            </w:pPr>
          </w:p>
        </w:tc>
        <w:tc>
          <w:tcPr>
            <w:tcW w:w="6288" w:type="dxa"/>
            <w:gridSpan w:val="7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(указывается срок продолжительности строительства, определенный в разделе</w:t>
            </w:r>
          </w:p>
        </w:tc>
        <w:tc>
          <w:tcPr>
            <w:tcW w:w="1517" w:type="dxa"/>
            <w:gridSpan w:val="2"/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10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10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"Проект организации строительства" проектной документации)</w:t>
            </w:r>
          </w:p>
        </w:tc>
      </w:tr>
      <w:tr w:rsidR="00000000">
        <w:tc>
          <w:tcPr>
            <w:tcW w:w="9049" w:type="dxa"/>
            <w:gridSpan w:val="10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10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49" w:type="dxa"/>
            <w:gridSpan w:val="10"/>
          </w:tcPr>
          <w:p w:rsidR="00000000" w:rsidRDefault="00DC5171">
            <w:pPr>
              <w:pStyle w:val="ConsPlusNormal"/>
            </w:pPr>
            <w:r>
              <w:t>При этом сообщаю краткие проектные характеристики объекта:</w:t>
            </w:r>
          </w:p>
        </w:tc>
      </w:tr>
    </w:tbl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83"/>
        <w:gridCol w:w="1304"/>
        <w:gridCol w:w="136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N</w:t>
            </w:r>
          </w:p>
          <w:p w:rsidR="00000000" w:rsidRDefault="00DC517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Общая площадь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Площадь земельного участка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Строительный объем, в том числе подземной части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Количество этажей или высота здания, строения, сооружения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шт./м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Количество подземных этажей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Количество мест, вместимость, мощность, производительность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Количество очередей (пусковых комплексов)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Категория: (класс) линейного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Протяженность линейного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Мощность (пропускная способность, грузооборот, интенсивность движения) линейного объекта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Тип (КЛ, ВЛ, КВЛ), уровень напряжения линий электропередачи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Перечень конструктивных элементов, оказывающих влияние на безопасность: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</w:tbl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65"/>
      </w:tblGrid>
      <w:tr w:rsidR="00000000">
        <w:tc>
          <w:tcPr>
            <w:tcW w:w="4649" w:type="dxa"/>
          </w:tcPr>
          <w:p w:rsidR="00000000" w:rsidRDefault="00DC5171">
            <w:pPr>
              <w:pStyle w:val="ConsPlusNormal"/>
              <w:jc w:val="both"/>
            </w:pPr>
            <w:r>
              <w:t>"__"__________ 20__ г.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649" w:type="dxa"/>
          </w:tcPr>
          <w:p w:rsidR="00000000" w:rsidRDefault="00DC5171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(подпись) М.П. (при наличии)</w:t>
            </w:r>
          </w:p>
        </w:tc>
      </w:tr>
    </w:tbl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right"/>
        <w:outlineLvl w:val="1"/>
      </w:pPr>
      <w:r>
        <w:t>Приложение 2</w:t>
      </w:r>
    </w:p>
    <w:p w:rsidR="00000000" w:rsidRDefault="00DC5171">
      <w:pPr>
        <w:pStyle w:val="ConsPlusNormal"/>
        <w:jc w:val="right"/>
      </w:pPr>
      <w:r>
        <w:t>к Административному регламенту</w:t>
      </w:r>
    </w:p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794"/>
        <w:gridCol w:w="623"/>
        <w:gridCol w:w="3685"/>
      </w:tblGrid>
      <w:tr w:rsidR="00000000">
        <w:tc>
          <w:tcPr>
            <w:tcW w:w="3969" w:type="dxa"/>
            <w:vMerge w:val="restart"/>
          </w:tcPr>
          <w:p w:rsidR="00000000" w:rsidRDefault="00DC5171">
            <w:pPr>
              <w:pStyle w:val="ConsPlusNormal"/>
            </w:pPr>
          </w:p>
        </w:tc>
        <w:tc>
          <w:tcPr>
            <w:tcW w:w="794" w:type="dxa"/>
          </w:tcPr>
          <w:p w:rsidR="00000000" w:rsidRDefault="00DC5171">
            <w:pPr>
              <w:pStyle w:val="ConsPlusNormal"/>
            </w:pPr>
            <w:r>
              <w:t>Кому: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794" w:type="dxa"/>
          </w:tcPr>
          <w:p w:rsidR="00000000" w:rsidRDefault="00DC5171">
            <w:pPr>
              <w:pStyle w:val="ConsPlusNormal"/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должностное лицо, уполномоченное выдавать разрешение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на строительство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  <w:jc w:val="center"/>
            </w:pPr>
          </w:p>
        </w:tc>
        <w:tc>
          <w:tcPr>
            <w:tcW w:w="1417" w:type="dxa"/>
            <w:gridSpan w:val="2"/>
          </w:tcPr>
          <w:p w:rsidR="00000000" w:rsidRDefault="00DC5171">
            <w:pPr>
              <w:pStyle w:val="ConsPlusNormal"/>
            </w:pPr>
            <w:r>
              <w:t>Застройщик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000000" w:rsidRDefault="00DC517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(Ф.И.О. - для гражданина, полное наименование организации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- для юридических лиц), его ИНН,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  <w:jc w:val="center"/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почтовый индекс и адрес, адрес электронной почты</w:t>
            </w:r>
          </w:p>
        </w:tc>
      </w:tr>
      <w:tr w:rsidR="00000000">
        <w:tc>
          <w:tcPr>
            <w:tcW w:w="9071" w:type="dxa"/>
            <w:gridSpan w:val="4"/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4"/>
          </w:tcPr>
          <w:p w:rsidR="00000000" w:rsidRDefault="00DC5171">
            <w:pPr>
              <w:pStyle w:val="ConsPlusNormal"/>
              <w:jc w:val="center"/>
            </w:pPr>
            <w:bookmarkStart w:id="32" w:name="Par720"/>
            <w:bookmarkEnd w:id="32"/>
            <w:r>
              <w:t>ЗАЯВЛЕНИЕ</w:t>
            </w:r>
          </w:p>
          <w:p w:rsidR="00000000" w:rsidRDefault="00DC5171">
            <w:pPr>
              <w:pStyle w:val="ConsPlusNormal"/>
              <w:jc w:val="center"/>
            </w:pPr>
            <w:r>
              <w:t>о внесении изменений в разрешение на строительство</w:t>
            </w:r>
          </w:p>
        </w:tc>
      </w:tr>
    </w:tbl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3"/>
        <w:gridCol w:w="468"/>
        <w:gridCol w:w="3855"/>
      </w:tblGrid>
      <w:tr w:rsidR="00000000"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Сведения о заявителе (физическое лицо)</w:t>
            </w: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lastRenderedPageBreak/>
              <w:t>Фамилия, имя, отчество (при наличии)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Место жительства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СНИЛС - для гражданина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ИНН - для гражданина, в том числе являющегося индивидуальным предпринимателем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Почтовый адрес, адрес электронной почты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Сведения о заявителе (юридическое лицо)</w:t>
            </w: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Полное и сокращенное наименования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Местонахождение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ИНН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ОГРН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Почтовый адрес, адрес электронной почты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 xml:space="preserve">Для лица, действующего </w:t>
            </w:r>
            <w:r>
              <w:t>на основании документа, подтверждающего полномочия действовать от имени заявителя</w:t>
            </w: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 xml:space="preserve">Данные документа, подтверждающего полномочия лица действовать от имени </w:t>
            </w:r>
            <w:r>
              <w:lastRenderedPageBreak/>
              <w:t>физического или юридического лица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</w:tbl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97"/>
        <w:gridCol w:w="1020"/>
        <w:gridCol w:w="454"/>
        <w:gridCol w:w="509"/>
        <w:gridCol w:w="455"/>
        <w:gridCol w:w="454"/>
        <w:gridCol w:w="452"/>
        <w:gridCol w:w="285"/>
        <w:gridCol w:w="453"/>
        <w:gridCol w:w="851"/>
        <w:gridCol w:w="2368"/>
        <w:gridCol w:w="397"/>
      </w:tblGrid>
      <w:tr w:rsidR="00000000">
        <w:tc>
          <w:tcPr>
            <w:tcW w:w="9059" w:type="dxa"/>
            <w:gridSpan w:val="13"/>
          </w:tcPr>
          <w:p w:rsidR="00000000" w:rsidRDefault="00DC5171">
            <w:pPr>
              <w:pStyle w:val="ConsPlusNormal"/>
              <w:jc w:val="both"/>
            </w:pPr>
            <w:r>
              <w:t>Прошу внести изменение в разрешение на строительство</w:t>
            </w:r>
          </w:p>
        </w:tc>
      </w:tr>
      <w:tr w:rsidR="00000000">
        <w:tc>
          <w:tcPr>
            <w:tcW w:w="1361" w:type="dxa"/>
            <w:gridSpan w:val="2"/>
          </w:tcPr>
          <w:p w:rsidR="00000000" w:rsidRDefault="00DC5171">
            <w:pPr>
              <w:pStyle w:val="ConsPlusNormal"/>
              <w:jc w:val="both"/>
            </w:pPr>
            <w:r>
              <w:t>выданное "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454" w:type="dxa"/>
          </w:tcPr>
          <w:p w:rsidR="00000000" w:rsidRDefault="00DC5171">
            <w:pPr>
              <w:pStyle w:val="ConsPlusNormal"/>
              <w:jc w:val="both"/>
            </w:pPr>
            <w:r>
              <w:t>" "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454" w:type="dxa"/>
          </w:tcPr>
          <w:p w:rsidR="00000000" w:rsidRDefault="00DC5171">
            <w:pPr>
              <w:pStyle w:val="ConsPlusNormal"/>
              <w:jc w:val="both"/>
            </w:pPr>
            <w:r>
              <w:t>" "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000000" w:rsidRDefault="00DC5171">
            <w:pPr>
              <w:pStyle w:val="ConsPlusNormal"/>
              <w:jc w:val="both"/>
            </w:pPr>
            <w:r>
              <w:t>" года за N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1361" w:type="dxa"/>
            <w:gridSpan w:val="2"/>
          </w:tcPr>
          <w:p w:rsidR="00000000" w:rsidRDefault="00DC517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454" w:type="dxa"/>
          </w:tcPr>
          <w:p w:rsidR="00000000" w:rsidRDefault="00DC5171">
            <w:pPr>
              <w:pStyle w:val="ConsPlusNormal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(месяц)</w:t>
            </w:r>
          </w:p>
        </w:tc>
        <w:tc>
          <w:tcPr>
            <w:tcW w:w="454" w:type="dxa"/>
          </w:tcPr>
          <w:p w:rsidR="00000000" w:rsidRDefault="00DC5171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(год)</w:t>
            </w:r>
          </w:p>
        </w:tc>
        <w:tc>
          <w:tcPr>
            <w:tcW w:w="1304" w:type="dxa"/>
            <w:gridSpan w:val="2"/>
          </w:tcPr>
          <w:p w:rsidR="00000000" w:rsidRDefault="00DC5171">
            <w:pPr>
              <w:pStyle w:val="ConsPlusNormal"/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(номер разрешения на строительство)</w:t>
            </w:r>
          </w:p>
        </w:tc>
      </w:tr>
      <w:tr w:rsidR="00000000">
        <w:tc>
          <w:tcPr>
            <w:tcW w:w="2381" w:type="dxa"/>
            <w:gridSpan w:val="3"/>
          </w:tcPr>
          <w:p w:rsidR="00000000" w:rsidRDefault="00DC5171">
            <w:pPr>
              <w:pStyle w:val="ConsPlusNormal"/>
            </w:pPr>
            <w:r>
              <w:t>со сроком действия "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455" w:type="dxa"/>
          </w:tcPr>
          <w:p w:rsidR="00000000" w:rsidRDefault="00DC5171">
            <w:pPr>
              <w:pStyle w:val="ConsPlusNormal"/>
              <w:jc w:val="both"/>
            </w:pPr>
            <w:r>
              <w:t>" "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453" w:type="dxa"/>
          </w:tcPr>
          <w:p w:rsidR="00000000" w:rsidRDefault="00DC5171">
            <w:pPr>
              <w:pStyle w:val="ConsPlusNormal"/>
              <w:jc w:val="both"/>
            </w:pPr>
            <w:r>
              <w:t>" "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2765" w:type="dxa"/>
            <w:gridSpan w:val="2"/>
          </w:tcPr>
          <w:p w:rsidR="00000000" w:rsidRDefault="00DC5171">
            <w:pPr>
              <w:pStyle w:val="ConsPlusNormal"/>
              <w:jc w:val="both"/>
            </w:pPr>
            <w:r>
              <w:t>" года</w:t>
            </w:r>
          </w:p>
        </w:tc>
      </w:tr>
      <w:tr w:rsidR="00000000">
        <w:tc>
          <w:tcPr>
            <w:tcW w:w="2381" w:type="dxa"/>
            <w:gridSpan w:val="3"/>
          </w:tcPr>
          <w:p w:rsidR="00000000" w:rsidRDefault="00DC5171">
            <w:pPr>
              <w:pStyle w:val="ConsPlusNormal"/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455" w:type="dxa"/>
          </w:tcPr>
          <w:p w:rsidR="00000000" w:rsidRDefault="00DC5171">
            <w:pPr>
              <w:pStyle w:val="ConsPlusNormal"/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(месяц)</w:t>
            </w:r>
          </w:p>
        </w:tc>
        <w:tc>
          <w:tcPr>
            <w:tcW w:w="453" w:type="dxa"/>
          </w:tcPr>
          <w:p w:rsidR="00000000" w:rsidRDefault="00DC5171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(год)</w:t>
            </w:r>
          </w:p>
        </w:tc>
        <w:tc>
          <w:tcPr>
            <w:tcW w:w="2765" w:type="dxa"/>
            <w:gridSpan w:val="2"/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59" w:type="dxa"/>
            <w:gridSpan w:val="13"/>
          </w:tcPr>
          <w:p w:rsidR="00000000" w:rsidRDefault="00DC5171">
            <w:pPr>
              <w:pStyle w:val="ConsPlusNormal"/>
              <w:jc w:val="both"/>
            </w:pPr>
            <w:r>
              <w:t>наименование объекта</w:t>
            </w:r>
          </w:p>
        </w:tc>
      </w:tr>
      <w:tr w:rsidR="00000000">
        <w:tc>
          <w:tcPr>
            <w:tcW w:w="9059" w:type="dxa"/>
            <w:gridSpan w:val="1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59" w:type="dxa"/>
            <w:gridSpan w:val="1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(в соответствии с разрешением на строительство)</w:t>
            </w:r>
          </w:p>
        </w:tc>
      </w:tr>
      <w:tr w:rsidR="00000000">
        <w:tc>
          <w:tcPr>
            <w:tcW w:w="3799" w:type="dxa"/>
            <w:gridSpan w:val="6"/>
          </w:tcPr>
          <w:p w:rsidR="00000000" w:rsidRDefault="00DC5171">
            <w:pPr>
              <w:pStyle w:val="ConsPlusNormal"/>
            </w:pPr>
            <w:r>
              <w:t>на земельном участке по адресу:</w:t>
            </w:r>
          </w:p>
        </w:tc>
        <w:tc>
          <w:tcPr>
            <w:tcW w:w="5260" w:type="dxa"/>
            <w:gridSpan w:val="7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799" w:type="dxa"/>
            <w:gridSpan w:val="6"/>
          </w:tcPr>
          <w:p w:rsidR="00000000" w:rsidRDefault="00DC5171">
            <w:pPr>
              <w:pStyle w:val="ConsPlusNormal"/>
            </w:pPr>
          </w:p>
        </w:tc>
        <w:tc>
          <w:tcPr>
            <w:tcW w:w="5260" w:type="dxa"/>
            <w:gridSpan w:val="7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(адрес земельного участка,</w:t>
            </w:r>
          </w:p>
        </w:tc>
      </w:tr>
      <w:tr w:rsidR="00000000">
        <w:tc>
          <w:tcPr>
            <w:tcW w:w="8662" w:type="dxa"/>
            <w:gridSpan w:val="1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397" w:type="dxa"/>
          </w:tcPr>
          <w:p w:rsidR="00000000" w:rsidRDefault="00DC5171">
            <w:pPr>
              <w:pStyle w:val="ConsPlusNormal"/>
            </w:pPr>
            <w:r>
              <w:t>,</w:t>
            </w:r>
          </w:p>
        </w:tc>
      </w:tr>
      <w:tr w:rsidR="00000000">
        <w:tc>
          <w:tcPr>
            <w:tcW w:w="8662" w:type="dxa"/>
            <w:gridSpan w:val="1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кадастровый номер земельного участка)</w:t>
            </w:r>
          </w:p>
        </w:tc>
        <w:tc>
          <w:tcPr>
            <w:tcW w:w="397" w:type="dxa"/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2835" w:type="dxa"/>
            <w:gridSpan w:val="4"/>
          </w:tcPr>
          <w:p w:rsidR="00000000" w:rsidRDefault="00DC5171">
            <w:pPr>
              <w:pStyle w:val="ConsPlusNormal"/>
            </w:pPr>
            <w:r>
              <w:t>принадлежащем на праве</w:t>
            </w:r>
          </w:p>
        </w:tc>
        <w:tc>
          <w:tcPr>
            <w:tcW w:w="6224" w:type="dxa"/>
            <w:gridSpan w:val="9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2835" w:type="dxa"/>
            <w:gridSpan w:val="4"/>
          </w:tcPr>
          <w:p w:rsidR="00000000" w:rsidRDefault="00DC5171">
            <w:pPr>
              <w:pStyle w:val="ConsPlusNormal"/>
            </w:pPr>
          </w:p>
        </w:tc>
        <w:tc>
          <w:tcPr>
            <w:tcW w:w="6224" w:type="dxa"/>
            <w:gridSpan w:val="9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(вид права, на основании которого земельный</w:t>
            </w:r>
          </w:p>
        </w:tc>
      </w:tr>
      <w:tr w:rsidR="00000000">
        <w:tc>
          <w:tcPr>
            <w:tcW w:w="8662" w:type="dxa"/>
            <w:gridSpan w:val="1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  <w:tc>
          <w:tcPr>
            <w:tcW w:w="397" w:type="dxa"/>
          </w:tcPr>
          <w:p w:rsidR="00000000" w:rsidRDefault="00DC5171">
            <w:pPr>
              <w:pStyle w:val="ConsPlusNormal"/>
              <w:jc w:val="both"/>
            </w:pPr>
            <w:r>
              <w:t>,</w:t>
            </w:r>
          </w:p>
        </w:tc>
      </w:tr>
      <w:tr w:rsidR="00000000">
        <w:tc>
          <w:tcPr>
            <w:tcW w:w="8662" w:type="dxa"/>
            <w:gridSpan w:val="1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участок принадлежит застройщику, а также данные о документе, удостоверяющем право)</w:t>
            </w:r>
          </w:p>
        </w:tc>
        <w:tc>
          <w:tcPr>
            <w:tcW w:w="397" w:type="dxa"/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64" w:type="dxa"/>
          </w:tcPr>
          <w:p w:rsidR="00000000" w:rsidRDefault="00DC5171">
            <w:pPr>
              <w:pStyle w:val="ConsPlusNormal"/>
            </w:pPr>
            <w:r>
              <w:t>в связи</w:t>
            </w:r>
          </w:p>
        </w:tc>
        <w:tc>
          <w:tcPr>
            <w:tcW w:w="8095" w:type="dxa"/>
            <w:gridSpan w:val="1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64" w:type="dxa"/>
          </w:tcPr>
          <w:p w:rsidR="00000000" w:rsidRDefault="00DC5171">
            <w:pPr>
              <w:pStyle w:val="ConsPlusNormal"/>
            </w:pPr>
          </w:p>
        </w:tc>
        <w:tc>
          <w:tcPr>
            <w:tcW w:w="8095" w:type="dxa"/>
            <w:gridSpan w:val="1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(указываются причины внесения изменения в разрешение на строительства)</w:t>
            </w:r>
          </w:p>
        </w:tc>
      </w:tr>
      <w:tr w:rsidR="00000000">
        <w:tc>
          <w:tcPr>
            <w:tcW w:w="9059" w:type="dxa"/>
            <w:gridSpan w:val="13"/>
          </w:tcPr>
          <w:p w:rsidR="00000000" w:rsidRDefault="00DC5171">
            <w:pPr>
              <w:pStyle w:val="ConsPlusNormal"/>
            </w:pPr>
            <w:r>
              <w:t>При этом сообщаю (в случае внесения изменений в части срока действия</w:t>
            </w:r>
          </w:p>
        </w:tc>
      </w:tr>
      <w:tr w:rsidR="00000000">
        <w:tc>
          <w:tcPr>
            <w:tcW w:w="3344" w:type="dxa"/>
            <w:gridSpan w:val="5"/>
          </w:tcPr>
          <w:p w:rsidR="00000000" w:rsidRDefault="00DC5171">
            <w:pPr>
              <w:pStyle w:val="ConsPlusNormal"/>
            </w:pPr>
            <w:r>
              <w:t>разрешения на строительство)</w:t>
            </w:r>
          </w:p>
        </w:tc>
        <w:tc>
          <w:tcPr>
            <w:tcW w:w="5715" w:type="dxa"/>
            <w:gridSpan w:val="8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344" w:type="dxa"/>
            <w:gridSpan w:val="5"/>
          </w:tcPr>
          <w:p w:rsidR="00000000" w:rsidRDefault="00DC5171">
            <w:pPr>
              <w:pStyle w:val="ConsPlusNormal"/>
            </w:pPr>
          </w:p>
        </w:tc>
        <w:tc>
          <w:tcPr>
            <w:tcW w:w="5715" w:type="dxa"/>
            <w:gridSpan w:val="8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(срок продления разрешения на строительство)</w:t>
            </w:r>
          </w:p>
        </w:tc>
      </w:tr>
      <w:tr w:rsidR="00000000">
        <w:tc>
          <w:tcPr>
            <w:tcW w:w="9059" w:type="dxa"/>
            <w:gridSpan w:val="13"/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05" w:type="dxa"/>
            <w:gridSpan w:val="8"/>
          </w:tcPr>
          <w:p w:rsidR="00000000" w:rsidRDefault="00DC5171">
            <w:pPr>
              <w:pStyle w:val="ConsPlusNormal"/>
              <w:jc w:val="both"/>
            </w:pPr>
            <w:r>
              <w:lastRenderedPageBreak/>
              <w:t>"__"__________ 20__ г.</w:t>
            </w:r>
          </w:p>
        </w:tc>
        <w:tc>
          <w:tcPr>
            <w:tcW w:w="4354" w:type="dxa"/>
            <w:gridSpan w:val="5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05" w:type="dxa"/>
            <w:gridSpan w:val="8"/>
          </w:tcPr>
          <w:p w:rsidR="00000000" w:rsidRDefault="00DC5171">
            <w:pPr>
              <w:pStyle w:val="ConsPlusNormal"/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(подпись) М.П. (при наличии)</w:t>
            </w:r>
          </w:p>
        </w:tc>
      </w:tr>
    </w:tbl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right"/>
        <w:outlineLvl w:val="1"/>
      </w:pPr>
      <w:r>
        <w:t>Приложение 3</w:t>
      </w:r>
    </w:p>
    <w:p w:rsidR="00000000" w:rsidRDefault="00DC5171">
      <w:pPr>
        <w:pStyle w:val="ConsPlusNormal"/>
        <w:jc w:val="right"/>
      </w:pPr>
      <w:r>
        <w:t>к Административному регламенту</w:t>
      </w:r>
    </w:p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794"/>
        <w:gridCol w:w="623"/>
        <w:gridCol w:w="3685"/>
      </w:tblGrid>
      <w:tr w:rsidR="00000000">
        <w:tc>
          <w:tcPr>
            <w:tcW w:w="3969" w:type="dxa"/>
            <w:vMerge w:val="restart"/>
          </w:tcPr>
          <w:p w:rsidR="00000000" w:rsidRDefault="00DC5171">
            <w:pPr>
              <w:pStyle w:val="ConsPlusNormal"/>
            </w:pPr>
          </w:p>
        </w:tc>
        <w:tc>
          <w:tcPr>
            <w:tcW w:w="794" w:type="dxa"/>
          </w:tcPr>
          <w:p w:rsidR="00000000" w:rsidRDefault="00DC5171">
            <w:pPr>
              <w:pStyle w:val="ConsPlusNormal"/>
            </w:pPr>
            <w:r>
              <w:t>Кому:</w:t>
            </w:r>
          </w:p>
        </w:tc>
        <w:tc>
          <w:tcPr>
            <w:tcW w:w="4308" w:type="dxa"/>
            <w:gridSpan w:val="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794" w:type="dxa"/>
          </w:tcPr>
          <w:p w:rsidR="00000000" w:rsidRDefault="00DC5171">
            <w:pPr>
              <w:pStyle w:val="ConsPlusNormal"/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должностное лицо, уполномоченное выдавать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разрешение на строительство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  <w:jc w:val="center"/>
            </w:pPr>
          </w:p>
        </w:tc>
        <w:tc>
          <w:tcPr>
            <w:tcW w:w="1417" w:type="dxa"/>
            <w:gridSpan w:val="2"/>
          </w:tcPr>
          <w:p w:rsidR="00000000" w:rsidRDefault="00DC5171">
            <w:pPr>
              <w:pStyle w:val="ConsPlusNormal"/>
            </w:pPr>
            <w:r>
              <w:t>Застройщик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1417" w:type="dxa"/>
            <w:gridSpan w:val="2"/>
          </w:tcPr>
          <w:p w:rsidR="00000000" w:rsidRDefault="00DC5171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(Ф.И.О. - для гражданина, полное наименование организации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- для юридических лиц), его ИНН,</w:t>
            </w: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  <w:jc w:val="center"/>
            </w:pPr>
          </w:p>
        </w:tc>
        <w:tc>
          <w:tcPr>
            <w:tcW w:w="5102" w:type="dxa"/>
            <w:gridSpan w:val="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3969" w:type="dxa"/>
            <w:vMerge/>
          </w:tcPr>
          <w:p w:rsidR="00000000" w:rsidRDefault="00DC5171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почтовый индекс и адрес, адрес электронной почты</w:t>
            </w:r>
          </w:p>
        </w:tc>
      </w:tr>
      <w:tr w:rsidR="00000000">
        <w:tc>
          <w:tcPr>
            <w:tcW w:w="9071" w:type="dxa"/>
            <w:gridSpan w:val="4"/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71" w:type="dxa"/>
            <w:gridSpan w:val="4"/>
          </w:tcPr>
          <w:p w:rsidR="00000000" w:rsidRDefault="00DC5171">
            <w:pPr>
              <w:pStyle w:val="ConsPlusNormal"/>
              <w:jc w:val="center"/>
            </w:pPr>
            <w:bookmarkStart w:id="33" w:name="Par855"/>
            <w:bookmarkEnd w:id="33"/>
            <w:r>
              <w:t>УВЕДОМЛЕНИЕ</w:t>
            </w:r>
          </w:p>
          <w:p w:rsidR="00000000" w:rsidRDefault="00DC5171">
            <w:pPr>
              <w:pStyle w:val="ConsPlusNormal"/>
              <w:jc w:val="center"/>
            </w:pPr>
            <w:r>
              <w:t>о переходе прав на земельные участки, права пользования</w:t>
            </w:r>
          </w:p>
          <w:p w:rsidR="00000000" w:rsidRDefault="00DC5171">
            <w:pPr>
              <w:pStyle w:val="ConsPlusNormal"/>
              <w:jc w:val="center"/>
            </w:pPr>
            <w:r>
              <w:t>недрами, об образовании земельного участка</w:t>
            </w:r>
          </w:p>
        </w:tc>
      </w:tr>
    </w:tbl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3"/>
        <w:gridCol w:w="468"/>
        <w:gridCol w:w="3855"/>
      </w:tblGrid>
      <w:tr w:rsidR="00000000"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Сведения о заявителе (физическое лицо)</w:t>
            </w: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Место жительства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 xml:space="preserve">Данные документа, удостоверяющего личность, - для гражданина, в том числе являющегося </w:t>
            </w:r>
            <w:r>
              <w:lastRenderedPageBreak/>
              <w:t>индивидуальным предпринимателем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СНИЛС - для гражданина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ИНН - для гражданина, в том числе являющегося индивид</w:t>
            </w:r>
            <w:r>
              <w:t>уальным предпринимателем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ОГРНИП - для гражданина, являющегося индивидуальным предпринимателем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Почтовый адрес, адрес электронной почты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Сведения о заявителе (юридическое лицо)</w:t>
            </w: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Полное и сокращенное наименования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Местонахождение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ИНН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ОГРН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Должность представителя, уполномоченного действовать без доверенности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Почтовый адрес, адрес электронной почты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 xml:space="preserve">Для лица, </w:t>
            </w:r>
            <w:r>
              <w:t>действующего на основании документа, подтверждающего полномочия действовать от имени заявителя</w:t>
            </w: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</w:tbl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362"/>
        <w:gridCol w:w="7313"/>
      </w:tblGrid>
      <w:tr w:rsidR="00000000">
        <w:tc>
          <w:tcPr>
            <w:tcW w:w="1701" w:type="dxa"/>
            <w:gridSpan w:val="2"/>
          </w:tcPr>
          <w:p w:rsidR="00000000" w:rsidRDefault="00DC5171">
            <w:pPr>
              <w:pStyle w:val="ConsPlusNormal"/>
              <w:jc w:val="both"/>
            </w:pPr>
            <w:r>
              <w:lastRenderedPageBreak/>
              <w:t>Уведомляю о</w:t>
            </w:r>
          </w:p>
        </w:tc>
        <w:tc>
          <w:tcPr>
            <w:tcW w:w="7313" w:type="dxa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1701" w:type="dxa"/>
            <w:gridSpan w:val="2"/>
          </w:tcPr>
          <w:p w:rsidR="00000000" w:rsidRDefault="00DC5171">
            <w:pPr>
              <w:pStyle w:val="ConsPlusNormal"/>
            </w:pPr>
          </w:p>
        </w:tc>
        <w:tc>
          <w:tcPr>
            <w:tcW w:w="7313" w:type="dxa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о переходе прав на земельный участок, о переходе права пользования недрами, об образо</w:t>
            </w:r>
            <w:r>
              <w:t>вании земельного участка</w:t>
            </w:r>
          </w:p>
        </w:tc>
      </w:tr>
      <w:tr w:rsidR="00000000">
        <w:tc>
          <w:tcPr>
            <w:tcW w:w="1339" w:type="dxa"/>
          </w:tcPr>
          <w:p w:rsidR="00000000" w:rsidRDefault="00DC5171">
            <w:pPr>
              <w:pStyle w:val="ConsPlusNormal"/>
              <w:jc w:val="both"/>
            </w:pPr>
            <w:r>
              <w:t>по адресу:</w:t>
            </w:r>
          </w:p>
        </w:tc>
        <w:tc>
          <w:tcPr>
            <w:tcW w:w="7675" w:type="dxa"/>
            <w:gridSpan w:val="2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1339" w:type="dxa"/>
          </w:tcPr>
          <w:p w:rsidR="00000000" w:rsidRDefault="00DC5171">
            <w:pPr>
              <w:pStyle w:val="ConsPlusNormal"/>
            </w:pPr>
          </w:p>
        </w:tc>
        <w:tc>
          <w:tcPr>
            <w:tcW w:w="7675" w:type="dxa"/>
            <w:gridSpan w:val="2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(адрес земельного участка,</w:t>
            </w:r>
          </w:p>
        </w:tc>
      </w:tr>
      <w:tr w:rsidR="00000000">
        <w:tc>
          <w:tcPr>
            <w:tcW w:w="9014" w:type="dxa"/>
            <w:gridSpan w:val="3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14" w:type="dxa"/>
            <w:gridSpan w:val="3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кадастровый номер земельного участка)</w:t>
            </w:r>
          </w:p>
        </w:tc>
      </w:tr>
      <w:tr w:rsidR="00000000">
        <w:tc>
          <w:tcPr>
            <w:tcW w:w="9014" w:type="dxa"/>
            <w:gridSpan w:val="3"/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9014" w:type="dxa"/>
            <w:gridSpan w:val="3"/>
          </w:tcPr>
          <w:p w:rsidR="00000000" w:rsidRDefault="00DC5171">
            <w:pPr>
              <w:pStyle w:val="ConsPlusNormal"/>
              <w:jc w:val="both"/>
            </w:pPr>
            <w:r>
              <w:t>При этом сообщаю:</w:t>
            </w:r>
          </w:p>
        </w:tc>
      </w:tr>
    </w:tbl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4"/>
        <w:gridCol w:w="4422"/>
      </w:tblGrid>
      <w:tr w:rsidR="00000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Реквизиты правоустанавливающих документов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Реквизиты решения об образовании земельных участков в случаях образования земельного участка путем объединения земельных участков, путем раздела, перераспределения земельных участков или выдела из земельных участков, в отношении которых или одного из котор</w:t>
            </w:r>
            <w:r>
              <w:t>ых выдано разрешение на строительство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Реквизиты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 образования земельного участка путем раздела, перерас</w:t>
            </w:r>
            <w:r>
              <w:t>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  <w:r>
              <w:t>Реквизиты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</w:tbl>
    <w:p w:rsidR="00000000" w:rsidRDefault="00DC517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365"/>
      </w:tblGrid>
      <w:tr w:rsidR="00000000">
        <w:tc>
          <w:tcPr>
            <w:tcW w:w="4649" w:type="dxa"/>
          </w:tcPr>
          <w:p w:rsidR="00000000" w:rsidRDefault="00DC5171">
            <w:pPr>
              <w:pStyle w:val="ConsPlusNormal"/>
              <w:jc w:val="both"/>
            </w:pPr>
            <w:r>
              <w:lastRenderedPageBreak/>
              <w:t>"__"__</w:t>
            </w:r>
            <w:r>
              <w:t>________ 20__ г.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000000" w:rsidRDefault="00DC5171">
            <w:pPr>
              <w:pStyle w:val="ConsPlusNormal"/>
            </w:pPr>
          </w:p>
        </w:tc>
      </w:tr>
      <w:tr w:rsidR="00000000">
        <w:tc>
          <w:tcPr>
            <w:tcW w:w="4649" w:type="dxa"/>
          </w:tcPr>
          <w:p w:rsidR="00000000" w:rsidRDefault="00DC5171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000000" w:rsidRDefault="00DC5171">
            <w:pPr>
              <w:pStyle w:val="ConsPlusNormal"/>
              <w:jc w:val="center"/>
            </w:pPr>
            <w:r>
              <w:t>(подпись) М.П. (при наличии)</w:t>
            </w:r>
          </w:p>
        </w:tc>
      </w:tr>
    </w:tbl>
    <w:p w:rsidR="00000000" w:rsidRDefault="00DC5171">
      <w:pPr>
        <w:pStyle w:val="ConsPlusNormal"/>
        <w:jc w:val="both"/>
      </w:pPr>
    </w:p>
    <w:p w:rsidR="00000000" w:rsidRDefault="00DC5171">
      <w:pPr>
        <w:pStyle w:val="ConsPlusNormal"/>
        <w:jc w:val="both"/>
      </w:pPr>
    </w:p>
    <w:p w:rsidR="00DC5171" w:rsidRDefault="00DC51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C5171">
      <w:headerReference w:type="default" r:id="rId103"/>
      <w:footerReference w:type="default" r:id="rId10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71" w:rsidRDefault="00DC5171">
      <w:pPr>
        <w:spacing w:after="0" w:line="240" w:lineRule="auto"/>
      </w:pPr>
      <w:r>
        <w:separator/>
      </w:r>
    </w:p>
  </w:endnote>
  <w:endnote w:type="continuationSeparator" w:id="0">
    <w:p w:rsidR="00DC5171" w:rsidRDefault="00DC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C517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517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517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517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E517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E517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E517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E5172">
            <w:rPr>
              <w:rFonts w:ascii="Tahoma" w:hAnsi="Tahoma" w:cs="Tahoma"/>
              <w:noProof/>
              <w:sz w:val="20"/>
              <w:szCs w:val="20"/>
            </w:rPr>
            <w:t>51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C517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71" w:rsidRDefault="00DC5171">
      <w:pPr>
        <w:spacing w:after="0" w:line="240" w:lineRule="auto"/>
      </w:pPr>
      <w:r>
        <w:separator/>
      </w:r>
    </w:p>
  </w:footnote>
  <w:footnote w:type="continuationSeparator" w:id="0">
    <w:p w:rsidR="00DC5171" w:rsidRDefault="00DC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517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г. Череповца от 10.03.2017 N 1010</w:t>
          </w:r>
          <w:r>
            <w:rPr>
              <w:rFonts w:ascii="Tahoma" w:hAnsi="Tahoma" w:cs="Tahoma"/>
              <w:sz w:val="16"/>
              <w:szCs w:val="16"/>
            </w:rPr>
            <w:br/>
            <w:t>(ред. от 01.06.2023)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C517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13.06.2023</w:t>
          </w:r>
        </w:p>
      </w:tc>
    </w:tr>
  </w:tbl>
  <w:p w:rsidR="00000000" w:rsidRDefault="00DC517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C517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72"/>
    <w:rsid w:val="009E5172"/>
    <w:rsid w:val="00DC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EB7040-3502-480A-BBE9-A44855E5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102685&amp;date=13.06.2023" TargetMode="External"/><Relationship Id="rId21" Type="http://schemas.openxmlformats.org/officeDocument/2006/relationships/hyperlink" Target="https://login.consultant.ru/link/?req=doc&amp;base=LAW&amp;n=430635&amp;date=13.06.2023&amp;dst=100094&amp;field=134" TargetMode="External"/><Relationship Id="rId42" Type="http://schemas.openxmlformats.org/officeDocument/2006/relationships/hyperlink" Target="https://login.consultant.ru/link/?req=doc&amp;base=LAW&amp;n=446197&amp;date=13.06.2023&amp;dst=3291&amp;field=134" TargetMode="External"/><Relationship Id="rId47" Type="http://schemas.openxmlformats.org/officeDocument/2006/relationships/hyperlink" Target="https://login.consultant.ru/link/?req=doc&amp;base=LAW&amp;n=446197&amp;date=13.06.2023&amp;dst=3177&amp;field=134" TargetMode="External"/><Relationship Id="rId63" Type="http://schemas.openxmlformats.org/officeDocument/2006/relationships/hyperlink" Target="https://login.consultant.ru/link/?req=doc&amp;base=LAW&amp;n=446197&amp;date=13.06.2023&amp;dst=344&amp;field=134" TargetMode="External"/><Relationship Id="rId68" Type="http://schemas.openxmlformats.org/officeDocument/2006/relationships/hyperlink" Target="https://login.consultant.ru/link/?req=doc&amp;base=LAW&amp;n=430635&amp;date=13.06.2023&amp;dst=4&amp;field=134" TargetMode="External"/><Relationship Id="rId84" Type="http://schemas.openxmlformats.org/officeDocument/2006/relationships/hyperlink" Target="https://login.consultant.ru/link/?req=doc&amp;base=RLAW095&amp;n=221027&amp;date=13.06.2023&amp;dst=100018&amp;field=134" TargetMode="External"/><Relationship Id="rId89" Type="http://schemas.openxmlformats.org/officeDocument/2006/relationships/hyperlink" Target="https://login.consultant.ru/link/?req=doc&amp;base=LAW&amp;n=435887&amp;date=13.06.2023&amp;dst=100088&amp;field=134" TargetMode="External"/><Relationship Id="rId16" Type="http://schemas.openxmlformats.org/officeDocument/2006/relationships/hyperlink" Target="https://login.consultant.ru/link/?req=doc&amp;base=RLAW095&amp;n=198365&amp;date=13.06.2023&amp;dst=100005&amp;field=134" TargetMode="External"/><Relationship Id="rId11" Type="http://schemas.openxmlformats.org/officeDocument/2006/relationships/hyperlink" Target="https://login.consultant.ru/link/?req=doc&amp;base=RLAW095&amp;n=173746&amp;date=13.06.2023&amp;dst=100005&amp;field=134" TargetMode="External"/><Relationship Id="rId32" Type="http://schemas.openxmlformats.org/officeDocument/2006/relationships/hyperlink" Target="https://login.consultant.ru/link/?req=doc&amp;base=LAW&amp;n=419037&amp;date=13.06.2023&amp;dst=100015&amp;field=134" TargetMode="External"/><Relationship Id="rId37" Type="http://schemas.openxmlformats.org/officeDocument/2006/relationships/hyperlink" Target="https://login.consultant.ru/link/?req=doc&amp;base=LAW&amp;n=422007&amp;date=13.06.2023" TargetMode="External"/><Relationship Id="rId53" Type="http://schemas.openxmlformats.org/officeDocument/2006/relationships/hyperlink" Target="https://login.consultant.ru/link/?req=doc&amp;base=LAW&amp;n=446197&amp;date=13.06.2023&amp;dst=4044&amp;field=134" TargetMode="External"/><Relationship Id="rId58" Type="http://schemas.openxmlformats.org/officeDocument/2006/relationships/hyperlink" Target="https://login.consultant.ru/link/?req=doc&amp;base=LAW&amp;n=446197&amp;date=13.06.2023&amp;dst=4072&amp;field=134" TargetMode="External"/><Relationship Id="rId74" Type="http://schemas.openxmlformats.org/officeDocument/2006/relationships/hyperlink" Target="https://login.consultant.ru/link/?req=doc&amp;base=LAW&amp;n=446197&amp;date=13.06.2023&amp;dst=2910&amp;field=134" TargetMode="External"/><Relationship Id="rId79" Type="http://schemas.openxmlformats.org/officeDocument/2006/relationships/hyperlink" Target="https://login.consultant.ru/link/?req=doc&amp;base=LAW&amp;n=446197&amp;date=13.06.2023&amp;dst=3054&amp;field=134" TargetMode="External"/><Relationship Id="rId102" Type="http://schemas.openxmlformats.org/officeDocument/2006/relationships/hyperlink" Target="https://login.consultant.ru/link/?req=doc&amp;base=RLAW095&amp;n=163375&amp;date=13.06.2023&amp;dst=100153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46197&amp;date=13.06.2023&amp;dst=3365&amp;field=134" TargetMode="External"/><Relationship Id="rId95" Type="http://schemas.openxmlformats.org/officeDocument/2006/relationships/hyperlink" Target="https://login.consultant.ru/link/?req=doc&amp;base=LAW&amp;n=446197&amp;date=13.06.2023&amp;dst=3300&amp;field=134" TargetMode="External"/><Relationship Id="rId22" Type="http://schemas.openxmlformats.org/officeDocument/2006/relationships/hyperlink" Target="https://login.consultant.ru/link/?req=doc&amp;base=RLAW095&amp;n=142483&amp;date=13.06.2023&amp;dst=100019&amp;field=134" TargetMode="External"/><Relationship Id="rId27" Type="http://schemas.openxmlformats.org/officeDocument/2006/relationships/hyperlink" Target="https://login.consultant.ru/link/?req=doc&amp;base=RLAW095&amp;n=129553&amp;date=13.06.2023" TargetMode="External"/><Relationship Id="rId43" Type="http://schemas.openxmlformats.org/officeDocument/2006/relationships/hyperlink" Target="https://login.consultant.ru/link/?req=doc&amp;base=LAW&amp;n=446197&amp;date=13.06.2023&amp;dst=3049&amp;field=134" TargetMode="External"/><Relationship Id="rId48" Type="http://schemas.openxmlformats.org/officeDocument/2006/relationships/hyperlink" Target="https://login.consultant.ru/link/?req=doc&amp;base=LAW&amp;n=446197&amp;date=13.06.2023&amp;dst=3300&amp;field=134" TargetMode="External"/><Relationship Id="rId64" Type="http://schemas.openxmlformats.org/officeDocument/2006/relationships/hyperlink" Target="https://login.consultant.ru/link/?req=doc&amp;base=RLAW095&amp;n=221027&amp;date=13.06.2023&amp;dst=100021&amp;field=134" TargetMode="External"/><Relationship Id="rId69" Type="http://schemas.openxmlformats.org/officeDocument/2006/relationships/hyperlink" Target="https://login.consultant.ru/link/?req=doc&amp;base=LAW&amp;n=334998&amp;date=13.06.2023&amp;dst=100009&amp;field=134" TargetMode="External"/><Relationship Id="rId80" Type="http://schemas.openxmlformats.org/officeDocument/2006/relationships/hyperlink" Target="https://login.consultant.ru/link/?req=doc&amp;base=LAW&amp;n=446197&amp;date=13.06.2023&amp;dst=3054&amp;field=134" TargetMode="External"/><Relationship Id="rId85" Type="http://schemas.openxmlformats.org/officeDocument/2006/relationships/hyperlink" Target="https://login.consultant.ru/link/?req=doc&amp;base=LAW&amp;n=446197&amp;date=13.06.2023&amp;dst=3365&amp;field=134" TargetMode="External"/><Relationship Id="rId12" Type="http://schemas.openxmlformats.org/officeDocument/2006/relationships/hyperlink" Target="https://login.consultant.ru/link/?req=doc&amp;base=RLAW095&amp;n=178013&amp;date=13.06.2023&amp;dst=100005&amp;field=134" TargetMode="External"/><Relationship Id="rId17" Type="http://schemas.openxmlformats.org/officeDocument/2006/relationships/hyperlink" Target="https://login.consultant.ru/link/?req=doc&amp;base=RLAW095&amp;n=208193&amp;date=13.06.2023&amp;dst=100005&amp;field=134" TargetMode="External"/><Relationship Id="rId33" Type="http://schemas.openxmlformats.org/officeDocument/2006/relationships/hyperlink" Target="https://login.consultant.ru/link/?req=doc&amp;base=RLAW095&amp;n=221027&amp;date=13.06.2023&amp;dst=100007&amp;field=134" TargetMode="External"/><Relationship Id="rId38" Type="http://schemas.openxmlformats.org/officeDocument/2006/relationships/hyperlink" Target="https://login.consultant.ru/link/?req=doc&amp;base=LAW&amp;n=446197&amp;date=13.06.2023&amp;dst=3024&amp;field=134" TargetMode="External"/><Relationship Id="rId59" Type="http://schemas.openxmlformats.org/officeDocument/2006/relationships/hyperlink" Target="https://login.consultant.ru/link/?req=doc&amp;base=RLAW095&amp;n=221027&amp;date=13.06.2023&amp;dst=100015&amp;field=134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48197&amp;date=13.06.2023&amp;dst=616&amp;field=134" TargetMode="External"/><Relationship Id="rId41" Type="http://schemas.openxmlformats.org/officeDocument/2006/relationships/hyperlink" Target="https://login.consultant.ru/link/?req=doc&amp;base=LAW&amp;n=446197&amp;date=13.06.2023&amp;dst=3291&amp;field=134" TargetMode="External"/><Relationship Id="rId54" Type="http://schemas.openxmlformats.org/officeDocument/2006/relationships/hyperlink" Target="https://login.consultant.ru/link/?req=doc&amp;base=LAW&amp;n=446197&amp;date=13.06.2023&amp;dst=100628&amp;field=134" TargetMode="External"/><Relationship Id="rId62" Type="http://schemas.openxmlformats.org/officeDocument/2006/relationships/hyperlink" Target="https://login.consultant.ru/link/?req=doc&amp;base=LAW&amp;n=446197&amp;date=13.06.2023&amp;dst=3213&amp;field=134" TargetMode="External"/><Relationship Id="rId70" Type="http://schemas.openxmlformats.org/officeDocument/2006/relationships/hyperlink" Target="https://login.consultant.ru/link/?req=doc&amp;base=LAW&amp;n=446197&amp;date=13.06.2023&amp;dst=3192&amp;field=134" TargetMode="External"/><Relationship Id="rId75" Type="http://schemas.openxmlformats.org/officeDocument/2006/relationships/hyperlink" Target="https://login.consultant.ru/link/?req=doc&amp;base=LAW&amp;n=446197&amp;date=13.06.2023&amp;dst=448&amp;field=134" TargetMode="External"/><Relationship Id="rId83" Type="http://schemas.openxmlformats.org/officeDocument/2006/relationships/hyperlink" Target="https://login.consultant.ru/link/?req=doc&amp;base=LAW&amp;n=446197&amp;date=13.06.2023&amp;dst=100628&amp;field=134" TargetMode="External"/><Relationship Id="rId88" Type="http://schemas.openxmlformats.org/officeDocument/2006/relationships/hyperlink" Target="https://login.consultant.ru/link/?req=doc&amp;base=RLAW095&amp;n=221027&amp;date=13.06.2023&amp;dst=100019&amp;field=134" TargetMode="External"/><Relationship Id="rId91" Type="http://schemas.openxmlformats.org/officeDocument/2006/relationships/hyperlink" Target="https://login.consultant.ru/link/?req=doc&amp;base=LAW&amp;n=446197&amp;date=13.06.2023&amp;dst=2910&amp;field=134" TargetMode="External"/><Relationship Id="rId96" Type="http://schemas.openxmlformats.org/officeDocument/2006/relationships/hyperlink" Target="https://login.consultant.ru/link/?req=doc&amp;base=LAW&amp;n=430635&amp;date=13.06.2023&amp;dst=244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95&amp;n=191812&amp;date=13.06.2023&amp;dst=100005&amp;field=134" TargetMode="External"/><Relationship Id="rId23" Type="http://schemas.openxmlformats.org/officeDocument/2006/relationships/hyperlink" Target="https://login.consultant.ru/link/?req=doc&amp;base=RLAW095&amp;n=217562&amp;date=13.06.2023&amp;dst=100008&amp;field=134" TargetMode="External"/><Relationship Id="rId28" Type="http://schemas.openxmlformats.org/officeDocument/2006/relationships/hyperlink" Target="https://login.consultant.ru/link/?req=doc&amp;base=RLAW095&amp;n=217562&amp;date=13.06.2023&amp;dst=100010&amp;field=134" TargetMode="External"/><Relationship Id="rId36" Type="http://schemas.openxmlformats.org/officeDocument/2006/relationships/hyperlink" Target="https://login.consultant.ru/link/?req=doc&amp;base=RLAW095&amp;n=221027&amp;date=13.06.2023&amp;dst=100011&amp;field=134" TargetMode="External"/><Relationship Id="rId49" Type="http://schemas.openxmlformats.org/officeDocument/2006/relationships/hyperlink" Target="https://login.consultant.ru/link/?req=doc&amp;base=LAW&amp;n=446197&amp;date=13.06.2023&amp;dst=3054&amp;field=134" TargetMode="External"/><Relationship Id="rId57" Type="http://schemas.openxmlformats.org/officeDocument/2006/relationships/hyperlink" Target="https://login.consultant.ru/link/?req=doc&amp;base=LAW&amp;n=446197&amp;date=13.06.2023&amp;dst=3365&amp;field=134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160849&amp;date=13.06.2023&amp;dst=100005&amp;field=134" TargetMode="External"/><Relationship Id="rId31" Type="http://schemas.openxmlformats.org/officeDocument/2006/relationships/hyperlink" Target="https://login.consultant.ru/link/?req=doc&amp;base=LAW&amp;n=444766&amp;date=13.06.2023" TargetMode="External"/><Relationship Id="rId44" Type="http://schemas.openxmlformats.org/officeDocument/2006/relationships/hyperlink" Target="https://login.consultant.ru/link/?req=doc&amp;base=LAW&amp;n=446197&amp;date=13.06.2023&amp;dst=2910&amp;field=134" TargetMode="External"/><Relationship Id="rId52" Type="http://schemas.openxmlformats.org/officeDocument/2006/relationships/hyperlink" Target="https://login.consultant.ru/link/?req=doc&amp;base=LAW&amp;n=446197&amp;date=13.06.2023&amp;dst=4044&amp;field=134" TargetMode="External"/><Relationship Id="rId60" Type="http://schemas.openxmlformats.org/officeDocument/2006/relationships/hyperlink" Target="https://login.consultant.ru/link/?req=doc&amp;base=LAW&amp;n=446197&amp;date=13.06.2023&amp;dst=102044&amp;field=134" TargetMode="External"/><Relationship Id="rId65" Type="http://schemas.openxmlformats.org/officeDocument/2006/relationships/hyperlink" Target="https://login.consultant.ru/link/?req=doc&amp;base=LAW&amp;n=436061&amp;date=13.06.2023&amp;dst=100556&amp;field=134" TargetMode="External"/><Relationship Id="rId73" Type="http://schemas.openxmlformats.org/officeDocument/2006/relationships/hyperlink" Target="https://login.consultant.ru/link/?req=doc&amp;base=LAW&amp;n=446197&amp;date=13.06.2023&amp;dst=3049&amp;field=134" TargetMode="External"/><Relationship Id="rId78" Type="http://schemas.openxmlformats.org/officeDocument/2006/relationships/hyperlink" Target="https://login.consultant.ru/link/?req=doc&amp;base=LAW&amp;n=446197&amp;date=13.06.2023&amp;dst=3300&amp;field=134" TargetMode="External"/><Relationship Id="rId81" Type="http://schemas.openxmlformats.org/officeDocument/2006/relationships/hyperlink" Target="https://login.consultant.ru/link/?req=doc&amp;base=LAW&amp;n=446197&amp;date=13.06.2023&amp;dst=4044&amp;field=134" TargetMode="External"/><Relationship Id="rId86" Type="http://schemas.openxmlformats.org/officeDocument/2006/relationships/hyperlink" Target="https://login.consultant.ru/link/?req=doc&amp;base=LAW&amp;n=446197&amp;date=13.06.2023&amp;dst=3782&amp;field=134" TargetMode="External"/><Relationship Id="rId94" Type="http://schemas.openxmlformats.org/officeDocument/2006/relationships/hyperlink" Target="https://login.consultant.ru/link/?req=doc&amp;base=LAW&amp;n=446197&amp;date=13.06.2023&amp;dst=3177&amp;field=134" TargetMode="External"/><Relationship Id="rId99" Type="http://schemas.openxmlformats.org/officeDocument/2006/relationships/hyperlink" Target="https://login.consultant.ru/link/?req=doc&amp;base=RLAW095&amp;n=180872&amp;date=13.06.2023&amp;dst=101913&amp;field=134" TargetMode="External"/><Relationship Id="rId101" Type="http://schemas.openxmlformats.org/officeDocument/2006/relationships/hyperlink" Target="https://login.consultant.ru/link/?req=doc&amp;base=LAW&amp;n=430635&amp;date=13.06.2023&amp;dst=21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5&amp;n=150268&amp;date=13.06.2023&amp;dst=100005&amp;field=134" TargetMode="External"/><Relationship Id="rId13" Type="http://schemas.openxmlformats.org/officeDocument/2006/relationships/hyperlink" Target="https://login.consultant.ru/link/?req=doc&amp;base=RLAW095&amp;n=185597&amp;date=13.06.2023&amp;dst=100005&amp;field=134" TargetMode="External"/><Relationship Id="rId18" Type="http://schemas.openxmlformats.org/officeDocument/2006/relationships/hyperlink" Target="https://login.consultant.ru/link/?req=doc&amp;base=RLAW095&amp;n=217562&amp;date=13.06.2023&amp;dst=100005&amp;field=134" TargetMode="External"/><Relationship Id="rId39" Type="http://schemas.openxmlformats.org/officeDocument/2006/relationships/hyperlink" Target="https://login.consultant.ru/link/?req=doc&amp;base=RLAW095&amp;n=221027&amp;date=13.06.2023&amp;dst=100012&amp;field=134" TargetMode="External"/><Relationship Id="rId34" Type="http://schemas.openxmlformats.org/officeDocument/2006/relationships/hyperlink" Target="https://login.consultant.ru/link/?req=doc&amp;base=RLAW095&amp;n=221027&amp;date=13.06.2023&amp;dst=100008&amp;field=134" TargetMode="External"/><Relationship Id="rId50" Type="http://schemas.openxmlformats.org/officeDocument/2006/relationships/hyperlink" Target="https://login.consultant.ru/link/?req=doc&amp;base=LAW&amp;n=446197&amp;date=13.06.2023" TargetMode="External"/><Relationship Id="rId55" Type="http://schemas.openxmlformats.org/officeDocument/2006/relationships/hyperlink" Target="https://login.consultant.ru/link/?req=doc&amp;base=LAW&amp;n=446197&amp;date=13.06.2023&amp;dst=306&amp;field=134" TargetMode="External"/><Relationship Id="rId76" Type="http://schemas.openxmlformats.org/officeDocument/2006/relationships/hyperlink" Target="https://login.consultant.ru/link/?req=doc&amp;base=LAW&amp;n=446197&amp;date=13.06.2023&amp;dst=3219&amp;field=134" TargetMode="External"/><Relationship Id="rId97" Type="http://schemas.openxmlformats.org/officeDocument/2006/relationships/hyperlink" Target="https://login.consultant.ru/link/?req=doc&amp;base=LAW&amp;n=416646&amp;date=13.06.2023&amp;dst=100013&amp;field=134" TargetMode="External"/><Relationship Id="rId104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46197&amp;date=13.06.2023&amp;dst=3291&amp;field=134" TargetMode="External"/><Relationship Id="rId92" Type="http://schemas.openxmlformats.org/officeDocument/2006/relationships/hyperlink" Target="https://login.consultant.ru/link/?req=doc&amp;base=LAW&amp;n=446197&amp;date=13.06.2023&amp;dst=44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5&amp;n=221027&amp;date=13.06.2023&amp;dst=100005&amp;field=134" TargetMode="External"/><Relationship Id="rId24" Type="http://schemas.openxmlformats.org/officeDocument/2006/relationships/hyperlink" Target="https://login.consultant.ru/link/?req=doc&amp;base=RLAW095&amp;n=129879&amp;date=13.06.2023" TargetMode="External"/><Relationship Id="rId40" Type="http://schemas.openxmlformats.org/officeDocument/2006/relationships/hyperlink" Target="https://login.consultant.ru/link/?req=doc&amp;base=LAW&amp;n=446197&amp;date=13.06.2023&amp;dst=3192&amp;field=134" TargetMode="External"/><Relationship Id="rId45" Type="http://schemas.openxmlformats.org/officeDocument/2006/relationships/hyperlink" Target="https://login.consultant.ru/link/?req=doc&amp;base=LAW&amp;n=446197&amp;date=13.06.2023&amp;dst=448&amp;field=134" TargetMode="External"/><Relationship Id="rId66" Type="http://schemas.openxmlformats.org/officeDocument/2006/relationships/hyperlink" Target="https://login.consultant.ru/link/?req=doc&amp;base=LAW&amp;n=435887&amp;date=13.06.2023" TargetMode="External"/><Relationship Id="rId87" Type="http://schemas.openxmlformats.org/officeDocument/2006/relationships/hyperlink" Target="https://login.consultant.ru/link/?req=doc&amp;base=LAW&amp;n=446197&amp;date=13.06.2023&amp;dst=4072&amp;field=134" TargetMode="External"/><Relationship Id="rId61" Type="http://schemas.openxmlformats.org/officeDocument/2006/relationships/hyperlink" Target="https://login.consultant.ru/link/?req=doc&amp;base=LAW&amp;n=446197&amp;date=13.06.2023&amp;dst=340&amp;field=134" TargetMode="External"/><Relationship Id="rId82" Type="http://schemas.openxmlformats.org/officeDocument/2006/relationships/hyperlink" Target="https://login.consultant.ru/link/?req=doc&amp;base=LAW&amp;n=446197&amp;date=13.06.2023&amp;dst=4044&amp;field=134" TargetMode="External"/><Relationship Id="rId19" Type="http://schemas.openxmlformats.org/officeDocument/2006/relationships/hyperlink" Target="https://login.consultant.ru/link/?req=doc&amp;base=RLAW095&amp;n=221027&amp;date=13.06.2023&amp;dst=100005&amp;field=134" TargetMode="External"/><Relationship Id="rId14" Type="http://schemas.openxmlformats.org/officeDocument/2006/relationships/hyperlink" Target="https://login.consultant.ru/link/?req=doc&amp;base=RLAW095&amp;n=189880&amp;date=13.06.2023&amp;dst=100005&amp;field=134" TargetMode="External"/><Relationship Id="rId30" Type="http://schemas.openxmlformats.org/officeDocument/2006/relationships/hyperlink" Target="https://login.consultant.ru/link/?req=doc&amp;base=LAW&amp;n=446197&amp;date=13.06.2023&amp;dst=2563&amp;field=134" TargetMode="External"/><Relationship Id="rId35" Type="http://schemas.openxmlformats.org/officeDocument/2006/relationships/hyperlink" Target="https://login.consultant.ru/link/?req=doc&amp;base=RLAW095&amp;n=221027&amp;date=13.06.2023&amp;dst=100010&amp;field=134" TargetMode="External"/><Relationship Id="rId56" Type="http://schemas.openxmlformats.org/officeDocument/2006/relationships/hyperlink" Target="https://login.consultant.ru/link/?req=doc&amp;base=RLAW095&amp;n=221027&amp;date=13.06.2023&amp;dst=100014&amp;field=134" TargetMode="External"/><Relationship Id="rId77" Type="http://schemas.openxmlformats.org/officeDocument/2006/relationships/hyperlink" Target="https://login.consultant.ru/link/?req=doc&amp;base=LAW&amp;n=446197&amp;date=13.06.2023&amp;dst=3177&amp;field=134" TargetMode="External"/><Relationship Id="rId100" Type="http://schemas.openxmlformats.org/officeDocument/2006/relationships/hyperlink" Target="https://login.consultant.ru/link/?req=doc&amp;base=LAW&amp;n=314836&amp;date=13.06.2023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46197&amp;date=13.06.2023&amp;dst=3054&amp;field=134" TargetMode="External"/><Relationship Id="rId72" Type="http://schemas.openxmlformats.org/officeDocument/2006/relationships/hyperlink" Target="https://login.consultant.ru/link/?req=doc&amp;base=LAW&amp;n=446197&amp;date=13.06.2023&amp;dst=3291&amp;field=134" TargetMode="External"/><Relationship Id="rId93" Type="http://schemas.openxmlformats.org/officeDocument/2006/relationships/hyperlink" Target="https://login.consultant.ru/link/?req=doc&amp;base=LAW&amp;n=446197&amp;date=13.06.2023&amp;dst=3219&amp;field=134" TargetMode="External"/><Relationship Id="rId98" Type="http://schemas.openxmlformats.org/officeDocument/2006/relationships/hyperlink" Target="https://login.consultant.ru/link/?req=doc&amp;base=RLAW095&amp;n=180872&amp;date=13.06.2023&amp;dst=101913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95&amp;n=78562&amp;date=13.06.2023" TargetMode="External"/><Relationship Id="rId46" Type="http://schemas.openxmlformats.org/officeDocument/2006/relationships/hyperlink" Target="https://login.consultant.ru/link/?req=doc&amp;base=LAW&amp;n=446197&amp;date=13.06.2023&amp;dst=3219&amp;field=134" TargetMode="External"/><Relationship Id="rId67" Type="http://schemas.openxmlformats.org/officeDocument/2006/relationships/hyperlink" Target="https://login.consultant.ru/link/?req=doc&amp;base=LAW&amp;n=430635&amp;date=13.06.2023&amp;dst=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20474</Words>
  <Characters>116704</Characters>
  <Application>Microsoft Office Word</Application>
  <DocSecurity>2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г. Череповца от 10.03.2017 N 1010(ред. от 01.06.2023)"Об утверждении административного регламента предоставления муниципальной услуги по выдаче разрешения на строительство объекта капитального строительства (в том числе внесение измене</vt:lpstr>
    </vt:vector>
  </TitlesOfParts>
  <Company>КонсультантПлюс Версия 4022.00.55</Company>
  <LinksUpToDate>false</LinksUpToDate>
  <CharactersWithSpaces>136905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г. Череповца от 10.03.2017 N 1010(ред. от 01.06.2023)"Об утверждении административного регламента предоставления муниципальной услуги по выдаче разрешения на строительство объекта капитального строительства (в том числе внесение измене</dc:title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2023-06-13T12:08:00Z</dcterms:created>
  <dcterms:modified xsi:type="dcterms:W3CDTF">2023-06-13T12:08:00Z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-120559268</vt:i4>
  </property>
  <property fmtid="{D5CDD505-2E9C-101B-9397-08002B2CF9AE}" pid="3" name="_NewReviewCycle">
    <vt:lpwstr/>
  </property>
  <property fmtid="{D5CDD505-2E9C-101B-9397-08002B2CF9AE}" pid="4" name="_EmailSubject">
    <vt:lpwstr> 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