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8F" w:rsidRPr="00427055" w:rsidRDefault="00427055" w:rsidP="00427055">
      <w:r>
        <w:t xml:space="preserve">— Постановление мэрии города Череповца от 22.04.2011 </w:t>
      </w:r>
      <w:hyperlink r:id="rId4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1653</w:t>
        </w:r>
      </w:hyperlink>
      <w:r>
        <w:t xml:space="preserve"> «Об утверждении схемы размещения нестационарных торговых объектов на территории города Череповца» (с изменениями от 07.06.2021 </w:t>
      </w:r>
      <w:hyperlink r:id="rId5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2337</w:t>
        </w:r>
      </w:hyperlink>
      <w:r>
        <w:t xml:space="preserve">, от 22.12.2021 </w:t>
      </w:r>
      <w:hyperlink r:id="rId6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4918</w:t>
        </w:r>
      </w:hyperlink>
      <w:r>
        <w:t xml:space="preserve">, от 14.06.2022 </w:t>
      </w:r>
      <w:hyperlink r:id="rId7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1728</w:t>
        </w:r>
      </w:hyperlink>
      <w:r>
        <w:t>);</w:t>
      </w:r>
      <w:r>
        <w:br/>
        <w:t xml:space="preserve">— Постановление мэрии города Череповца </w:t>
      </w:r>
      <w:hyperlink r:id="rId8" w:tgtFrame="_blank" w:history="1">
        <w:r>
          <w:rPr>
            <w:rStyle w:val="a3"/>
          </w:rPr>
          <w:t>от 09.06.2011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2469</w:t>
        </w:r>
      </w:hyperlink>
      <w:r>
        <w:t xml:space="preserve"> «О размещении нестационарных торговых объектов и объектов по оказанию услуг на территории города» (с изменениями от </w:t>
      </w:r>
      <w:hyperlink r:id="rId9" w:tgtFrame="_blank" w:history="1">
        <w:r>
          <w:rPr>
            <w:rStyle w:val="a3"/>
          </w:rPr>
          <w:t>28.03.2018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1281</w:t>
        </w:r>
      </w:hyperlink>
      <w:r>
        <w:t xml:space="preserve">, </w:t>
      </w:r>
      <w:hyperlink r:id="rId10" w:tgtFrame="_blank" w:history="1">
        <w:r>
          <w:rPr>
            <w:rStyle w:val="a3"/>
          </w:rPr>
          <w:t>14.06.2019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2811</w:t>
        </w:r>
      </w:hyperlink>
      <w:r>
        <w:t xml:space="preserve">, </w:t>
      </w:r>
      <w:hyperlink r:id="rId11" w:tgtFrame="_blank" w:history="1">
        <w:r>
          <w:rPr>
            <w:rStyle w:val="a3"/>
          </w:rPr>
          <w:t>11.03.2020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1044</w:t>
        </w:r>
      </w:hyperlink>
      <w:r>
        <w:t>);</w:t>
      </w:r>
      <w:r>
        <w:br/>
        <w:t>— </w:t>
      </w:r>
      <w:hyperlink r:id="rId12" w:tgtFrame="_blank" w:history="1">
        <w:r>
          <w:rPr>
            <w:rStyle w:val="a3"/>
          </w:rPr>
          <w:t>Постановление мэрии города Череповца от 29.05.2012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органа мэрии, предоставляющего муниципальную услугу, многофункционального центра, а также их должностных лиц либо муниципальных служащих, работников» (с изменениями от 19.06.2018 </w:t>
      </w:r>
      <w:hyperlink r:id="rId13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2768</w:t>
        </w:r>
      </w:hyperlink>
      <w:r>
        <w:t xml:space="preserve">, 17.12.2018 </w:t>
      </w:r>
      <w:hyperlink r:id="rId14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5576</w:t>
        </w:r>
      </w:hyperlink>
      <w:r>
        <w:t>).</w:t>
      </w:r>
      <w:bookmarkStart w:id="0" w:name="_GoBack"/>
      <w:bookmarkEnd w:id="0"/>
    </w:p>
    <w:sectPr w:rsidR="0079418F" w:rsidRPr="00427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F0"/>
    <w:rsid w:val="000E6894"/>
    <w:rsid w:val="00427055"/>
    <w:rsid w:val="00753BDD"/>
    <w:rsid w:val="0079418F"/>
    <w:rsid w:val="00AB5834"/>
    <w:rsid w:val="00AC435F"/>
    <w:rsid w:val="00E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993A3-08E2-4F08-A6E3-69D60D9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yor.cherinfo.ru/decree/39075-postanovlenie-merii-goroda-cerepovca-ot-09062011-no-2469-o-razmesenii-nestacionarnyh-torgovyh-obektov-i-obektov-po-okazaniu-uslu" TargetMode="External"/><Relationship Id="rId13" Type="http://schemas.openxmlformats.org/officeDocument/2006/relationships/hyperlink" Target="https://cherinfo-doc.ru/decree/95304-postanovlenie-merii-goroda-cerepovca-ot-19062018-no-2768-o-vnesenii-izmenenij-v-postanovlenie-merii-goroda-ot-29052012-no-3030-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erinfo-doc.ru/documents/postanovlenie-merii-goroda-cherepovca-ot-14.06.2022-1728-o-vnesenii-izmenenij-v-postanovlenie-merii-goroda-ot-22.04.2011-1653" TargetMode="External"/><Relationship Id="rId12" Type="http://schemas.openxmlformats.org/officeDocument/2006/relationships/hyperlink" Target="https://mayor.cherinfo.ru/decree/48425-postanovlenie-merii-goroda-cerepovca-ot-29052012-no-3030-ob-utverzdenii-poradka-podaci-i-rassmotrenia-zalob-na-resenia-i-dejstv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herinfo-doc.ru/documents/postanovlenie-merii-goroda-cherepovca-ot-22.12.2021-4918-o-vnesenii-izmenenij-v-postanovlenie-merii-goroda-ot-22.04.2011-1653" TargetMode="External"/><Relationship Id="rId11" Type="http://schemas.openxmlformats.org/officeDocument/2006/relationships/hyperlink" Target="https://mayor.cherinfo.ru/decree/107006-postanovlenie-merii-goroda-cerepovca-ot-11032020-no-1044-o-vnesenii-izmenenij-v-postanovlenie-merii-goroda-ot-09062011-no-2469-o" TargetMode="External"/><Relationship Id="rId5" Type="http://schemas.openxmlformats.org/officeDocument/2006/relationships/hyperlink" Target="https://cherinfo-doc.ru/documents/postanovlenie-merii-goroda-cherepovca-ot-07.06.2021-2337-o-vnesenii-izmenenij-v-postanovlenie-merii-goroda-ot-22.04.2011-165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ayor.cherinfo.ru/decree/102080" TargetMode="External"/><Relationship Id="rId4" Type="http://schemas.openxmlformats.org/officeDocument/2006/relationships/hyperlink" Target="https://cherinfo-doc.ru/decree/38110-postanovlenie-merii-goroda-cerepovca-ot-22042011-no-1653-ob-utverzdenii-shemy-razmesenia-nestacionarnyh-torgovyh-obektov-na-terr" TargetMode="External"/><Relationship Id="rId9" Type="http://schemas.openxmlformats.org/officeDocument/2006/relationships/hyperlink" Target="https://mayor.cherinfo.ru/decree/93763" TargetMode="External"/><Relationship Id="rId14" Type="http://schemas.openxmlformats.org/officeDocument/2006/relationships/hyperlink" Target="https://cherinfo-doc.ru/decree/98476-postanovlenie-merii-goroda-cerepovca-ot-17122018-no-5576-o-vnesenii-izmenenij-v-postanovlenie-merii-goroda-ot-29052012-no-3030-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2023-04-13T13:11:00Z</dcterms:created>
  <dcterms:modified xsi:type="dcterms:W3CDTF">2023-04-13T13:11:00Z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-1148239737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 продолжение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