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3D" w:rsidRDefault="009F17B2" w:rsidP="009F17B2">
      <w:r>
        <w:t>— </w:t>
      </w:r>
      <w:hyperlink r:id="rId4" w:anchor="/document/12124624/paragraph/2941446/highlight/%D0%B7%D0%B5%D0%BC%D0%B5%D0%BB%D1%8C%D0%BD%D1%8B%D0%B9%20%D0%BA%D0%BE%D0%B4%D0%B5%D0%BA%D1%81:2" w:tgtFrame="_blank" w:history="1">
        <w:r>
          <w:rPr>
            <w:rStyle w:val="a3"/>
          </w:rPr>
          <w:t>Земельный кодекс</w:t>
        </w:r>
      </w:hyperlink>
      <w:r>
        <w:t xml:space="preserve"> Российской Федерации;</w:t>
      </w:r>
      <w:r>
        <w:br/>
        <w:t>— </w:t>
      </w:r>
      <w:hyperlink r:id="rId5" w:anchor="/document/12138258/paragraph/2291703:4" w:tgtFrame="_blank" w:history="1">
        <w:r>
          <w:rPr>
            <w:rStyle w:val="a3"/>
          </w:rPr>
          <w:t>Градостроительный кодекс</w:t>
        </w:r>
      </w:hyperlink>
      <w:r>
        <w:t xml:space="preserve"> Российской Федерации;</w:t>
      </w:r>
      <w:r>
        <w:br/>
        <w:t>— </w:t>
      </w:r>
      <w:hyperlink r:id="rId6" w:anchor="/document/12124625/paragraph/53432/doclist/15076/showentries/0/highlight/:2" w:tgtFrame="_blank" w:history="1">
        <w:r>
          <w:rPr>
            <w:rStyle w:val="a3"/>
          </w:rPr>
          <w:t>Федеральный закон от 25.10.2001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137-</w:t>
        </w:r>
        <w:r>
          <w:rPr>
            <w:rStyle w:val="a3"/>
            <w:rFonts w:cs="Franklin Gothic Demi"/>
          </w:rPr>
          <w:t>ФЗ</w:t>
        </w:r>
      </w:hyperlink>
      <w:r>
        <w:t xml:space="preserve"> «О введении в действие Земельного кодекса Российской Федерации»;</w:t>
      </w:r>
      <w:r>
        <w:br/>
        <w:t>—</w:t>
      </w:r>
      <w:hyperlink r:id="rId7" w:anchor="/document/71129192/paragraph/1:6" w:tgtFrame="_blank" w:history="1">
        <w:r>
          <w:rPr>
            <w:rStyle w:val="a3"/>
          </w:rPr>
          <w:t xml:space="preserve"> Федеральный закон от 13.07.2015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218-</w:t>
        </w:r>
        <w:r>
          <w:rPr>
            <w:rStyle w:val="a3"/>
            <w:rFonts w:cs="Franklin Gothic Demi"/>
          </w:rPr>
          <w:t>ФЗ</w:t>
        </w:r>
      </w:hyperlink>
      <w:r>
        <w:t xml:space="preserve"> «О государственной регистрации недвижимости»;</w:t>
      </w:r>
    </w:p>
    <w:p w:rsidR="005F647C" w:rsidRDefault="005F647C" w:rsidP="005F647C">
      <w:r w:rsidRPr="00B33A4A">
        <w:rPr>
          <w:color w:val="000000" w:themeColor="text1"/>
        </w:rPr>
        <w:t xml:space="preserve">—  </w:t>
      </w:r>
      <w:hyperlink r:id="rId8" w:anchor="/document/75062082/paragraph/1/doclist/5060/showentries/0/highlight/%D0%9F%D1%80%D0%B8%D0%BA%D0%B0%D0%B7%20%D0%A4%D0%B5%D0%B4%D0%B5%D1%80%D0%B0%D0%BB%D1%8C%D0%BD%D0%BE%D0%B9%20%D1%81%D0%BB%D1%83%D0%B6%D0%B1%D1%8B%20%D0%B3%D0%BE%D1%81%D1%83%D0%B4%D0%B0%D1%80%D1%81%D1%82%D0%B2%D0%B5%D0%BD%D0%BD%D0%BE%D0%B9%20%D1%80%D0%B5%D0%B3%D0%B8%D1%81%D1%82%D1%80%D0%B0%D1%86%D0%B8%D0%B8,%20%D0%BA%D0%B0%D0%B4%D0%B0%D1%81%D1%82%D1%80%D0%B0%20%D0%B8%20%D0%BA%D0%B0%D1%80%D1%82%D0%BE%D0%B3%D1%80%D0%B0%D1%84%D0%B8%D0%B8%20%D0%BE%D1%82%2010%20%D0%BD%D0%BE%D1%8F%D0%B1%D1%80%D1%8F%202020%20%D0%B3.%20N%20%D0%9F%7C0412:2" w:history="1">
        <w:r w:rsidRPr="002C08A2">
          <w:rPr>
            <w:rStyle w:val="a3"/>
          </w:rPr>
          <w:t>Приказ Федеральной службы государственной регистрации, кадастра и картографии от 10 ноября 2020 г. N П/0412</w:t>
        </w:r>
      </w:hyperlink>
      <w:r w:rsidRPr="00B33A4A">
        <w:rPr>
          <w:color w:val="000000" w:themeColor="text1"/>
        </w:rPr>
        <w:t xml:space="preserve"> "Об утверждении классификатора видов разрешенного использования земельных участков"</w:t>
      </w:r>
      <w:r>
        <w:rPr>
          <w:color w:val="000000" w:themeColor="text1"/>
        </w:rPr>
        <w:t xml:space="preserve">; </w:t>
      </w:r>
    </w:p>
    <w:p w:rsidR="000E653D" w:rsidRPr="000E653D" w:rsidRDefault="000E653D" w:rsidP="000E653D">
      <w:pPr>
        <w:rPr>
          <w:color w:val="000000" w:themeColor="text1"/>
        </w:rPr>
      </w:pPr>
      <w:r w:rsidRPr="000E653D">
        <w:rPr>
          <w:color w:val="000000" w:themeColor="text1"/>
        </w:rPr>
        <w:t xml:space="preserve">- Постановление Правительства РФ от </w:t>
      </w:r>
      <w:hyperlink r:id="rId9" w:anchor="/document/404466226/paragraph/21/doclist/8973/showentries/0/highlight/%D0%9F%D0%BE%D1%81%D1%82%D0%B0%D0%BD%D0%BE%D0%B2%D0%BB%D0%B5%D0%BD%D0%B8%D0%B5%20%D0%9F%D1%80%D0%B0%D0%B2%D0%B8%D1%82%D0%B5%D0%BB%D1%8C%D1%81%D1%82%D0%B2%D0%B0%20%D0%A0%D0%A4%20%D0%BE%D1%82%209%20%D0%B0%D0%BF%D1%80%D0%B5%D0%BB%D1%8F%202022%20%D0%B3.%20N%20629:4" w:history="1">
        <w:r w:rsidRPr="005F647C">
          <w:rPr>
            <w:rStyle w:val="a3"/>
          </w:rPr>
          <w:t>9 апреля 2022 г. N 629</w:t>
        </w:r>
      </w:hyperlink>
      <w:r w:rsidRPr="000E653D">
        <w:rPr>
          <w:color w:val="000000" w:themeColor="text1"/>
        </w:rPr>
        <w:t xml:space="preserve"> "Об особенностях регулирования земельных отношений в Российской Федерации в 2022 и 2023 годах"</w:t>
      </w:r>
      <w:r>
        <w:rPr>
          <w:color w:val="000000" w:themeColor="text1"/>
        </w:rPr>
        <w:t>;</w:t>
      </w:r>
    </w:p>
    <w:p w:rsidR="000E653D" w:rsidRPr="000E653D" w:rsidRDefault="000E653D" w:rsidP="000E653D">
      <w:pPr>
        <w:rPr>
          <w:color w:val="000000" w:themeColor="text1"/>
        </w:rPr>
      </w:pPr>
      <w:r w:rsidRPr="000E653D">
        <w:rPr>
          <w:color w:val="000000" w:themeColor="text1"/>
        </w:rPr>
        <w:t xml:space="preserve">- Постановление Правительства Вологодской области от </w:t>
      </w:r>
      <w:hyperlink r:id="rId10" w:anchor="/basesearch/%D0%9F%D0%BE%D1%81%D1%82%D0%B0%D0%BD%D0%BE%D0%B2%D0%BB%D0%B5%D0%BD%D0%B8%D0%B5%20%D0%9F%D1%80%D0%B0%D0%B2%D0%B8%D1%82%D0%B5%D0%BB%D1%8C%D1%81%D1%82%D0%B2%D0%B0%20%D0%92%D0%BE%D0%BB%D0%BE%D0%B3%D0%BE%D0%B4%D1%81%D0%BA%D0%BE%D0%B9%20%D0%BE%D0%B1%D0%BB%D0%B0%D1%81%D1%82%D0%B8%20%D0%BE%D1%82%2017%20%D0%BD%D0%BE%D1%8F%D0%B1%D1%80%D1%8F%202014%20%D0%B3.%20N%201036%20/all:5" w:history="1">
        <w:r w:rsidRPr="005F647C">
          <w:rPr>
            <w:rStyle w:val="a3"/>
          </w:rPr>
          <w:t>17 ноября 2014 г. N 1036</w:t>
        </w:r>
      </w:hyperlink>
      <w:r w:rsidRPr="000E653D">
        <w:rPr>
          <w:color w:val="000000" w:themeColor="text1"/>
        </w:rPr>
        <w:t xml:space="preserve"> "Об утверждении Порядка определения цены земельных участков, находящихся в собственности Вологодской области, и земельных участков, государственная собственность на которые не разграничена на территории Вологодской области, при заключении договора купли-продажи земельного участка без проведения торгов"</w:t>
      </w:r>
      <w:r>
        <w:rPr>
          <w:color w:val="000000" w:themeColor="text1"/>
        </w:rPr>
        <w:t>;</w:t>
      </w:r>
    </w:p>
    <w:p w:rsidR="005F647C" w:rsidRDefault="005F647C" w:rsidP="005F647C">
      <w:r>
        <w:t xml:space="preserve">— Решение Череповецкой городской Думы </w:t>
      </w:r>
      <w:hyperlink r:id="rId11" w:history="1">
        <w:r w:rsidRPr="002C08A2">
          <w:rPr>
            <w:rStyle w:val="a3"/>
          </w:rPr>
          <w:t>от 29.06.2010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132</w:t>
        </w:r>
      </w:hyperlink>
      <w:r>
        <w:t xml:space="preserve"> «О Правилах землепользования и застройки города Череповца»;</w:t>
      </w:r>
    </w:p>
    <w:p w:rsidR="000E653D" w:rsidRDefault="005F647C" w:rsidP="000E653D">
      <w:r>
        <w:t>— </w:t>
      </w:r>
      <w:r w:rsidRPr="00597038">
        <w:t xml:space="preserve">Решение Череповецкой городской Думы </w:t>
      </w:r>
      <w:hyperlink r:id="rId12" w:history="1">
        <w:r w:rsidRPr="002C08A2">
          <w:rPr>
            <w:rStyle w:val="a3"/>
          </w:rPr>
          <w:t>от 06.05.2015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74</w:t>
        </w:r>
      </w:hyperlink>
      <w:r>
        <w:t xml:space="preserve"> «О Положении о комитете по управлению имуществом города Череповца»;</w:t>
      </w:r>
      <w:r w:rsidR="000E653D">
        <w:t xml:space="preserve"> </w:t>
      </w:r>
      <w:r w:rsidR="000E653D">
        <w:br/>
      </w:r>
      <w:r w:rsidR="000E653D" w:rsidRPr="000E653D">
        <w:rPr>
          <w:color w:val="000000" w:themeColor="text1"/>
        </w:rPr>
        <w:t xml:space="preserve">- Постановление мэрии г. Череповца Вологодской области от </w:t>
      </w:r>
      <w:hyperlink r:id="rId13" w:history="1">
        <w:r w:rsidR="000E653D" w:rsidRPr="005F647C">
          <w:rPr>
            <w:rStyle w:val="a3"/>
          </w:rPr>
          <w:t>5 марта 2015 г. N 1513</w:t>
        </w:r>
      </w:hyperlink>
      <w:r w:rsidR="000E653D" w:rsidRPr="000E653D">
        <w:rPr>
          <w:color w:val="000000" w:themeColor="text1"/>
        </w:rPr>
        <w:t xml:space="preserve"> "Об утверждении Порядка определения цены земельных участков, находящихся в собственности муниципального образования "Город Череповец", при заключении договора купли-продажи земельного участка без проведения торгов"; </w:t>
      </w:r>
    </w:p>
    <w:p w:rsidR="005F647C" w:rsidRDefault="005F647C" w:rsidP="005F647C">
      <w:r>
        <w:t>— </w:t>
      </w:r>
      <w:r w:rsidRPr="00597038">
        <w:t xml:space="preserve">Постановление мэрии города Череповца </w:t>
      </w:r>
      <w:hyperlink r:id="rId14" w:history="1">
        <w:r w:rsidRPr="002C08A2">
          <w:rPr>
            <w:rStyle w:val="a3"/>
          </w:rPr>
          <w:t>от 29.05.2012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 (с изм. от </w:t>
      </w:r>
      <w:hyperlink r:id="rId15" w:history="1">
        <w:r w:rsidRPr="002C08A2">
          <w:rPr>
            <w:rStyle w:val="a3"/>
          </w:rPr>
          <w:t>10.04.2014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2019,</w:t>
        </w:r>
      </w:hyperlink>
      <w:r>
        <w:t xml:space="preserve"> от </w:t>
      </w:r>
      <w:hyperlink r:id="rId16" w:history="1">
        <w:r w:rsidRPr="002C08A2">
          <w:rPr>
            <w:rStyle w:val="a3"/>
          </w:rPr>
          <w:t>17.12.2018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5576</w:t>
        </w:r>
      </w:hyperlink>
      <w:r>
        <w:t xml:space="preserve">, от </w:t>
      </w:r>
      <w:hyperlink r:id="rId17" w:history="1">
        <w:r w:rsidRPr="002C08A2">
          <w:rPr>
            <w:rStyle w:val="a3"/>
          </w:rPr>
          <w:t>19.06.2018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2768</w:t>
        </w:r>
      </w:hyperlink>
      <w:r>
        <w:t>).</w:t>
      </w:r>
    </w:p>
    <w:p w:rsidR="0079418F" w:rsidRPr="009F17B2" w:rsidRDefault="0079418F" w:rsidP="000E653D">
      <w:bookmarkStart w:id="0" w:name="_GoBack"/>
      <w:bookmarkEnd w:id="0"/>
    </w:p>
    <w:sectPr w:rsidR="0079418F" w:rsidRPr="009F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E"/>
    <w:rsid w:val="000E653D"/>
    <w:rsid w:val="00111600"/>
    <w:rsid w:val="001563B0"/>
    <w:rsid w:val="001D2355"/>
    <w:rsid w:val="005F647C"/>
    <w:rsid w:val="0079418F"/>
    <w:rsid w:val="008644D0"/>
    <w:rsid w:val="009F17B2"/>
    <w:rsid w:val="00A21E7E"/>
    <w:rsid w:val="00A562D6"/>
    <w:rsid w:val="00A84D9A"/>
    <w:rsid w:val="00AC435F"/>
    <w:rsid w:val="00B13D01"/>
    <w:rsid w:val="00B2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CF4F"/>
  <w15:chartTrackingRefBased/>
  <w15:docId w15:val="{758CD63E-2E01-413F-8A22-29C7CB2B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D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6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cherinfo-doc.ru/decree/72544-postanovlenie-merii-goroda-cerepovca-ot-05032015-no-1513-ob-utverzdenii-poradka-opredelenia-ceny-zemelnyh-ucastkov-nahodasihsa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cherinfo-doc.ru/documents/reshenie-cherepoveckoj-gorodskoj-dumy-ot-06.05.2015-74-o-polozhenii-o-komitete-po-upravleniyu-imucshestvom-goroda-cherepovca" TargetMode="External"/><Relationship Id="rId17" Type="http://schemas.openxmlformats.org/officeDocument/2006/relationships/hyperlink" Target="https://cherinfo-doc.ru/decree/95304-postanovlenie-merii-goroda-cerepovca-ot-19062018-no-2768-o-vnesenii-izmenenij-v-postanovlenie-merii-goroda-ot-29052012-no-3030-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rinfo-doc.ru/decree/98476-postanovlenie-merii-goroda-cerepovca-ot-17122018-no-5576-o-vnesenii-izmenenij-v-postanovlenie-merii-goroda-ot-29052012-no-3030-p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cherinfo-doc.ru/documents/reshenie-cherepoveckoj-gorodskoj-dumy-ot-27.10.2022-132-o-vnesenii-izmenenij-v-pravovye-akty-cherepoveckoj-gorodskoj-dumy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s://cherinfo-doc.ru/decree/65655-postanovlenie-merii-goroda-cerepovca-ot-10042014-no-2019-o-vnesenii-izmenenij-v-postanovlenie-merii-goroda-ot-29052012-no-3030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cherinfo-doc.ru/decree/48425-postanovlenie-merii-goroda-cerepovca-ot-29052012-no-3030-ob-utverzdenii-poradka-podaci-i-rassmotrenia-zalob-na-resenia-i-dejst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4</cp:revision>
  <dcterms:created xsi:type="dcterms:W3CDTF">2023-04-13T12:48:00Z</dcterms:created>
  <dcterms:modified xsi:type="dcterms:W3CDTF">2023-04-24T13:35:00Z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-1454370198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