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7D" w:rsidRDefault="001563B0" w:rsidP="001563B0">
      <w:r>
        <w:t>— </w:t>
      </w:r>
      <w:hyperlink r:id="rId4" w:anchor="/document/12124624/paragraph/2941446/highlight/%D0%B7%D0%B5%D0%BC%D0%B5%D0%BB%D1%8C%D0%BD%D1%8B%D0%B9%20%D0%BA%D0%BE%D0%B4%D0%B5%D0%BA%D1%81:2" w:tgtFrame="_blank" w:history="1">
        <w:r>
          <w:rPr>
            <w:rStyle w:val="a3"/>
          </w:rPr>
          <w:t>Земельный кодекс</w:t>
        </w:r>
      </w:hyperlink>
      <w:r>
        <w:t xml:space="preserve"> Российской Федерации;</w:t>
      </w:r>
      <w:r>
        <w:br/>
        <w:t>— </w:t>
      </w:r>
      <w:hyperlink r:id="rId5" w:anchor="/document/12138258/paragraph/2291703:4" w:tgtFrame="_blank" w:history="1">
        <w:r>
          <w:rPr>
            <w:rStyle w:val="a3"/>
          </w:rPr>
          <w:t>Градостроительный кодекс</w:t>
        </w:r>
      </w:hyperlink>
      <w:r>
        <w:t xml:space="preserve"> Российской Федерации;</w:t>
      </w:r>
      <w:r>
        <w:br/>
        <w:t>— </w:t>
      </w:r>
      <w:hyperlink r:id="rId6" w:tgtFrame="_blank" w:history="1">
        <w:r>
          <w:rPr>
            <w:rStyle w:val="a3"/>
          </w:rPr>
          <w:t>Федеральный закон от 24.11.1995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181-</w:t>
        </w:r>
        <w:r>
          <w:rPr>
            <w:rStyle w:val="a3"/>
            <w:rFonts w:cs="Franklin Gothic Demi"/>
          </w:rPr>
          <w:t>ФЗ</w:t>
        </w:r>
      </w:hyperlink>
      <w:r>
        <w:t xml:space="preserve"> «О социальной защите инвалидов в Российской Федерации»;</w:t>
      </w:r>
      <w:r>
        <w:br/>
        <w:t xml:space="preserve">— Федеральный закон от 25.10.2001 </w:t>
      </w:r>
      <w:hyperlink r:id="rId7" w:anchor="/document/12124625/paragraph/53432/highlight/137-%D1%84%D0%B7:2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137-</w:t>
        </w:r>
        <w:r>
          <w:rPr>
            <w:rStyle w:val="a3"/>
            <w:rFonts w:cs="Franklin Gothic Demi"/>
          </w:rPr>
          <w:t>ФЗ</w:t>
        </w:r>
      </w:hyperlink>
      <w:r>
        <w:t xml:space="preserve"> «О введении в действие Земельного кодекса Российской Федерации» (с изменениями и дополнениями);</w:t>
      </w:r>
      <w:r>
        <w:br/>
        <w:t xml:space="preserve">— Федеральный закон от 24.07.2007 </w:t>
      </w:r>
      <w:hyperlink r:id="rId8" w:anchor="/document/12154874/paragraph/3035170/highlight/:2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221-</w:t>
        </w:r>
        <w:r>
          <w:rPr>
            <w:rStyle w:val="a3"/>
            <w:rFonts w:cs="Franklin Gothic Demi"/>
          </w:rPr>
          <w:t>ФЗ</w:t>
        </w:r>
      </w:hyperlink>
      <w:r>
        <w:t xml:space="preserve"> «О кадастровой деятельности»;</w:t>
      </w:r>
      <w:r>
        <w:br/>
        <w:t>— </w:t>
      </w:r>
      <w:hyperlink r:id="rId9" w:anchor="/document/194874/paragraph/%D0%97:1" w:tgtFrame="_blank" w:history="1">
        <w:r>
          <w:rPr>
            <w:rStyle w:val="a3"/>
          </w:rPr>
          <w:t>Федеральный закон от 09.02.2009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8-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обеспечении доступа к информации о деятельности государственных органов и органов местного самоуправления»;</w:t>
      </w:r>
      <w:r>
        <w:br/>
        <w:t>— </w:t>
      </w:r>
      <w:hyperlink r:id="rId10" w:anchor="/document/12177515/paragraph/20689/highlight/210-%D1%84%D0%B7:1" w:tgtFrame="_blank" w:history="1">
        <w:r>
          <w:rPr>
            <w:rStyle w:val="a3"/>
          </w:rPr>
          <w:t>Федеральный закон от 27.07.2010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  <w:t>— </w:t>
      </w:r>
      <w:hyperlink r:id="rId11" w:anchor="/document/70681110/paragraph/1:3" w:tgtFrame="_blank" w:history="1">
        <w:r>
          <w:rPr>
            <w:rStyle w:val="a3"/>
          </w:rPr>
          <w:t>Федеральный закон от 23.06.2014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171-</w:t>
        </w:r>
        <w:r>
          <w:rPr>
            <w:rStyle w:val="a3"/>
            <w:rFonts w:cs="Franklin Gothic Demi"/>
          </w:rPr>
          <w:t>ФЗ</w:t>
        </w:r>
      </w:hyperlink>
      <w:r>
        <w:t xml:space="preserve"> «О внесении изменений в Земельный кодекс Российской Федерации и отдельные законодательные акты Российской Федерации»;</w:t>
      </w:r>
      <w:r>
        <w:br/>
        <w:t xml:space="preserve">— Федеральный закон от 13.07.2015 </w:t>
      </w:r>
      <w:hyperlink r:id="rId12" w:anchor="/document/71129192/paragraph/1:6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218-</w:t>
        </w:r>
        <w:r>
          <w:rPr>
            <w:rStyle w:val="a3"/>
            <w:rFonts w:cs="Franklin Gothic Demi"/>
          </w:rPr>
          <w:t>ФЗ</w:t>
        </w:r>
      </w:hyperlink>
      <w:r>
        <w:t xml:space="preserve"> «О государственной регистрации недвижимости»;</w:t>
      </w:r>
    </w:p>
    <w:p w:rsidR="002F437D" w:rsidRDefault="002F437D" w:rsidP="001563B0">
      <w:r>
        <w:t>— </w:t>
      </w:r>
      <w:hyperlink r:id="rId13" w:anchor="/document/70139150/paragraph/1/highlight/%D0%BF%D1%80%D0%B8%D0%BA%D0%B0%D0%B7%D0%BE%D0%BC%20%D0%A4%D0%B5%D0%B4%D0%B5%D1%80%D0%B0%D0%BB%D1%8C%D0%BD%D0%BE%D0%B9%20%D1%81%D0%BB%D1%83%D0%B6%D0%B1%D1%8B%20%D0%B1%D0%B5%D0%B7%D0%BE%D0%BF%D0%B0%D1%81%D0%BD%D0%BE%D1%81%D1%82%D0%B8%20%D0%A0%D0%BE%D1%81%D1%81%D0%B8%D0%B9%D1%81%D0%BA%D0%BE%D0%B9%20%D0%A4%D0%B5%D0%B4%D0%B5%D1%80%D0%B0%D1%86%D0%B8%D0%B8%20%D0%BE%D1%82%2027.12.2011%20%E2%84%96%20796:3" w:tgtFrame="_blank" w:history="1">
        <w:r>
          <w:rPr>
            <w:rStyle w:val="a3"/>
          </w:rPr>
          <w:t>Приказ ФСБ РФ от 27.12.2011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796</w:t>
        </w:r>
      </w:hyperlink>
      <w:r>
        <w:t xml:space="preserve"> «Об утверждении Требований к средствам электронной подписи и Требований к средствам удостоверяющего центра»;</w:t>
      </w:r>
      <w:r>
        <w:br/>
      </w:r>
      <w:r w:rsidR="001563B0">
        <w:t xml:space="preserve">—  </w:t>
      </w:r>
      <w:hyperlink r:id="rId14" w:anchor="/document/70736874/paragraph/1:2" w:tgtFrame="_blank" w:history="1">
        <w:r w:rsidR="001563B0">
          <w:rPr>
            <w:rStyle w:val="a3"/>
          </w:rPr>
          <w:t>Приказ Министерства экономического развития Российской Федерации от 01.09.2014 №</w:t>
        </w:r>
        <w:r w:rsidR="001563B0">
          <w:rPr>
            <w:rStyle w:val="a3"/>
            <w:rFonts w:ascii="Arial" w:hAnsi="Arial" w:cs="Arial"/>
          </w:rPr>
          <w:t> </w:t>
        </w:r>
        <w:r w:rsidR="001563B0">
          <w:rPr>
            <w:rStyle w:val="a3"/>
          </w:rPr>
          <w:t>540</w:t>
        </w:r>
      </w:hyperlink>
      <w:r w:rsidR="001563B0">
        <w:t xml:space="preserve"> «Об утверждении классификатора видов разрешенного использования земельных участков»;</w:t>
      </w:r>
    </w:p>
    <w:p w:rsidR="002F437D" w:rsidRDefault="002F437D" w:rsidP="001563B0">
      <w:r w:rsidRPr="00B33A4A">
        <w:rPr>
          <w:color w:val="000000" w:themeColor="text1"/>
        </w:rPr>
        <w:t xml:space="preserve">—  Приказ Федеральной службы государственной регистрации, кадастра и картографии от </w:t>
      </w:r>
      <w:hyperlink r:id="rId15" w:anchor="/document/75062082/paragraph/1/doclist/5060/showentries/0/highlight/%D0%9F%D1%80%D0%B8%D0%BA%D0%B0%D0%B7%20%D0%A4%D0%B5%D0%B4%D0%B5%D1%80%D0%B0%D0%BB%D1%8C%D0%BD%D0%BE%D0%B9%20%D1%81%D0%BB%D1%83%D0%B6%D0%B1%D1%8B%20%D0%B3%D0%BE%D1%81%D1%83%D0%B4%D0%B0%D1%80%D1%81%D1%82%D0%B2%D0%B5%D0%BD%D0%BD%D0%BE%D0%B9%20%D1%80%D0%B5%D0%B3%D0%B8%D1%81%D1%82%D1%80%D0%B0%D1%86%D0%B8%D0%B8,%20%D0%BA%D0%B0%D0%B4%D0%B0%D1%81%D1%82%D1%80%D0%B0%20%D0%B8%20%D0%BA%D0%B0%D1%80%D1%82%D0%BE%D0%B3%D1%80%D0%B0%D1%84%D0%B8%D0%B8%20%D0%BE%D1%82%2010%20%D0%BD%D0%BE%D1%8F%D0%B1%D1%80%D1%8F%202020%20%D0%B3.%20N%20%D0%9F%7C0412:2" w:history="1">
        <w:r w:rsidRPr="006739E7">
          <w:rPr>
            <w:rStyle w:val="a3"/>
          </w:rPr>
          <w:t>10 ноября 2020 г. N П/0412</w:t>
        </w:r>
      </w:hyperlink>
      <w:r w:rsidRPr="00B33A4A">
        <w:rPr>
          <w:color w:val="000000" w:themeColor="text1"/>
        </w:rPr>
        <w:t xml:space="preserve"> "Об утверждении классификатора видов разрешенного ис</w:t>
      </w:r>
      <w:r>
        <w:rPr>
          <w:color w:val="000000" w:themeColor="text1"/>
        </w:rPr>
        <w:t xml:space="preserve">пользования земельных участков"; </w:t>
      </w:r>
      <w:bookmarkStart w:id="0" w:name="_GoBack"/>
      <w:bookmarkEnd w:id="0"/>
    </w:p>
    <w:p w:rsidR="002F437D" w:rsidRDefault="006739E7" w:rsidP="002F437D">
      <w:r>
        <w:t xml:space="preserve">— Решение Череповецкой городской Думы </w:t>
      </w:r>
      <w:hyperlink r:id="rId16" w:history="1">
        <w:r w:rsidRPr="002C08A2">
          <w:rPr>
            <w:rStyle w:val="a3"/>
          </w:rPr>
          <w:t>от 29.06.2010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132</w:t>
        </w:r>
      </w:hyperlink>
      <w:r>
        <w:t xml:space="preserve"> «О Правилах землепользования и застройки города Череповца»;</w:t>
      </w:r>
    </w:p>
    <w:p w:rsidR="006739E7" w:rsidRDefault="006739E7" w:rsidP="006739E7">
      <w:r>
        <w:t>— </w:t>
      </w:r>
      <w:r w:rsidRPr="00597038">
        <w:t xml:space="preserve">Решение Череповецкой городской Думы </w:t>
      </w:r>
      <w:hyperlink r:id="rId17" w:history="1">
        <w:r w:rsidRPr="002C08A2">
          <w:rPr>
            <w:rStyle w:val="a3"/>
          </w:rPr>
          <w:t>от 06.05.2015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74</w:t>
        </w:r>
      </w:hyperlink>
      <w:r>
        <w:t xml:space="preserve"> «О Положении о комитете по управлению имуществом города Череповца»;</w:t>
      </w:r>
    </w:p>
    <w:p w:rsidR="006739E7" w:rsidRDefault="006739E7" w:rsidP="006739E7">
      <w:r>
        <w:t>— </w:t>
      </w:r>
      <w:r w:rsidRPr="00597038">
        <w:t xml:space="preserve">Постановление мэрии города Череповца </w:t>
      </w:r>
      <w:hyperlink r:id="rId18" w:history="1">
        <w:r w:rsidRPr="002C08A2">
          <w:rPr>
            <w:rStyle w:val="a3"/>
          </w:rPr>
          <w:t>от 29.05.2012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 (с изм. от </w:t>
      </w:r>
      <w:hyperlink r:id="rId19" w:history="1">
        <w:r w:rsidRPr="002C08A2">
          <w:rPr>
            <w:rStyle w:val="a3"/>
          </w:rPr>
          <w:t>10.04.2014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2019,</w:t>
        </w:r>
      </w:hyperlink>
      <w:r>
        <w:t xml:space="preserve"> от </w:t>
      </w:r>
      <w:hyperlink r:id="rId20" w:history="1">
        <w:r w:rsidRPr="002C08A2">
          <w:rPr>
            <w:rStyle w:val="a3"/>
          </w:rPr>
          <w:t>17.12.2018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5576</w:t>
        </w:r>
      </w:hyperlink>
      <w:r>
        <w:t xml:space="preserve">, от </w:t>
      </w:r>
      <w:hyperlink r:id="rId21" w:history="1">
        <w:r w:rsidRPr="002C08A2">
          <w:rPr>
            <w:rStyle w:val="a3"/>
          </w:rPr>
          <w:t>19.06.2018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2768</w:t>
        </w:r>
      </w:hyperlink>
      <w:r>
        <w:t>).</w:t>
      </w:r>
    </w:p>
    <w:p w:rsidR="002F437D" w:rsidRPr="002F437D" w:rsidRDefault="002F437D" w:rsidP="002F437D"/>
    <w:p w:rsidR="002F437D" w:rsidRPr="002F437D" w:rsidRDefault="002F437D" w:rsidP="002F437D"/>
    <w:p w:rsidR="002F437D" w:rsidRPr="002F437D" w:rsidRDefault="002F437D" w:rsidP="002F437D"/>
    <w:p w:rsidR="002F437D" w:rsidRDefault="002F437D" w:rsidP="002F437D"/>
    <w:p w:rsidR="007F748E" w:rsidRPr="002F437D" w:rsidRDefault="002F437D" w:rsidP="002F437D">
      <w:pPr>
        <w:tabs>
          <w:tab w:val="left" w:pos="2160"/>
        </w:tabs>
      </w:pPr>
      <w:r>
        <w:tab/>
      </w:r>
    </w:p>
    <w:sectPr w:rsidR="007F748E" w:rsidRPr="002F437D" w:rsidSect="002F43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E"/>
    <w:rsid w:val="001563B0"/>
    <w:rsid w:val="002F437D"/>
    <w:rsid w:val="006739E7"/>
    <w:rsid w:val="0079418F"/>
    <w:rsid w:val="007D6E48"/>
    <w:rsid w:val="007F748E"/>
    <w:rsid w:val="00A21E7E"/>
    <w:rsid w:val="00A84D9A"/>
    <w:rsid w:val="00AC435F"/>
    <w:rsid w:val="00B13D01"/>
    <w:rsid w:val="00B2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4C45"/>
  <w15:chartTrackingRefBased/>
  <w15:docId w15:val="{758CD63E-2E01-413F-8A22-29C7CB2B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cherinfo-doc.ru/decree/48425-postanovlenie-merii-goroda-cerepovca-ot-29052012-no-3030-ob-utverzdenii-poradka-podaci-i-rassmotrenia-zalob-na-resenia-i-dejstv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herinfo-doc.ru/decree/95304-postanovlenie-merii-goroda-cerepovca-ot-19062018-no-2768-o-vnesenii-izmenenij-v-postanovlenie-merii-goroda-ot-29052012-no-3030-p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cherinfo-doc.ru/documents/reshenie-cherepoveckoj-gorodskoj-dumy-ot-06.05.2015-74-o-polozhenii-o-komitete-po-upravleniyu-imucshestvom-goroda-cherepov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rinfo-doc.ru/documents/reshenie-cherepoveckoj-gorodskoj-dumy-ot-27.10.2022-132-o-vnesenii-izmenenij-v-pravovye-akty-cherepoveckoj-gorodskoj-dumy" TargetMode="External"/><Relationship Id="rId20" Type="http://schemas.openxmlformats.org/officeDocument/2006/relationships/hyperlink" Target="https://cherinfo-doc.ru/decree/98476-postanovlenie-merii-goroda-cerepovca-ot-17122018-no-5576-o-vnesenii-izmenenij-v-postanovlenie-merii-goroda-ot-29052012-no-3030-p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0164504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cherinfo-doc.ru/decree/65655-postanovlenie-merii-goroda-cerepovca-ot-10042014-no-2019-o-vnesenii-izmenenij-v-postanovlenie-merii-goroda-ot-29052012-no-3030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6</cp:revision>
  <dcterms:created xsi:type="dcterms:W3CDTF">2023-04-13T12:20:00Z</dcterms:created>
  <dcterms:modified xsi:type="dcterms:W3CDTF">2023-04-24T13:25:00Z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968599243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